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8C3693">
        <w:rPr>
          <w:rFonts w:ascii="Times New Roman" w:hAnsi="Times New Roman" w:cs="Times New Roman"/>
          <w:sz w:val="24"/>
          <w:szCs w:val="24"/>
        </w:rPr>
        <w:t xml:space="preserve"> 27</w:t>
      </w:r>
      <w:r w:rsidR="00972687">
        <w:rPr>
          <w:rFonts w:ascii="Times New Roman" w:hAnsi="Times New Roman" w:cs="Times New Roman"/>
          <w:sz w:val="24"/>
          <w:szCs w:val="24"/>
        </w:rPr>
        <w:t xml:space="preserve"> </w:t>
      </w:r>
      <w:r w:rsidR="004E1607">
        <w:rPr>
          <w:rFonts w:ascii="Times New Roman" w:hAnsi="Times New Roman" w:cs="Times New Roman"/>
          <w:sz w:val="24"/>
          <w:szCs w:val="24"/>
        </w:rPr>
        <w:t xml:space="preserve"> </w:t>
      </w:r>
      <w:r w:rsidR="00C86CD0">
        <w:rPr>
          <w:rFonts w:ascii="Times New Roman" w:hAnsi="Times New Roman" w:cs="Times New Roman"/>
          <w:sz w:val="24"/>
          <w:szCs w:val="24"/>
        </w:rPr>
        <w:t>января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DE4D86" w:rsidRPr="00C47818" w:rsidRDefault="00DE4D86" w:rsidP="00C46CDF">
      <w:pPr>
        <w:spacing w:line="360" w:lineRule="auto"/>
        <w:contextualSpacing/>
        <w:rPr>
          <w:rStyle w:val="bx-font"/>
          <w:b/>
        </w:rPr>
      </w:pPr>
    </w:p>
    <w:p w:rsidR="00F33509" w:rsidRDefault="00BA1050" w:rsidP="00BF7572">
      <w:pPr>
        <w:suppressAutoHyphens w:val="0"/>
        <w:spacing w:before="100" w:beforeAutospacing="1" w:after="100" w:afterAutospacing="1" w:line="360" w:lineRule="auto"/>
        <w:jc w:val="center"/>
        <w:rPr>
          <w:b/>
          <w:sz w:val="28"/>
          <w:szCs w:val="28"/>
          <w:lang w:eastAsia="ru-RU"/>
        </w:rPr>
      </w:pPr>
      <w:r w:rsidRPr="00BA1050">
        <w:rPr>
          <w:b/>
          <w:sz w:val="28"/>
          <w:szCs w:val="28"/>
          <w:lang w:eastAsia="ru-RU"/>
        </w:rPr>
        <w:t>Единое пособие на детей и беременных в 2025 году: новые требования и возможности для жителей Кировской области</w:t>
      </w:r>
    </w:p>
    <w:p w:rsidR="00BF7572" w:rsidRPr="00BA1050" w:rsidRDefault="00BF7572" w:rsidP="00BF7572">
      <w:pPr>
        <w:suppressAutoHyphens w:val="0"/>
        <w:spacing w:before="100" w:beforeAutospacing="1" w:after="100" w:afterAutospacing="1" w:line="360" w:lineRule="auto"/>
        <w:jc w:val="center"/>
        <w:rPr>
          <w:b/>
          <w:sz w:val="28"/>
          <w:szCs w:val="28"/>
          <w:lang w:eastAsia="ru-RU"/>
        </w:rPr>
      </w:pPr>
    </w:p>
    <w:p w:rsidR="00EC1914" w:rsidRPr="00BF7572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BF7572">
        <w:rPr>
          <w:lang w:eastAsia="ru-RU"/>
        </w:rPr>
        <w:t xml:space="preserve">С 1 января 2025 года </w:t>
      </w:r>
      <w:r w:rsidR="00BF7572" w:rsidRPr="00BF7572">
        <w:rPr>
          <w:lang w:eastAsia="ru-RU"/>
        </w:rPr>
        <w:t xml:space="preserve">в Кировской области для получения </w:t>
      </w:r>
      <w:r w:rsidR="00BA1050" w:rsidRPr="00BF7572">
        <w:rPr>
          <w:lang w:eastAsia="ru-RU"/>
        </w:rPr>
        <w:t xml:space="preserve"> ежемесячн</w:t>
      </w:r>
      <w:r w:rsidR="00BF7572" w:rsidRPr="00BF7572">
        <w:rPr>
          <w:lang w:eastAsia="ru-RU"/>
        </w:rPr>
        <w:t xml:space="preserve">ого </w:t>
      </w:r>
      <w:r w:rsidR="00BA1050" w:rsidRPr="00BF7572">
        <w:rPr>
          <w:lang w:eastAsia="ru-RU"/>
        </w:rPr>
        <w:t xml:space="preserve">пособия  в связи с рождением и воспитанием ребенка </w:t>
      </w:r>
      <w:r w:rsidRPr="00BF7572">
        <w:rPr>
          <w:lang w:eastAsia="ru-RU"/>
        </w:rPr>
        <w:t xml:space="preserve">минимальный доход каждого трудоспособного члена семьи должен </w:t>
      </w:r>
      <w:r w:rsidR="00BA1050" w:rsidRPr="00BF7572">
        <w:rPr>
          <w:lang w:eastAsia="ru-RU"/>
        </w:rPr>
        <w:t xml:space="preserve">быть </w:t>
      </w:r>
      <w:r w:rsidRPr="00BF7572">
        <w:rPr>
          <w:lang w:eastAsia="ru-RU"/>
        </w:rPr>
        <w:t xml:space="preserve">не менее 4 минимальных </w:t>
      </w:r>
      <w:proofErr w:type="gramStart"/>
      <w:r w:rsidRPr="00BF7572">
        <w:rPr>
          <w:lang w:eastAsia="ru-RU"/>
        </w:rPr>
        <w:t>размеров оплаты труда</w:t>
      </w:r>
      <w:proofErr w:type="gramEnd"/>
      <w:r w:rsidRPr="00BF7572">
        <w:rPr>
          <w:lang w:eastAsia="ru-RU"/>
        </w:rPr>
        <w:t xml:space="preserve"> (МРОТ).</w:t>
      </w:r>
    </w:p>
    <w:p w:rsidR="00EC1914" w:rsidRP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 xml:space="preserve">В настоящее время общероссийский МРОТ </w:t>
      </w:r>
      <w:r w:rsidRPr="00BA1050">
        <w:rPr>
          <w:lang w:eastAsia="ru-RU"/>
        </w:rPr>
        <w:t>составляет</w:t>
      </w:r>
      <w:r w:rsidRPr="00EC1914">
        <w:rPr>
          <w:lang w:eastAsia="ru-RU"/>
        </w:rPr>
        <w:t xml:space="preserve"> 22 440 рублей. Таким образом, доход каждого трудоспособного члена семьи независимо от формы занятости должен быть не менее 89 760 рублей за год.</w:t>
      </w:r>
    </w:p>
    <w:p w:rsid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 xml:space="preserve">Однако требования к минимальному доходу могут быть смягчены, если трудоспособный член семьи не работал по уважительным причинам в другие месяцы расчётного периода. Например, если </w:t>
      </w:r>
      <w:proofErr w:type="spellStart"/>
      <w:r w:rsidR="00BA1050">
        <w:rPr>
          <w:lang w:eastAsia="ru-RU"/>
        </w:rPr>
        <w:t>кировчанка</w:t>
      </w:r>
      <w:proofErr w:type="spellEnd"/>
      <w:r w:rsidR="00BA1050">
        <w:rPr>
          <w:lang w:eastAsia="ru-RU"/>
        </w:rPr>
        <w:t xml:space="preserve"> </w:t>
      </w:r>
      <w:r w:rsidRPr="00EC1914">
        <w:rPr>
          <w:lang w:eastAsia="ru-RU"/>
        </w:rPr>
        <w:t xml:space="preserve"> была беременна</w:t>
      </w:r>
      <w:r w:rsidR="008330B2">
        <w:rPr>
          <w:lang w:eastAsia="ru-RU"/>
        </w:rPr>
        <w:t xml:space="preserve">, </w:t>
      </w:r>
      <w:r w:rsidRPr="00EC1914">
        <w:rPr>
          <w:lang w:eastAsia="ru-RU"/>
        </w:rPr>
        <w:t>ухаживала за ребёнком или пожилым человеком.</w:t>
      </w:r>
    </w:p>
    <w:p w:rsidR="00EC1914" w:rsidRP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 xml:space="preserve">При комплексной оценке нуждаемости по новым правилам </w:t>
      </w:r>
      <w:r w:rsidR="00BA1050">
        <w:rPr>
          <w:lang w:eastAsia="ru-RU"/>
        </w:rPr>
        <w:t>О</w:t>
      </w:r>
      <w:r w:rsidR="0075112D">
        <w:rPr>
          <w:lang w:eastAsia="ru-RU"/>
        </w:rPr>
        <w:t xml:space="preserve">тделение </w:t>
      </w:r>
      <w:r w:rsidR="008330B2">
        <w:rPr>
          <w:lang w:eastAsia="ru-RU"/>
        </w:rPr>
        <w:t xml:space="preserve">СФР по Кировской области </w:t>
      </w:r>
      <w:r w:rsidRPr="00EC1914">
        <w:rPr>
          <w:lang w:eastAsia="ru-RU"/>
        </w:rPr>
        <w:t>не буд</w:t>
      </w:r>
      <w:r w:rsidR="008330B2">
        <w:rPr>
          <w:lang w:eastAsia="ru-RU"/>
        </w:rPr>
        <w:t>ет</w:t>
      </w:r>
      <w:r w:rsidRPr="00EC1914">
        <w:rPr>
          <w:lang w:eastAsia="ru-RU"/>
        </w:rPr>
        <w:t xml:space="preserve"> учитывать</w:t>
      </w:r>
      <w:r w:rsidR="008330B2">
        <w:rPr>
          <w:lang w:eastAsia="ru-RU"/>
        </w:rPr>
        <w:t xml:space="preserve"> </w:t>
      </w:r>
      <w:r w:rsidRPr="00EC1914">
        <w:rPr>
          <w:lang w:eastAsia="ru-RU"/>
        </w:rPr>
        <w:t xml:space="preserve"> государственные выплаты военнослужащим и членам их семей, которые  получены в качестве компенсации за ущерб, причинённый здоровью в связи с участием в боевых действиях. Также не будут учитываться средства, выделенные из федерального бюджета на ремонт частных домов погибших военнослужащих.</w:t>
      </w:r>
    </w:p>
    <w:p w:rsidR="00EC1914" w:rsidRP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При этом</w:t>
      </w:r>
      <w:r w:rsidR="008330B2">
        <w:rPr>
          <w:lang w:eastAsia="ru-RU"/>
        </w:rPr>
        <w:t xml:space="preserve"> оформить </w:t>
      </w:r>
      <w:r w:rsidRPr="00EC1914">
        <w:rPr>
          <w:lang w:eastAsia="ru-RU"/>
        </w:rPr>
        <w:t xml:space="preserve"> единое пособие на новорождённого ребёнка</w:t>
      </w:r>
      <w:r w:rsidR="00BA1050">
        <w:rPr>
          <w:lang w:eastAsia="ru-RU"/>
        </w:rPr>
        <w:t xml:space="preserve"> </w:t>
      </w:r>
      <w:proofErr w:type="spellStart"/>
      <w:r w:rsidR="00BA1050">
        <w:rPr>
          <w:lang w:eastAsia="ru-RU"/>
        </w:rPr>
        <w:t>кировчанам</w:t>
      </w:r>
      <w:proofErr w:type="spellEnd"/>
      <w:r w:rsidR="00BA1050">
        <w:rPr>
          <w:lang w:eastAsia="ru-RU"/>
        </w:rPr>
        <w:t xml:space="preserve"> </w:t>
      </w:r>
      <w:r w:rsidRPr="00EC1914">
        <w:rPr>
          <w:lang w:eastAsia="ru-RU"/>
        </w:rPr>
        <w:t xml:space="preserve"> стало проще. Если семья уже получает выплаты на старших детей, </w:t>
      </w:r>
      <w:r w:rsidR="008330B2">
        <w:rPr>
          <w:lang w:eastAsia="ru-RU"/>
        </w:rPr>
        <w:t xml:space="preserve">ОСФР  по Кировской области </w:t>
      </w:r>
      <w:r w:rsidRPr="00EC1914">
        <w:rPr>
          <w:lang w:eastAsia="ru-RU"/>
        </w:rPr>
        <w:t xml:space="preserve"> назначит единое пособие на новорождённого автоматически без проведения комплексной </w:t>
      </w:r>
      <w:r w:rsidRPr="00EC1914">
        <w:rPr>
          <w:lang w:eastAsia="ru-RU"/>
        </w:rPr>
        <w:lastRenderedPageBreak/>
        <w:t>оценки нуждаемости и в том же размере. Срок выплаты будет определён</w:t>
      </w:r>
      <w:r w:rsidR="008330B2">
        <w:rPr>
          <w:lang w:eastAsia="ru-RU"/>
        </w:rPr>
        <w:t xml:space="preserve">, </w:t>
      </w:r>
      <w:r w:rsidRPr="00EC1914">
        <w:rPr>
          <w:lang w:eastAsia="ru-RU"/>
        </w:rPr>
        <w:t xml:space="preserve"> исходя из того, на какой период уже назначено пособие на других детей.</w:t>
      </w:r>
    </w:p>
    <w:p w:rsidR="00EC1914" w:rsidRDefault="00EC1914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EC1914">
        <w:rPr>
          <w:lang w:eastAsia="ru-RU"/>
        </w:rPr>
        <w:t>В последний месяц периода получения единого пособия на одного из детей семья может подать заявление на  едино</w:t>
      </w:r>
      <w:r w:rsidR="008330B2">
        <w:rPr>
          <w:lang w:eastAsia="ru-RU"/>
        </w:rPr>
        <w:t xml:space="preserve">е  </w:t>
      </w:r>
      <w:r w:rsidRPr="00EC1914">
        <w:rPr>
          <w:lang w:eastAsia="ru-RU"/>
        </w:rPr>
        <w:t>пособи</w:t>
      </w:r>
      <w:r w:rsidR="008330B2">
        <w:rPr>
          <w:lang w:eastAsia="ru-RU"/>
        </w:rPr>
        <w:t>е</w:t>
      </w:r>
      <w:r w:rsidRPr="00EC1914">
        <w:rPr>
          <w:lang w:eastAsia="ru-RU"/>
        </w:rPr>
        <w:t xml:space="preserve"> на всех детей сразу.</w:t>
      </w:r>
    </w:p>
    <w:p w:rsidR="00607322" w:rsidRDefault="002A51BF" w:rsidP="00565FB1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b/>
          <w:lang w:eastAsia="ru-RU"/>
        </w:rPr>
        <w:t>Сегодня</w:t>
      </w:r>
      <w:r w:rsidR="00607322">
        <w:rPr>
          <w:lang w:eastAsia="ru-RU"/>
        </w:rPr>
        <w:t xml:space="preserve"> в Кировской области получателями выплат являются 54 630 семьей, имеющих детей. </w:t>
      </w:r>
    </w:p>
    <w:p w:rsidR="00C47818" w:rsidRPr="0056295F" w:rsidRDefault="00C47818" w:rsidP="00BF7572">
      <w:pPr>
        <w:suppressAutoHyphens w:val="0"/>
        <w:spacing w:before="100" w:beforeAutospacing="1" w:after="100" w:afterAutospacing="1" w:line="360" w:lineRule="auto"/>
        <w:rPr>
          <w:shd w:val="clear" w:color="auto" w:fill="FFFFFF"/>
        </w:rPr>
      </w:pPr>
      <w:r w:rsidRPr="0056295F">
        <w:rPr>
          <w:rFonts w:eastAsia="SimSun"/>
          <w:color w:val="000000"/>
        </w:rPr>
        <w:t xml:space="preserve">Если у </w:t>
      </w:r>
      <w:r w:rsidR="002B1919" w:rsidRPr="0056295F">
        <w:rPr>
          <w:rFonts w:eastAsia="SimSun"/>
          <w:color w:val="000000"/>
        </w:rPr>
        <w:t>в</w:t>
      </w:r>
      <w:r w:rsidRPr="0056295F">
        <w:rPr>
          <w:rFonts w:eastAsia="SimSun"/>
          <w:color w:val="000000"/>
        </w:rPr>
        <w:t xml:space="preserve">ас возникли вопросы, </w:t>
      </w:r>
      <w:r w:rsidR="002B1919" w:rsidRPr="0056295F">
        <w:rPr>
          <w:rFonts w:eastAsia="SimSun"/>
          <w:color w:val="000000"/>
        </w:rPr>
        <w:t>в</w:t>
      </w:r>
      <w:r w:rsidRPr="0056295F">
        <w:rPr>
          <w:rFonts w:eastAsia="SimSun"/>
          <w:color w:val="000000"/>
        </w:rPr>
        <w:t>ы можете обратиться в ближайшую клиентскую службу Отделения СФР по Кировско</w:t>
      </w:r>
      <w:r w:rsidRPr="0056295F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56295F">
        <w:rPr>
          <w:shd w:val="clear" w:color="auto" w:fill="FFFFFF"/>
        </w:rPr>
        <w:t>пн-чт</w:t>
      </w:r>
      <w:proofErr w:type="spellEnd"/>
      <w:r w:rsidRPr="0056295F">
        <w:rPr>
          <w:shd w:val="clear" w:color="auto" w:fill="FFFFFF"/>
        </w:rPr>
        <w:t xml:space="preserve">: с 8:00 до 17, в пятницу с 8 до 15:45. 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>Пресс-служба ОСФР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 xml:space="preserve"> (8332) 528-185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>(8332) 528-284</w:t>
      </w:r>
    </w:p>
    <w:p w:rsidR="00F33509" w:rsidRPr="0056295F" w:rsidRDefault="00F33509" w:rsidP="00BF7572">
      <w:pPr>
        <w:spacing w:line="360" w:lineRule="auto"/>
        <w:jc w:val="right"/>
      </w:pPr>
      <w:r w:rsidRPr="0056295F">
        <w:t>(8332) 528-584</w:t>
      </w:r>
    </w:p>
    <w:p w:rsidR="00F33509" w:rsidRPr="0056295F" w:rsidRDefault="00F33509" w:rsidP="00BF7572">
      <w:pPr>
        <w:spacing w:line="360" w:lineRule="auto"/>
        <w:jc w:val="right"/>
      </w:pPr>
    </w:p>
    <w:p w:rsidR="00F33509" w:rsidRPr="0056295F" w:rsidRDefault="00F33509" w:rsidP="00BF7572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F33509" w:rsidRPr="00C47818" w:rsidRDefault="00F33509" w:rsidP="00BF7572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1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F33509" w:rsidRPr="00C47818" w:rsidRDefault="00F33509" w:rsidP="00BF7572">
      <w:pPr>
        <w:spacing w:line="360" w:lineRule="auto"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2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F33509" w:rsidRPr="00C47818" w:rsidRDefault="00F33509" w:rsidP="00BF7572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3" w:history="1">
        <w:r w:rsidRPr="00C47818">
          <w:rPr>
            <w:rStyle w:val="af0"/>
            <w:color w:val="auto"/>
          </w:rPr>
          <w:t>https://t.me/sfr_kirovskayaoblast</w:t>
        </w:r>
      </w:hyperlink>
    </w:p>
    <w:p w:rsidR="00F33509" w:rsidRDefault="00F33509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C47818" w:rsidRPr="0056295F" w:rsidRDefault="00C47818" w:rsidP="00565FB1">
      <w:pPr>
        <w:spacing w:line="360" w:lineRule="auto"/>
        <w:contextualSpacing/>
        <w:jc w:val="both"/>
        <w:rPr>
          <w:lang w:eastAsia="ru-RU"/>
        </w:rPr>
      </w:pPr>
    </w:p>
    <w:p w:rsidR="00C47818" w:rsidRDefault="00C47818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F415A3" w:rsidRDefault="00F415A3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bookmarkStart w:id="0" w:name="_GoBack"/>
      <w:bookmarkEnd w:id="0"/>
    </w:p>
    <w:p w:rsidR="00F415A3" w:rsidRPr="00F415A3" w:rsidRDefault="00F415A3" w:rsidP="00565FB1">
      <w:pPr>
        <w:spacing w:line="360" w:lineRule="auto"/>
        <w:contextualSpacing/>
        <w:jc w:val="both"/>
        <w:rPr>
          <w:lang w:eastAsia="ru-RU"/>
        </w:rPr>
      </w:pPr>
    </w:p>
    <w:p w:rsidR="00F415A3" w:rsidRPr="00C47818" w:rsidRDefault="00F415A3" w:rsidP="00565FB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F415A3" w:rsidRPr="00F415A3" w:rsidRDefault="00F415A3" w:rsidP="00565FB1">
      <w:pPr>
        <w:suppressAutoHyphens w:val="0"/>
        <w:autoSpaceDE w:val="0"/>
        <w:autoSpaceDN w:val="0"/>
        <w:adjustRightInd w:val="0"/>
        <w:jc w:val="both"/>
        <w:rPr>
          <w:rFonts w:asciiTheme="minorHAnsi" w:eastAsia="SimSun" w:hAnsiTheme="minorHAnsi" w:cs="Tms Rmn"/>
          <w:color w:val="000000"/>
        </w:rPr>
      </w:pPr>
    </w:p>
    <w:sectPr w:rsidR="00F415A3" w:rsidRPr="00F415A3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21" w:rsidRDefault="00CE5721" w:rsidP="00381979">
      <w:r>
        <w:separator/>
      </w:r>
    </w:p>
  </w:endnote>
  <w:endnote w:type="continuationSeparator" w:id="0">
    <w:p w:rsidR="00CE5721" w:rsidRDefault="00CE5721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21" w:rsidRDefault="00CE5721" w:rsidP="00381979">
      <w:r>
        <w:separator/>
      </w:r>
    </w:p>
  </w:footnote>
  <w:footnote w:type="continuationSeparator" w:id="0">
    <w:p w:rsidR="00CE5721" w:rsidRDefault="00CE5721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4D58"/>
    <w:multiLevelType w:val="multilevel"/>
    <w:tmpl w:val="BC0C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1E4"/>
    <w:rsid w:val="000B166F"/>
    <w:rsid w:val="000C06E2"/>
    <w:rsid w:val="000D012C"/>
    <w:rsid w:val="000D369B"/>
    <w:rsid w:val="000D7064"/>
    <w:rsid w:val="000F2A30"/>
    <w:rsid w:val="0010029C"/>
    <w:rsid w:val="00111AD7"/>
    <w:rsid w:val="001149AA"/>
    <w:rsid w:val="001211FA"/>
    <w:rsid w:val="001224CC"/>
    <w:rsid w:val="00127554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19EB"/>
    <w:rsid w:val="001A569B"/>
    <w:rsid w:val="001A7191"/>
    <w:rsid w:val="001B65E8"/>
    <w:rsid w:val="001C6783"/>
    <w:rsid w:val="001D006F"/>
    <w:rsid w:val="001D377A"/>
    <w:rsid w:val="001E1DE8"/>
    <w:rsid w:val="001F4FF2"/>
    <w:rsid w:val="001F63BC"/>
    <w:rsid w:val="00203662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47B8"/>
    <w:rsid w:val="00285AFE"/>
    <w:rsid w:val="00297A76"/>
    <w:rsid w:val="002A51BF"/>
    <w:rsid w:val="002B1919"/>
    <w:rsid w:val="002B5509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3695F"/>
    <w:rsid w:val="00446371"/>
    <w:rsid w:val="00450E60"/>
    <w:rsid w:val="00454398"/>
    <w:rsid w:val="00455128"/>
    <w:rsid w:val="00455FAE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4E1607"/>
    <w:rsid w:val="004E6FAA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6295F"/>
    <w:rsid w:val="00565FB1"/>
    <w:rsid w:val="00570700"/>
    <w:rsid w:val="005736E6"/>
    <w:rsid w:val="0057657A"/>
    <w:rsid w:val="00577206"/>
    <w:rsid w:val="00587AA6"/>
    <w:rsid w:val="005917E7"/>
    <w:rsid w:val="0059464C"/>
    <w:rsid w:val="005B34DE"/>
    <w:rsid w:val="005C19BF"/>
    <w:rsid w:val="005E2FF5"/>
    <w:rsid w:val="005F11A8"/>
    <w:rsid w:val="005F4D00"/>
    <w:rsid w:val="005F6994"/>
    <w:rsid w:val="0060216F"/>
    <w:rsid w:val="00607322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3A92"/>
    <w:rsid w:val="006B5B22"/>
    <w:rsid w:val="006C2192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32788"/>
    <w:rsid w:val="00742FAD"/>
    <w:rsid w:val="0075112D"/>
    <w:rsid w:val="00756B3E"/>
    <w:rsid w:val="00760107"/>
    <w:rsid w:val="0076105B"/>
    <w:rsid w:val="00763BC0"/>
    <w:rsid w:val="0076556B"/>
    <w:rsid w:val="00765A73"/>
    <w:rsid w:val="00771F76"/>
    <w:rsid w:val="007954DF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330B2"/>
    <w:rsid w:val="00836400"/>
    <w:rsid w:val="00855DD5"/>
    <w:rsid w:val="00874E81"/>
    <w:rsid w:val="00887F2C"/>
    <w:rsid w:val="0089606B"/>
    <w:rsid w:val="008B795E"/>
    <w:rsid w:val="008C3693"/>
    <w:rsid w:val="008C4FFC"/>
    <w:rsid w:val="008C662B"/>
    <w:rsid w:val="008C6E33"/>
    <w:rsid w:val="008D53DA"/>
    <w:rsid w:val="008E2995"/>
    <w:rsid w:val="008E7AAC"/>
    <w:rsid w:val="008F15A8"/>
    <w:rsid w:val="008F3E5C"/>
    <w:rsid w:val="008F513F"/>
    <w:rsid w:val="00907B94"/>
    <w:rsid w:val="00907EDD"/>
    <w:rsid w:val="009234B1"/>
    <w:rsid w:val="0092494F"/>
    <w:rsid w:val="0093495B"/>
    <w:rsid w:val="00936732"/>
    <w:rsid w:val="00937193"/>
    <w:rsid w:val="00940E84"/>
    <w:rsid w:val="00943DC9"/>
    <w:rsid w:val="00945A90"/>
    <w:rsid w:val="00947B8E"/>
    <w:rsid w:val="009534AF"/>
    <w:rsid w:val="00954879"/>
    <w:rsid w:val="00954F4A"/>
    <w:rsid w:val="00960F63"/>
    <w:rsid w:val="00970F1E"/>
    <w:rsid w:val="00971046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349"/>
    <w:rsid w:val="009C5FE4"/>
    <w:rsid w:val="009C7283"/>
    <w:rsid w:val="009D3A0D"/>
    <w:rsid w:val="009F0594"/>
    <w:rsid w:val="009F375F"/>
    <w:rsid w:val="009F6A27"/>
    <w:rsid w:val="00A06725"/>
    <w:rsid w:val="00A20363"/>
    <w:rsid w:val="00A25C17"/>
    <w:rsid w:val="00A33A90"/>
    <w:rsid w:val="00A37DFB"/>
    <w:rsid w:val="00A4005F"/>
    <w:rsid w:val="00A45754"/>
    <w:rsid w:val="00A503FF"/>
    <w:rsid w:val="00A604D8"/>
    <w:rsid w:val="00A739A6"/>
    <w:rsid w:val="00A81407"/>
    <w:rsid w:val="00A8682C"/>
    <w:rsid w:val="00A91E1B"/>
    <w:rsid w:val="00AA7C77"/>
    <w:rsid w:val="00AB16B7"/>
    <w:rsid w:val="00AB76FE"/>
    <w:rsid w:val="00AC14D9"/>
    <w:rsid w:val="00AC3F27"/>
    <w:rsid w:val="00AC42C6"/>
    <w:rsid w:val="00AC68AB"/>
    <w:rsid w:val="00AC74AE"/>
    <w:rsid w:val="00AD2E55"/>
    <w:rsid w:val="00AD7E16"/>
    <w:rsid w:val="00AE0B4E"/>
    <w:rsid w:val="00AE1645"/>
    <w:rsid w:val="00AE3306"/>
    <w:rsid w:val="00AE36F7"/>
    <w:rsid w:val="00AF1B0A"/>
    <w:rsid w:val="00AF2348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1050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BF7572"/>
    <w:rsid w:val="00C01F33"/>
    <w:rsid w:val="00C1231A"/>
    <w:rsid w:val="00C12B7E"/>
    <w:rsid w:val="00C16D04"/>
    <w:rsid w:val="00C200B5"/>
    <w:rsid w:val="00C217CC"/>
    <w:rsid w:val="00C3037B"/>
    <w:rsid w:val="00C41F88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8005F"/>
    <w:rsid w:val="00C86CD0"/>
    <w:rsid w:val="00C910CA"/>
    <w:rsid w:val="00C9410C"/>
    <w:rsid w:val="00C970A1"/>
    <w:rsid w:val="00C97646"/>
    <w:rsid w:val="00CA43D8"/>
    <w:rsid w:val="00CA5242"/>
    <w:rsid w:val="00CA5A49"/>
    <w:rsid w:val="00CA7AE6"/>
    <w:rsid w:val="00CE5721"/>
    <w:rsid w:val="00CF7207"/>
    <w:rsid w:val="00D01BF2"/>
    <w:rsid w:val="00D01D45"/>
    <w:rsid w:val="00D03C1F"/>
    <w:rsid w:val="00D12AB9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74A7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65D99"/>
    <w:rsid w:val="00E76673"/>
    <w:rsid w:val="00E7690C"/>
    <w:rsid w:val="00E84CE5"/>
    <w:rsid w:val="00E90C17"/>
    <w:rsid w:val="00E94C5A"/>
    <w:rsid w:val="00EA2329"/>
    <w:rsid w:val="00EA33E6"/>
    <w:rsid w:val="00EC1914"/>
    <w:rsid w:val="00EC1A0C"/>
    <w:rsid w:val="00EC35DA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33509"/>
    <w:rsid w:val="00F415A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8BC7-0021-4FAB-B37E-C75496C7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8</cp:revision>
  <cp:lastPrinted>2024-10-08T07:53:00Z</cp:lastPrinted>
  <dcterms:created xsi:type="dcterms:W3CDTF">2025-01-22T06:32:00Z</dcterms:created>
  <dcterms:modified xsi:type="dcterms:W3CDTF">2025-01-28T10:29:00Z</dcterms:modified>
  <dc:language>ru-RU</dc:language>
</cp:coreProperties>
</file>