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D9309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D93093"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D93093" w:rsidRPr="00D93093">
        <w:rPr>
          <w:rFonts w:ascii="Times New Roman" w:hAnsi="Times New Roman" w:cs="Times New Roman"/>
          <w:sz w:val="24"/>
          <w:szCs w:val="24"/>
        </w:rPr>
        <w:t xml:space="preserve"> </w:t>
      </w:r>
      <w:r w:rsidR="00DF6766">
        <w:rPr>
          <w:rFonts w:ascii="Times New Roman" w:hAnsi="Times New Roman" w:cs="Times New Roman"/>
          <w:sz w:val="24"/>
          <w:szCs w:val="24"/>
        </w:rPr>
        <w:t>2</w:t>
      </w:r>
      <w:r w:rsidR="007E026C">
        <w:rPr>
          <w:rFonts w:ascii="Times New Roman" w:hAnsi="Times New Roman" w:cs="Times New Roman"/>
          <w:sz w:val="24"/>
          <w:szCs w:val="24"/>
        </w:rPr>
        <w:t>6</w:t>
      </w:r>
      <w:r w:rsidR="00DF6766">
        <w:rPr>
          <w:rFonts w:ascii="Times New Roman" w:hAnsi="Times New Roman" w:cs="Times New Roman"/>
          <w:sz w:val="24"/>
          <w:szCs w:val="24"/>
        </w:rPr>
        <w:t xml:space="preserve"> </w:t>
      </w:r>
      <w:r w:rsidR="00D93093" w:rsidRPr="00D93093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F1B0A" w:rsidRPr="00D93093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2C1863" w:rsidRDefault="002C1863" w:rsidP="008E46C0">
      <w:pPr>
        <w:pStyle w:val="a1"/>
        <w:jc w:val="center"/>
        <w:rPr>
          <w:sz w:val="28"/>
          <w:szCs w:val="28"/>
        </w:rPr>
      </w:pPr>
    </w:p>
    <w:p w:rsidR="00C83F37" w:rsidRPr="008E46C0" w:rsidRDefault="00C83F37" w:rsidP="00C83F37">
      <w:pPr>
        <w:pStyle w:val="a1"/>
        <w:jc w:val="center"/>
        <w:rPr>
          <w:sz w:val="28"/>
          <w:szCs w:val="28"/>
        </w:rPr>
      </w:pPr>
      <w:r w:rsidRPr="008E46C0">
        <w:rPr>
          <w:sz w:val="28"/>
          <w:szCs w:val="28"/>
        </w:rPr>
        <w:t>В Кировской области более 3,9 тысяч чернобыльцев получают различные меры социальной поддержки от ОСФР</w:t>
      </w:r>
    </w:p>
    <w:p w:rsidR="007E026C" w:rsidRPr="008E46C0" w:rsidRDefault="007E026C" w:rsidP="00247F7F">
      <w:pPr>
        <w:pStyle w:val="1"/>
        <w:tabs>
          <w:tab w:val="clear" w:pos="432"/>
          <w:tab w:val="num" w:pos="142"/>
        </w:tabs>
        <w:ind w:lef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46C0">
        <w:rPr>
          <w:rFonts w:ascii="Times New Roman" w:hAnsi="Times New Roman" w:cs="Times New Roman"/>
          <w:b w:val="0"/>
          <w:sz w:val="24"/>
          <w:szCs w:val="24"/>
        </w:rPr>
        <w:t>В 2023 году исполняется 37 лет со дня крупнейшей за всю историю атомной энергетики аварии на Чернобыльской АЭС. Участники ликвидации последствий кат</w:t>
      </w:r>
      <w:r w:rsidR="008E46C0" w:rsidRPr="008E46C0">
        <w:rPr>
          <w:rFonts w:ascii="Times New Roman" w:hAnsi="Times New Roman" w:cs="Times New Roman"/>
          <w:b w:val="0"/>
          <w:sz w:val="24"/>
          <w:szCs w:val="24"/>
        </w:rPr>
        <w:t xml:space="preserve">астрофы, а также члены их семей, </w:t>
      </w:r>
      <w:r w:rsidRPr="008E46C0">
        <w:rPr>
          <w:rFonts w:ascii="Times New Roman" w:hAnsi="Times New Roman" w:cs="Times New Roman"/>
          <w:b w:val="0"/>
          <w:sz w:val="24"/>
          <w:szCs w:val="24"/>
        </w:rPr>
        <w:t xml:space="preserve">имеют право на льготы в пенсионном и социальном обеспечении. </w:t>
      </w:r>
      <w:r w:rsidR="008E46C0" w:rsidRPr="008E46C0">
        <w:rPr>
          <w:rFonts w:ascii="Times New Roman" w:hAnsi="Times New Roman" w:cs="Times New Roman"/>
          <w:b w:val="0"/>
          <w:sz w:val="24"/>
          <w:szCs w:val="24"/>
        </w:rPr>
        <w:t>Ключевые</w:t>
      </w:r>
      <w:r w:rsidRPr="008E46C0">
        <w:rPr>
          <w:rFonts w:ascii="Times New Roman" w:hAnsi="Times New Roman" w:cs="Times New Roman"/>
          <w:b w:val="0"/>
          <w:sz w:val="24"/>
          <w:szCs w:val="24"/>
        </w:rPr>
        <w:t xml:space="preserve"> из них — это досрочный выход на пенсию, возможность получения двух пенсий одновременно</w:t>
      </w:r>
      <w:r w:rsidR="00DE1240" w:rsidRPr="008E46C0">
        <w:rPr>
          <w:rFonts w:ascii="Times New Roman" w:hAnsi="Times New Roman" w:cs="Times New Roman"/>
          <w:b w:val="0"/>
          <w:sz w:val="24"/>
          <w:szCs w:val="24"/>
        </w:rPr>
        <w:t xml:space="preserve"> инвалидами от военной травмы </w:t>
      </w:r>
      <w:r w:rsidRPr="008E46C0">
        <w:rPr>
          <w:rFonts w:ascii="Times New Roman" w:hAnsi="Times New Roman" w:cs="Times New Roman"/>
          <w:b w:val="0"/>
          <w:sz w:val="24"/>
          <w:szCs w:val="24"/>
        </w:rPr>
        <w:t xml:space="preserve"> и ежемесячные денежные выплаты (ЕДВ).</w:t>
      </w:r>
    </w:p>
    <w:p w:rsidR="007E026C" w:rsidRPr="00247F7F" w:rsidRDefault="007E026C" w:rsidP="00247F7F">
      <w:pPr>
        <w:pStyle w:val="ae"/>
        <w:jc w:val="both"/>
        <w:rPr>
          <w:i/>
        </w:rPr>
      </w:pPr>
      <w:r w:rsidRPr="00247F7F">
        <w:rPr>
          <w:rStyle w:val="af2"/>
          <w:i/>
        </w:rPr>
        <w:t>Досрочный выход на пенсию</w:t>
      </w:r>
    </w:p>
    <w:p w:rsidR="007E026C" w:rsidRPr="008E46C0" w:rsidRDefault="007E026C" w:rsidP="00247F7F">
      <w:pPr>
        <w:pStyle w:val="ae"/>
        <w:jc w:val="both"/>
      </w:pPr>
      <w:r w:rsidRPr="008E46C0">
        <w:t xml:space="preserve">«Чернобыльцам» государственная или страховая пенсия по старости назначается при наличии </w:t>
      </w:r>
      <w:r w:rsidR="00DE1240" w:rsidRPr="008E46C0">
        <w:t xml:space="preserve">определенного </w:t>
      </w:r>
      <w:r w:rsidRPr="008E46C0">
        <w:t>трудового стажа с уменьшени</w:t>
      </w:r>
      <w:bookmarkStart w:id="0" w:name="_GoBack"/>
      <w:bookmarkEnd w:id="0"/>
      <w:r w:rsidRPr="008E46C0">
        <w:t>ем пенсионного возраста. На 10 лет снижен возраст выхода на пенсию для тех, кто участвовал в ликвидации аварии в 1986-1987</w:t>
      </w:r>
      <w:r w:rsidR="00DE1240" w:rsidRPr="008E46C0">
        <w:t>, а так же 1988-1990</w:t>
      </w:r>
      <w:r w:rsidR="008E46C0">
        <w:t xml:space="preserve"> гг. на объекте</w:t>
      </w:r>
      <w:r w:rsidR="00DE1240" w:rsidRPr="008E46C0">
        <w:t xml:space="preserve"> «Укрытие»</w:t>
      </w:r>
      <w:r w:rsidRPr="008E46C0">
        <w:t>, на 5 лет — для ликвидаторов, работавших в зоне катастрофы в 1988-1990 годах. Пятилетнее снижение возраста выхода на пенсию гарантировано  гражданам, перенёсшим лучевую болезнь и другие заболевания, связанные с радиационным воздействием вследствие трагедии на ЧАЭС.</w:t>
      </w:r>
    </w:p>
    <w:p w:rsidR="007E026C" w:rsidRPr="00247F7F" w:rsidRDefault="007E026C" w:rsidP="00247F7F">
      <w:pPr>
        <w:pStyle w:val="ae"/>
        <w:jc w:val="both"/>
      </w:pPr>
      <w:r w:rsidRPr="00247F7F">
        <w:rPr>
          <w:rStyle w:val="af2"/>
        </w:rPr>
        <w:t>Право на две пенсии</w:t>
      </w:r>
    </w:p>
    <w:p w:rsidR="007E026C" w:rsidRDefault="007E026C" w:rsidP="00247F7F">
      <w:pPr>
        <w:pStyle w:val="ae"/>
        <w:jc w:val="both"/>
      </w:pPr>
      <w:r w:rsidRPr="00247F7F">
        <w:t>В отдельных случаях «чернобыльцы</w:t>
      </w:r>
      <w:r>
        <w:t>» могут получать и государственную, и страховую пенсии одновременно. Это касается граждан, получивших инвалидность при исполнении обязанностей военной службы во время ликвидации аварии на ЧАЭС.</w:t>
      </w:r>
    </w:p>
    <w:p w:rsidR="007E026C" w:rsidRDefault="007E026C" w:rsidP="00247F7F">
      <w:pPr>
        <w:pStyle w:val="ae"/>
        <w:jc w:val="both"/>
      </w:pPr>
      <w:r>
        <w:t>Также право на получение двух пенсий имеют нетрудоспособные члены семьи умершего кормильца — участника ликвидации, инвалида вследствие катастрофы на ЧАЭС, а также лица, получившего или перенёсшего лучевую болезнь и другие заболевания, связанные с радиационным воздействием на ЧАЭС или работами по ликвидации последствий катастрофы. Им может устанавливаться пенсия по случаю потери кормильца и пенсия по старости (инвалидности).</w:t>
      </w:r>
    </w:p>
    <w:p w:rsidR="007E026C" w:rsidRDefault="007E026C" w:rsidP="00247F7F">
      <w:pPr>
        <w:pStyle w:val="ae"/>
        <w:jc w:val="both"/>
      </w:pPr>
      <w:r>
        <w:rPr>
          <w:rStyle w:val="af2"/>
        </w:rPr>
        <w:t>Ежемесячная денежная выплата (ЕДВ)</w:t>
      </w:r>
    </w:p>
    <w:p w:rsidR="007E026C" w:rsidRDefault="007E026C" w:rsidP="00247F7F">
      <w:pPr>
        <w:pStyle w:val="ae"/>
        <w:jc w:val="both"/>
      </w:pPr>
      <w:r>
        <w:t>«Чернобыльцы», как и все федеральные льготники, имеют право на получение ЕДВ, а в некоторых случаях</w:t>
      </w:r>
      <w:r w:rsidR="008E46C0">
        <w:t xml:space="preserve"> — </w:t>
      </w:r>
      <w:r>
        <w:t xml:space="preserve">сразу на две выплаты, предусмотренные разными федеральными законами. Например, участник ликвидации последствий чернобыльской катастрофы, признанный инвалидом, вправе получать одну ЕДВ как ликвидатор, а вторую </w:t>
      </w:r>
      <w:r w:rsidR="008E46C0">
        <w:t>—</w:t>
      </w:r>
      <w:r>
        <w:t xml:space="preserve"> как инвалид.  Также на получение ЕДВ могут претендовать и дети «чернобыльцев».</w:t>
      </w:r>
    </w:p>
    <w:p w:rsidR="007E026C" w:rsidRDefault="007E026C" w:rsidP="00247F7F">
      <w:pPr>
        <w:pStyle w:val="ae"/>
        <w:jc w:val="both"/>
      </w:pPr>
      <w:r>
        <w:rPr>
          <w:rStyle w:val="af2"/>
        </w:rPr>
        <w:t>Другие меры социальной поддержки</w:t>
      </w:r>
    </w:p>
    <w:p w:rsidR="007E026C" w:rsidRDefault="007E026C" w:rsidP="00247F7F">
      <w:pPr>
        <w:pStyle w:val="ae"/>
        <w:jc w:val="both"/>
      </w:pPr>
      <w:r>
        <w:lastRenderedPageBreak/>
        <w:t xml:space="preserve">В число мер поддержки «чернобыльцев», которые с 2022 года осуществляет </w:t>
      </w:r>
      <w:r w:rsidR="00B37C99">
        <w:t>С</w:t>
      </w:r>
      <w:r>
        <w:t>ФР, входят, например, ежегодная компенсация за вред, нанесённый здоровью; ежегодная компенсация на оздоровление; пособие на погребение членам семей или лицам, взявшим на себя организацию похорон инвалида вследствие чернобыльской катастрофы.</w:t>
      </w:r>
    </w:p>
    <w:p w:rsidR="00A7420C" w:rsidRDefault="00A7420C" w:rsidP="00A34E76">
      <w:pPr>
        <w:pStyle w:val="ae"/>
      </w:pPr>
    </w:p>
    <w:p w:rsidR="00EA33E6" w:rsidRPr="00D93093" w:rsidRDefault="001D377A" w:rsidP="000D012C">
      <w:pPr>
        <w:jc w:val="right"/>
      </w:pPr>
      <w:r w:rsidRPr="00D93093">
        <w:t>Пресс-служба ОС</w:t>
      </w:r>
      <w:r w:rsidR="00AF1B0A" w:rsidRPr="00D93093">
        <w:t>ФР</w:t>
      </w:r>
    </w:p>
    <w:p w:rsidR="00EA33E6" w:rsidRPr="00D93093" w:rsidRDefault="00AF1B0A" w:rsidP="000D012C">
      <w:pPr>
        <w:jc w:val="right"/>
      </w:pPr>
      <w:r w:rsidRPr="00D93093">
        <w:t>(8332) 528-185</w:t>
      </w:r>
    </w:p>
    <w:p w:rsidR="00EA33E6" w:rsidRPr="00D93093" w:rsidRDefault="00AF1B0A" w:rsidP="000D012C">
      <w:pPr>
        <w:jc w:val="right"/>
      </w:pPr>
      <w:r w:rsidRPr="00D93093">
        <w:t>(8332) 528-284</w:t>
      </w:r>
    </w:p>
    <w:p w:rsidR="00AF1B0A" w:rsidRPr="00D93093" w:rsidRDefault="00AF1B0A" w:rsidP="000D012C">
      <w:pPr>
        <w:jc w:val="right"/>
      </w:pPr>
      <w:r w:rsidRPr="00D93093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40" w:rsidRDefault="005E7C40" w:rsidP="00381979">
      <w:r>
        <w:separator/>
      </w:r>
    </w:p>
  </w:endnote>
  <w:endnote w:type="continuationSeparator" w:id="0">
    <w:p w:rsidR="005E7C40" w:rsidRDefault="005E7C40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40" w:rsidRDefault="005E7C40" w:rsidP="00381979">
      <w:r>
        <w:separator/>
      </w:r>
    </w:p>
  </w:footnote>
  <w:footnote w:type="continuationSeparator" w:id="0">
    <w:p w:rsidR="005E7C40" w:rsidRDefault="005E7C40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57022"/>
    <w:rsid w:val="00074220"/>
    <w:rsid w:val="00083545"/>
    <w:rsid w:val="00094CEE"/>
    <w:rsid w:val="000A5CAD"/>
    <w:rsid w:val="000D012C"/>
    <w:rsid w:val="000D7DC4"/>
    <w:rsid w:val="000F444F"/>
    <w:rsid w:val="00151E94"/>
    <w:rsid w:val="0015582E"/>
    <w:rsid w:val="001A569B"/>
    <w:rsid w:val="001A7191"/>
    <w:rsid w:val="001D377A"/>
    <w:rsid w:val="001D67F5"/>
    <w:rsid w:val="00243EEE"/>
    <w:rsid w:val="00247F7F"/>
    <w:rsid w:val="00254E5B"/>
    <w:rsid w:val="00264DB8"/>
    <w:rsid w:val="00272BA6"/>
    <w:rsid w:val="002C1863"/>
    <w:rsid w:val="002C7111"/>
    <w:rsid w:val="003108D0"/>
    <w:rsid w:val="00313973"/>
    <w:rsid w:val="0033133B"/>
    <w:rsid w:val="00374D8B"/>
    <w:rsid w:val="00377D82"/>
    <w:rsid w:val="00381979"/>
    <w:rsid w:val="00382B13"/>
    <w:rsid w:val="003D6CE6"/>
    <w:rsid w:val="004059BB"/>
    <w:rsid w:val="004076CB"/>
    <w:rsid w:val="00435F4F"/>
    <w:rsid w:val="00450F18"/>
    <w:rsid w:val="004516A3"/>
    <w:rsid w:val="004844EC"/>
    <w:rsid w:val="00487FB5"/>
    <w:rsid w:val="00494ABA"/>
    <w:rsid w:val="00526EF5"/>
    <w:rsid w:val="005C6220"/>
    <w:rsid w:val="005E7C40"/>
    <w:rsid w:val="006155F1"/>
    <w:rsid w:val="006A0A82"/>
    <w:rsid w:val="006C09FC"/>
    <w:rsid w:val="006F61B5"/>
    <w:rsid w:val="00704CD9"/>
    <w:rsid w:val="00717225"/>
    <w:rsid w:val="00720652"/>
    <w:rsid w:val="00737026"/>
    <w:rsid w:val="00765B1B"/>
    <w:rsid w:val="007B0407"/>
    <w:rsid w:val="007B33CD"/>
    <w:rsid w:val="007C0087"/>
    <w:rsid w:val="007E026C"/>
    <w:rsid w:val="00802D63"/>
    <w:rsid w:val="00831730"/>
    <w:rsid w:val="008E46C0"/>
    <w:rsid w:val="008E7AAC"/>
    <w:rsid w:val="00926314"/>
    <w:rsid w:val="00936732"/>
    <w:rsid w:val="009535A0"/>
    <w:rsid w:val="00954F4A"/>
    <w:rsid w:val="00960F63"/>
    <w:rsid w:val="009B5F2B"/>
    <w:rsid w:val="009C7283"/>
    <w:rsid w:val="009D41D9"/>
    <w:rsid w:val="009E76E6"/>
    <w:rsid w:val="00A34E76"/>
    <w:rsid w:val="00A5544B"/>
    <w:rsid w:val="00A7420C"/>
    <w:rsid w:val="00A772BF"/>
    <w:rsid w:val="00A94C61"/>
    <w:rsid w:val="00AB16B7"/>
    <w:rsid w:val="00AC6974"/>
    <w:rsid w:val="00AE3306"/>
    <w:rsid w:val="00AF1B0A"/>
    <w:rsid w:val="00B37C99"/>
    <w:rsid w:val="00B61BB1"/>
    <w:rsid w:val="00B66E41"/>
    <w:rsid w:val="00B7741F"/>
    <w:rsid w:val="00B82037"/>
    <w:rsid w:val="00BA7A67"/>
    <w:rsid w:val="00BB15AC"/>
    <w:rsid w:val="00BC217D"/>
    <w:rsid w:val="00BC31DB"/>
    <w:rsid w:val="00C418B8"/>
    <w:rsid w:val="00C83F37"/>
    <w:rsid w:val="00CA43D8"/>
    <w:rsid w:val="00CC6D5F"/>
    <w:rsid w:val="00CE2E72"/>
    <w:rsid w:val="00D03C1F"/>
    <w:rsid w:val="00D20946"/>
    <w:rsid w:val="00D46FD2"/>
    <w:rsid w:val="00D55226"/>
    <w:rsid w:val="00D754E8"/>
    <w:rsid w:val="00D80708"/>
    <w:rsid w:val="00D9071A"/>
    <w:rsid w:val="00D93093"/>
    <w:rsid w:val="00DA5EB7"/>
    <w:rsid w:val="00DE1240"/>
    <w:rsid w:val="00DF6766"/>
    <w:rsid w:val="00DF7BA8"/>
    <w:rsid w:val="00E220DA"/>
    <w:rsid w:val="00E426C0"/>
    <w:rsid w:val="00E5141D"/>
    <w:rsid w:val="00E64D6C"/>
    <w:rsid w:val="00EA33E6"/>
    <w:rsid w:val="00EC1A0C"/>
    <w:rsid w:val="00ED0668"/>
    <w:rsid w:val="00ED1BE3"/>
    <w:rsid w:val="00EF53C5"/>
    <w:rsid w:val="00F1281D"/>
    <w:rsid w:val="00F15882"/>
    <w:rsid w:val="00F21061"/>
    <w:rsid w:val="00F22EA2"/>
    <w:rsid w:val="00F2357B"/>
    <w:rsid w:val="00F42E23"/>
    <w:rsid w:val="00F75EDC"/>
    <w:rsid w:val="00F80364"/>
    <w:rsid w:val="00FC4DE9"/>
    <w:rsid w:val="00FD621D"/>
    <w:rsid w:val="00FD7352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A248-5F39-4763-93EB-47457E57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2023-04-13T09:50:00Z</cp:lastPrinted>
  <dcterms:created xsi:type="dcterms:W3CDTF">2023-04-26T05:36:00Z</dcterms:created>
  <dcterms:modified xsi:type="dcterms:W3CDTF">2023-04-26T05:36:00Z</dcterms:modified>
  <dc:language>ru-RU</dc:language>
</cp:coreProperties>
</file>