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 xml:space="preserve">Киров, </w:t>
      </w:r>
      <w:r w:rsidR="00F07F73">
        <w:rPr>
          <w:rStyle w:val="-"/>
          <w:b/>
          <w:color w:val="auto"/>
          <w:u w:val="none"/>
        </w:rPr>
        <w:t>22</w:t>
      </w:r>
      <w:r w:rsidRPr="008415FE">
        <w:rPr>
          <w:rStyle w:val="-"/>
          <w:b/>
          <w:color w:val="auto"/>
          <w:u w:val="none"/>
        </w:rPr>
        <w:t xml:space="preserve"> мая</w:t>
      </w:r>
    </w:p>
    <w:p w:rsidR="008415FE" w:rsidRDefault="008415FE">
      <w:pPr>
        <w:rPr>
          <w:rStyle w:val="-"/>
          <w:b/>
          <w:color w:val="auto"/>
          <w:u w:val="none"/>
        </w:rPr>
      </w:pPr>
    </w:p>
    <w:p w:rsidR="002C4A1D" w:rsidRPr="002C4A1D" w:rsidRDefault="002C4A1D" w:rsidP="002C4A1D">
      <w:pPr>
        <w:pStyle w:val="a1"/>
        <w:jc w:val="center"/>
        <w:rPr>
          <w:rFonts w:eastAsia="SimSun"/>
          <w:color w:val="000000"/>
          <w:sz w:val="28"/>
          <w:szCs w:val="28"/>
        </w:rPr>
      </w:pPr>
      <w:r w:rsidRPr="002C4A1D">
        <w:rPr>
          <w:rFonts w:eastAsia="SimSun"/>
          <w:color w:val="000000"/>
          <w:sz w:val="28"/>
          <w:szCs w:val="28"/>
        </w:rPr>
        <w:t xml:space="preserve">В Кировской области родители </w:t>
      </w:r>
      <w:r w:rsidRPr="002C4A1D">
        <w:rPr>
          <w:rFonts w:eastAsia="SimSun"/>
          <w:color w:val="000000"/>
          <w:sz w:val="28"/>
          <w:szCs w:val="28"/>
        </w:rPr>
        <w:t xml:space="preserve"> более 33 тысяч </w:t>
      </w:r>
      <w:r w:rsidRPr="002C4A1D">
        <w:rPr>
          <w:rFonts w:eastAsia="SimSun"/>
          <w:color w:val="000000"/>
          <w:sz w:val="28"/>
          <w:szCs w:val="28"/>
        </w:rPr>
        <w:t>детей получают единое</w:t>
      </w:r>
      <w:r w:rsidR="002B342D">
        <w:rPr>
          <w:rFonts w:eastAsia="SimSun"/>
          <w:color w:val="000000"/>
          <w:sz w:val="28"/>
          <w:szCs w:val="28"/>
        </w:rPr>
        <w:t xml:space="preserve"> пособие в максимальном размере</w:t>
      </w:r>
      <w:bookmarkStart w:id="0" w:name="_GoBack"/>
      <w:bookmarkEnd w:id="0"/>
    </w:p>
    <w:p w:rsidR="002C4A1D" w:rsidRPr="002C4A1D" w:rsidRDefault="002C4A1D" w:rsidP="002C4A1D">
      <w:pPr>
        <w:pStyle w:val="a1"/>
        <w:jc w:val="center"/>
        <w:rPr>
          <w:rFonts w:eastAsia="SimSun"/>
          <w:color w:val="000000"/>
          <w:sz w:val="28"/>
          <w:szCs w:val="28"/>
        </w:rPr>
      </w:pPr>
    </w:p>
    <w:p w:rsidR="002C4A1D" w:rsidRPr="002C4A1D" w:rsidRDefault="002C4A1D" w:rsidP="002C4A1D">
      <w:pPr>
        <w:rPr>
          <w:i/>
        </w:rPr>
      </w:pPr>
      <w:r w:rsidRPr="002C4A1D">
        <w:rPr>
          <w:rFonts w:ascii="Tms Rmn" w:eastAsia="SimSun" w:hAnsi="Tms Rmn" w:cs="Tms Rmn"/>
          <w:i/>
          <w:color w:val="000000"/>
        </w:rPr>
        <w:t>На обеспечение этих целей региональное Отделение СФР</w:t>
      </w:r>
      <w:r w:rsidRPr="002C4A1D">
        <w:rPr>
          <w:i/>
        </w:rPr>
        <w:t xml:space="preserve"> </w:t>
      </w:r>
      <w:r w:rsidRPr="002C4A1D">
        <w:rPr>
          <w:i/>
        </w:rPr>
        <w:t xml:space="preserve">направило  более  </w:t>
      </w:r>
      <w:r w:rsidRPr="002C4A1D">
        <w:rPr>
          <w:rFonts w:eastAsia="SimSun"/>
          <w:i/>
          <w:color w:val="000000"/>
        </w:rPr>
        <w:t xml:space="preserve">1, 4 млрд. </w:t>
      </w:r>
      <w:r w:rsidRPr="002C4A1D">
        <w:rPr>
          <w:i/>
        </w:rPr>
        <w:t xml:space="preserve"> рублей. </w:t>
      </w:r>
    </w:p>
    <w:p w:rsidR="00F07F73" w:rsidRPr="002C4A1D" w:rsidRDefault="002C4A1D" w:rsidP="002C4A1D">
      <w:pPr>
        <w:pStyle w:val="a1"/>
        <w:rPr>
          <w:b w:val="0"/>
        </w:rPr>
      </w:pPr>
      <w:r>
        <w:rPr>
          <w:rFonts w:ascii="Tms Rmn" w:eastAsia="SimSun" w:hAnsi="Tms Rmn" w:cs="Tms Rmn"/>
          <w:color w:val="000000"/>
        </w:rPr>
        <w:t xml:space="preserve"> </w:t>
      </w:r>
      <w:r w:rsidR="00F07F73" w:rsidRPr="002C4A1D">
        <w:rPr>
          <w:b w:val="0"/>
        </w:rPr>
        <w:t>Единое пособие назначается семьям с доходами ниже регионального прожиточного минимума</w:t>
      </w:r>
      <w:r w:rsidR="00DB1597" w:rsidRPr="002C4A1D">
        <w:rPr>
          <w:b w:val="0"/>
        </w:rPr>
        <w:t xml:space="preserve"> в Кировской области (среднедушевой доход </w:t>
      </w:r>
      <w:r w:rsidR="00F07F73" w:rsidRPr="002C4A1D">
        <w:rPr>
          <w:b w:val="0"/>
        </w:rPr>
        <w:t>на</w:t>
      </w:r>
      <w:r w:rsidR="00DB1597" w:rsidRPr="002C4A1D">
        <w:rPr>
          <w:b w:val="0"/>
        </w:rPr>
        <w:t xml:space="preserve"> человек не должен превышать </w:t>
      </w:r>
      <w:r w:rsidR="00F07F73" w:rsidRPr="002C4A1D">
        <w:rPr>
          <w:b w:val="0"/>
        </w:rPr>
        <w:t>12</w:t>
      </w:r>
      <w:r w:rsidR="00DB1597" w:rsidRPr="002C4A1D">
        <w:rPr>
          <w:b w:val="0"/>
        </w:rPr>
        <w:t xml:space="preserve">794  </w:t>
      </w:r>
      <w:r w:rsidR="00F07F73" w:rsidRPr="002C4A1D">
        <w:rPr>
          <w:b w:val="0"/>
        </w:rPr>
        <w:t>рублей). При установлении пособия применяется комплексная оценка доходов и имущества семьи.  Важно, чтобы у всех взрослых членов семьи был официальный доход или объективные причины его отсутствия.</w:t>
      </w:r>
    </w:p>
    <w:p w:rsidR="00F07F73" w:rsidRPr="00592E2F" w:rsidRDefault="00F07F73" w:rsidP="00F07F73">
      <w:pPr>
        <w:pStyle w:val="ae"/>
      </w:pPr>
      <w:r w:rsidRPr="00592E2F">
        <w:t xml:space="preserve">В зависимости от дохода пособие  может составлять 50, 75 или 100% регионального прожиточного минимума (от </w:t>
      </w:r>
      <w:r w:rsidR="000E22AB" w:rsidRPr="00592E2F">
        <w:t>6719,50</w:t>
      </w:r>
      <w:r w:rsidRPr="00592E2F">
        <w:t xml:space="preserve"> до</w:t>
      </w:r>
      <w:r w:rsidR="000E22AB" w:rsidRPr="00592E2F">
        <w:t xml:space="preserve"> 13439 </w:t>
      </w:r>
      <w:r w:rsidRPr="00592E2F">
        <w:t xml:space="preserve">рублей на детей и от </w:t>
      </w:r>
      <w:r w:rsidR="000E22AB" w:rsidRPr="00592E2F">
        <w:t>6972,50</w:t>
      </w:r>
      <w:r w:rsidRPr="00592E2F">
        <w:t xml:space="preserve"> до </w:t>
      </w:r>
      <w:r w:rsidR="000E22AB" w:rsidRPr="00592E2F">
        <w:t>13945</w:t>
      </w:r>
      <w:r w:rsidRPr="00592E2F">
        <w:t xml:space="preserve"> рублей для беременных женщин).</w:t>
      </w:r>
    </w:p>
    <w:p w:rsidR="00F07F73" w:rsidRPr="00592E2F" w:rsidRDefault="00F07F73" w:rsidP="00F07F73">
      <w:pPr>
        <w:pStyle w:val="ae"/>
      </w:pPr>
      <w:r w:rsidRPr="00592E2F">
        <w:t>Первая выплата приходит заявителю в течение 5 рабочих дней после одобрения пособия</w:t>
      </w:r>
      <w:r w:rsidR="007B544A" w:rsidRPr="00592E2F">
        <w:t xml:space="preserve"> за</w:t>
      </w:r>
      <w:r w:rsidRPr="00592E2F">
        <w:t>, а затем каждо</w:t>
      </w:r>
      <w:r w:rsidR="00DB1597" w:rsidRPr="00592E2F">
        <w:t xml:space="preserve">го 3 </w:t>
      </w:r>
      <w:r w:rsidRPr="00592E2F">
        <w:t xml:space="preserve"> числ</w:t>
      </w:r>
      <w:r w:rsidR="00DB1597" w:rsidRPr="00592E2F">
        <w:t>а</w:t>
      </w:r>
      <w:r w:rsidRPr="00592E2F">
        <w:t xml:space="preserve"> за предыдущий месяц. Единое пособие можно получать одновременно с </w:t>
      </w:r>
      <w:r w:rsidR="00592E2F">
        <w:t xml:space="preserve">выплатой из средств </w:t>
      </w:r>
      <w:proofErr w:type="spellStart"/>
      <w:r w:rsidR="00592E2F">
        <w:t>маткапитала</w:t>
      </w:r>
      <w:proofErr w:type="spellEnd"/>
      <w:r w:rsidR="00592E2F">
        <w:t>.</w:t>
      </w:r>
    </w:p>
    <w:p w:rsidR="00EA33E6" w:rsidRPr="00592E2F" w:rsidRDefault="00EA33E6" w:rsidP="00F07F73">
      <w:pPr>
        <w:jc w:val="center"/>
      </w:pPr>
    </w:p>
    <w:p w:rsidR="00EA33E6" w:rsidRPr="00592E2F" w:rsidRDefault="00AF1B0A" w:rsidP="000D012C">
      <w:pPr>
        <w:jc w:val="right"/>
      </w:pPr>
      <w:r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05" w:rsidRDefault="00F17905" w:rsidP="00381979">
      <w:r>
        <w:separator/>
      </w:r>
    </w:p>
  </w:endnote>
  <w:endnote w:type="continuationSeparator" w:id="0">
    <w:p w:rsidR="00F17905" w:rsidRDefault="00F1790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05" w:rsidRDefault="00F17905" w:rsidP="00381979">
      <w:r>
        <w:separator/>
      </w:r>
    </w:p>
  </w:footnote>
  <w:footnote w:type="continuationSeparator" w:id="0">
    <w:p w:rsidR="00F17905" w:rsidRDefault="00F1790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6166E"/>
    <w:rsid w:val="00074220"/>
    <w:rsid w:val="000777BF"/>
    <w:rsid w:val="00083545"/>
    <w:rsid w:val="00094CEE"/>
    <w:rsid w:val="000A5CAD"/>
    <w:rsid w:val="000D012C"/>
    <w:rsid w:val="000D7DC4"/>
    <w:rsid w:val="000E22AB"/>
    <w:rsid w:val="0012518C"/>
    <w:rsid w:val="00151E94"/>
    <w:rsid w:val="0015582E"/>
    <w:rsid w:val="001A569B"/>
    <w:rsid w:val="001A63EB"/>
    <w:rsid w:val="001A7191"/>
    <w:rsid w:val="001B608B"/>
    <w:rsid w:val="001C5538"/>
    <w:rsid w:val="001D377A"/>
    <w:rsid w:val="001D67F5"/>
    <w:rsid w:val="00243EEE"/>
    <w:rsid w:val="00244678"/>
    <w:rsid w:val="00254E5B"/>
    <w:rsid w:val="00264DB8"/>
    <w:rsid w:val="00270855"/>
    <w:rsid w:val="00272BA6"/>
    <w:rsid w:val="002B342D"/>
    <w:rsid w:val="002C4A1D"/>
    <w:rsid w:val="002C7111"/>
    <w:rsid w:val="002D561B"/>
    <w:rsid w:val="002E05A2"/>
    <w:rsid w:val="002E7E09"/>
    <w:rsid w:val="003108D0"/>
    <w:rsid w:val="00313973"/>
    <w:rsid w:val="0031472B"/>
    <w:rsid w:val="00323DE4"/>
    <w:rsid w:val="00374D8B"/>
    <w:rsid w:val="00377D82"/>
    <w:rsid w:val="00377D93"/>
    <w:rsid w:val="00381979"/>
    <w:rsid w:val="00382B13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D106C"/>
    <w:rsid w:val="004E6B21"/>
    <w:rsid w:val="00526EF5"/>
    <w:rsid w:val="0053055D"/>
    <w:rsid w:val="00592E2F"/>
    <w:rsid w:val="005A14D5"/>
    <w:rsid w:val="005C6220"/>
    <w:rsid w:val="005F1DFF"/>
    <w:rsid w:val="006155F1"/>
    <w:rsid w:val="00630B81"/>
    <w:rsid w:val="00632F83"/>
    <w:rsid w:val="006742B5"/>
    <w:rsid w:val="006A0A82"/>
    <w:rsid w:val="006C09FC"/>
    <w:rsid w:val="006F61B5"/>
    <w:rsid w:val="00704CD9"/>
    <w:rsid w:val="00717225"/>
    <w:rsid w:val="00720652"/>
    <w:rsid w:val="00726233"/>
    <w:rsid w:val="00737026"/>
    <w:rsid w:val="0075714E"/>
    <w:rsid w:val="00765B1B"/>
    <w:rsid w:val="007B0407"/>
    <w:rsid w:val="007B33CD"/>
    <w:rsid w:val="007B544A"/>
    <w:rsid w:val="007C0087"/>
    <w:rsid w:val="007C534A"/>
    <w:rsid w:val="007E0E79"/>
    <w:rsid w:val="00802D63"/>
    <w:rsid w:val="00825C2F"/>
    <w:rsid w:val="00831730"/>
    <w:rsid w:val="008415FE"/>
    <w:rsid w:val="00862532"/>
    <w:rsid w:val="008B2698"/>
    <w:rsid w:val="008C4C09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A1A9E"/>
    <w:rsid w:val="009B5F2B"/>
    <w:rsid w:val="009C7283"/>
    <w:rsid w:val="009D41D9"/>
    <w:rsid w:val="009D4EE3"/>
    <w:rsid w:val="009E76E6"/>
    <w:rsid w:val="00A214EB"/>
    <w:rsid w:val="00A23034"/>
    <w:rsid w:val="00A34E76"/>
    <w:rsid w:val="00A445EC"/>
    <w:rsid w:val="00A5544B"/>
    <w:rsid w:val="00A7420C"/>
    <w:rsid w:val="00A772BF"/>
    <w:rsid w:val="00A94C61"/>
    <w:rsid w:val="00AB16B7"/>
    <w:rsid w:val="00AC6974"/>
    <w:rsid w:val="00AE3306"/>
    <w:rsid w:val="00AF110D"/>
    <w:rsid w:val="00AF1B0A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8B8"/>
    <w:rsid w:val="00C52A49"/>
    <w:rsid w:val="00C759FB"/>
    <w:rsid w:val="00CA43D8"/>
    <w:rsid w:val="00CC6D5F"/>
    <w:rsid w:val="00CE1FDF"/>
    <w:rsid w:val="00CE2E72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B1597"/>
    <w:rsid w:val="00DF6766"/>
    <w:rsid w:val="00DF7BA8"/>
    <w:rsid w:val="00E220DA"/>
    <w:rsid w:val="00E334EB"/>
    <w:rsid w:val="00E426C0"/>
    <w:rsid w:val="00E448D1"/>
    <w:rsid w:val="00E5141D"/>
    <w:rsid w:val="00E64D6C"/>
    <w:rsid w:val="00EA33E6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2EA2"/>
    <w:rsid w:val="00F2357B"/>
    <w:rsid w:val="00F3764D"/>
    <w:rsid w:val="00F42E23"/>
    <w:rsid w:val="00F75EDC"/>
    <w:rsid w:val="00F80364"/>
    <w:rsid w:val="00F877B1"/>
    <w:rsid w:val="00FC4DE9"/>
    <w:rsid w:val="00FD621D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312B-1925-4A72-8B19-70C02955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cp:lastPrinted>2023-04-13T09:50:00Z</cp:lastPrinted>
  <dcterms:created xsi:type="dcterms:W3CDTF">2023-05-19T12:13:00Z</dcterms:created>
  <dcterms:modified xsi:type="dcterms:W3CDTF">2023-05-22T07:11:00Z</dcterms:modified>
  <dc:language>ru-RU</dc:language>
</cp:coreProperties>
</file>