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084" w:rsidRDefault="00F16084" w:rsidP="00F16084">
      <w:pPr>
        <w:jc w:val="center"/>
        <w:rPr>
          <w:rFonts w:ascii="Arial" w:hAnsi="Arial" w:cs="Arial"/>
          <w:b/>
          <w:sz w:val="24"/>
          <w:szCs w:val="24"/>
        </w:rPr>
      </w:pPr>
      <w:r>
        <w:rPr>
          <w:rFonts w:ascii="Arial" w:hAnsi="Arial" w:cs="Arial"/>
          <w:b/>
          <w:sz w:val="24"/>
          <w:szCs w:val="24"/>
        </w:rPr>
        <w:t xml:space="preserve">О внесении изменений в отдельные законодательные акты РФ </w:t>
      </w:r>
    </w:p>
    <w:p w:rsidR="00F16084" w:rsidRDefault="00F16084" w:rsidP="00F16084">
      <w:pPr>
        <w:jc w:val="center"/>
        <w:rPr>
          <w:rFonts w:ascii="Arial" w:hAnsi="Arial" w:cs="Arial"/>
          <w:b/>
          <w:sz w:val="24"/>
          <w:szCs w:val="24"/>
        </w:rPr>
      </w:pPr>
      <w:r>
        <w:rPr>
          <w:rFonts w:ascii="Arial" w:hAnsi="Arial" w:cs="Arial"/>
          <w:b/>
          <w:sz w:val="24"/>
          <w:szCs w:val="24"/>
        </w:rPr>
        <w:t>по вопросам назначения и выплаты пенсий</w:t>
      </w:r>
    </w:p>
    <w:p w:rsidR="00F16084" w:rsidRDefault="00F16084" w:rsidP="007020DB">
      <w:pPr>
        <w:jc w:val="both"/>
        <w:rPr>
          <w:rFonts w:ascii="Arial" w:hAnsi="Arial" w:cs="Arial"/>
          <w:b/>
          <w:sz w:val="24"/>
          <w:szCs w:val="24"/>
        </w:rPr>
      </w:pPr>
    </w:p>
    <w:p w:rsidR="00A3398A" w:rsidRPr="00F16084" w:rsidRDefault="0031658A" w:rsidP="007020DB">
      <w:pPr>
        <w:jc w:val="both"/>
        <w:rPr>
          <w:rFonts w:ascii="Times New Roman" w:hAnsi="Times New Roman"/>
          <w:sz w:val="26"/>
          <w:szCs w:val="26"/>
        </w:rPr>
      </w:pPr>
      <w:r w:rsidRPr="00F16084">
        <w:rPr>
          <w:rFonts w:ascii="Times New Roman" w:hAnsi="Times New Roman"/>
          <w:sz w:val="26"/>
          <w:szCs w:val="26"/>
        </w:rPr>
        <w:t xml:space="preserve">Правительство РФ подготовило и внесло в Госдуму РФ проект </w:t>
      </w:r>
      <w:r w:rsidR="00F16084" w:rsidRPr="00F16084">
        <w:rPr>
          <w:rFonts w:ascii="Times New Roman" w:hAnsi="Times New Roman"/>
          <w:sz w:val="26"/>
          <w:szCs w:val="26"/>
        </w:rPr>
        <w:t>Ф</w:t>
      </w:r>
      <w:r w:rsidRPr="00F16084">
        <w:rPr>
          <w:rFonts w:ascii="Times New Roman" w:hAnsi="Times New Roman"/>
          <w:sz w:val="26"/>
          <w:szCs w:val="26"/>
        </w:rPr>
        <w:t>едерального закона «О вн</w:t>
      </w:r>
      <w:r w:rsidR="00F16084" w:rsidRPr="00F16084">
        <w:rPr>
          <w:rFonts w:ascii="Times New Roman" w:hAnsi="Times New Roman"/>
          <w:sz w:val="26"/>
          <w:szCs w:val="26"/>
        </w:rPr>
        <w:t>е</w:t>
      </w:r>
      <w:r w:rsidRPr="00F16084">
        <w:rPr>
          <w:rFonts w:ascii="Times New Roman" w:hAnsi="Times New Roman"/>
          <w:sz w:val="26"/>
          <w:szCs w:val="26"/>
        </w:rPr>
        <w:t>сении изменений в отдельные законодательные акты РФ по вопросам назначения и выплаты пенсий»</w:t>
      </w:r>
    </w:p>
    <w:p w:rsidR="0031658A" w:rsidRPr="00F16084" w:rsidRDefault="0031658A" w:rsidP="007020DB">
      <w:pPr>
        <w:jc w:val="both"/>
        <w:rPr>
          <w:rFonts w:ascii="Times New Roman" w:hAnsi="Times New Roman"/>
          <w:sz w:val="26"/>
          <w:szCs w:val="26"/>
        </w:rPr>
      </w:pPr>
      <w:r w:rsidRPr="00F16084">
        <w:rPr>
          <w:rFonts w:ascii="Times New Roman" w:hAnsi="Times New Roman"/>
          <w:sz w:val="26"/>
          <w:szCs w:val="26"/>
        </w:rPr>
        <w:t>Цель – обеспечить устойчивый рост размера пенсии и высокую индексацию.</w:t>
      </w:r>
    </w:p>
    <w:p w:rsidR="00183D9F" w:rsidRPr="00F16084" w:rsidRDefault="0031658A" w:rsidP="0031658A">
      <w:pPr>
        <w:jc w:val="both"/>
        <w:rPr>
          <w:rFonts w:ascii="Times New Roman" w:hAnsi="Times New Roman"/>
          <w:b/>
          <w:sz w:val="26"/>
          <w:szCs w:val="26"/>
        </w:rPr>
      </w:pPr>
      <w:r w:rsidRPr="00F16084">
        <w:rPr>
          <w:rFonts w:ascii="Times New Roman" w:hAnsi="Times New Roman"/>
          <w:b/>
          <w:sz w:val="26"/>
          <w:szCs w:val="26"/>
        </w:rPr>
        <w:t xml:space="preserve">  </w:t>
      </w:r>
      <w:r w:rsidR="00EA7FA0" w:rsidRPr="00F16084">
        <w:rPr>
          <w:rFonts w:ascii="Times New Roman" w:hAnsi="Times New Roman"/>
          <w:sz w:val="26"/>
          <w:szCs w:val="26"/>
        </w:rPr>
        <w:t xml:space="preserve">Показатели 55 и 60 лет в СССР появились </w:t>
      </w:r>
      <w:r w:rsidR="00AB1809" w:rsidRPr="00F16084">
        <w:rPr>
          <w:rFonts w:ascii="Times New Roman" w:hAnsi="Times New Roman"/>
          <w:sz w:val="26"/>
          <w:szCs w:val="26"/>
        </w:rPr>
        <w:t>в 1956</w:t>
      </w:r>
      <w:r w:rsidR="00EA7FA0" w:rsidRPr="00F16084">
        <w:rPr>
          <w:rFonts w:ascii="Times New Roman" w:hAnsi="Times New Roman"/>
          <w:sz w:val="26"/>
          <w:szCs w:val="26"/>
        </w:rPr>
        <w:t xml:space="preserve"> году. В первой половине ХХ века, как в мире, так и в СССР, произошёл переход от индивидуальной оценки утраты трудоспособности к нетрудоспособности при достижении определенного возраста. При этом предпола</w:t>
      </w:r>
      <w:r w:rsidR="00090467" w:rsidRPr="00F16084">
        <w:rPr>
          <w:rFonts w:ascii="Times New Roman" w:hAnsi="Times New Roman"/>
          <w:sz w:val="26"/>
          <w:szCs w:val="26"/>
        </w:rPr>
        <w:t xml:space="preserve">галось, что пенсионный возраст </w:t>
      </w:r>
      <w:r w:rsidR="00EA7FA0" w:rsidRPr="00F16084">
        <w:rPr>
          <w:rFonts w:ascii="Times New Roman" w:hAnsi="Times New Roman"/>
          <w:sz w:val="26"/>
          <w:szCs w:val="26"/>
        </w:rPr>
        <w:t>будет повышаться по мере увеличения продолжительности периода трудоспособности жизни человека. В СССР пенсионный возраст не пересматривали по идеологическим причинам – сохранение возраста выхода на пенсию для советских граждан было одним из зримых доказательств преимуществ социализма перед капитализмом. Но принципиально важно, что срок пенсионного возраста изначально не устанавливался навечно, он подлежал естественному развитию, что сейчас и происходит.</w:t>
      </w:r>
      <w:r w:rsidRPr="00F16084">
        <w:rPr>
          <w:rFonts w:ascii="Times New Roman" w:hAnsi="Times New Roman"/>
          <w:sz w:val="26"/>
          <w:szCs w:val="26"/>
        </w:rPr>
        <w:t xml:space="preserve"> </w:t>
      </w:r>
      <w:r w:rsidR="00EA7FA0" w:rsidRPr="00F16084">
        <w:rPr>
          <w:rFonts w:ascii="Times New Roman" w:hAnsi="Times New Roman"/>
          <w:sz w:val="26"/>
          <w:szCs w:val="26"/>
        </w:rPr>
        <w:t xml:space="preserve">После официального установления действующего пенсионного возраста (60/55 лет) в СССР прошло уже </w:t>
      </w:r>
      <w:r w:rsidR="00882E99" w:rsidRPr="00F16084">
        <w:rPr>
          <w:rFonts w:ascii="Times New Roman" w:hAnsi="Times New Roman"/>
          <w:sz w:val="26"/>
          <w:szCs w:val="26"/>
        </w:rPr>
        <w:t>более</w:t>
      </w:r>
      <w:r w:rsidR="00EA7FA0" w:rsidRPr="00F16084">
        <w:rPr>
          <w:rFonts w:ascii="Times New Roman" w:hAnsi="Times New Roman"/>
          <w:sz w:val="26"/>
          <w:szCs w:val="26"/>
        </w:rPr>
        <w:t xml:space="preserve"> 60 лет, за этот период трудоспособность не могла не измениться</w:t>
      </w:r>
      <w:r w:rsidR="00EA7FA0" w:rsidRPr="00F16084">
        <w:rPr>
          <w:rFonts w:ascii="Times New Roman" w:hAnsi="Times New Roman"/>
          <w:b/>
          <w:sz w:val="26"/>
          <w:szCs w:val="26"/>
        </w:rPr>
        <w:t>.</w:t>
      </w:r>
      <w:r w:rsidRPr="00F16084">
        <w:rPr>
          <w:rFonts w:ascii="Times New Roman" w:hAnsi="Times New Roman"/>
          <w:b/>
          <w:sz w:val="26"/>
          <w:szCs w:val="26"/>
        </w:rPr>
        <w:t xml:space="preserve"> </w:t>
      </w:r>
    </w:p>
    <w:p w:rsidR="00A872F5" w:rsidRPr="00F16084" w:rsidRDefault="00A872F5" w:rsidP="00A872F5">
      <w:pPr>
        <w:jc w:val="both"/>
        <w:rPr>
          <w:rFonts w:ascii="Times New Roman" w:hAnsi="Times New Roman"/>
          <w:sz w:val="26"/>
          <w:szCs w:val="26"/>
        </w:rPr>
      </w:pPr>
      <w:r w:rsidRPr="00F16084">
        <w:rPr>
          <w:rFonts w:ascii="Times New Roman" w:hAnsi="Times New Roman"/>
          <w:sz w:val="26"/>
          <w:szCs w:val="26"/>
        </w:rPr>
        <w:t xml:space="preserve">На сегодняшний день практически все страны уже повысили пенсионный возраст. Начало повышения пенсионного возраста в странах мира – 80-е годы 20 столетия. </w:t>
      </w:r>
    </w:p>
    <w:p w:rsidR="00E30074" w:rsidRPr="00F16084" w:rsidRDefault="0031658A" w:rsidP="00FD398D">
      <w:pPr>
        <w:jc w:val="both"/>
        <w:rPr>
          <w:rFonts w:ascii="Times New Roman" w:hAnsi="Times New Roman"/>
          <w:b/>
          <w:sz w:val="26"/>
          <w:szCs w:val="26"/>
        </w:rPr>
      </w:pPr>
      <w:r w:rsidRPr="00F16084">
        <w:rPr>
          <w:rFonts w:ascii="Times New Roman" w:hAnsi="Times New Roman"/>
          <w:sz w:val="26"/>
          <w:szCs w:val="26"/>
        </w:rPr>
        <w:t xml:space="preserve"> </w:t>
      </w:r>
      <w:r w:rsidRPr="00F16084">
        <w:rPr>
          <w:rFonts w:ascii="Times New Roman" w:hAnsi="Times New Roman"/>
          <w:i/>
          <w:sz w:val="26"/>
          <w:szCs w:val="26"/>
        </w:rPr>
        <w:t xml:space="preserve">   Законопроект предусматривает закрепить общеустановленный возраст </w:t>
      </w:r>
      <w:r w:rsidR="002B61C1" w:rsidRPr="00F16084">
        <w:rPr>
          <w:rFonts w:ascii="Times New Roman" w:hAnsi="Times New Roman"/>
          <w:i/>
          <w:sz w:val="26"/>
          <w:szCs w:val="26"/>
        </w:rPr>
        <w:t xml:space="preserve">пенсионный возраст на уровне 65 лет для мужчин и 63 года для женщин. </w:t>
      </w:r>
    </w:p>
    <w:p w:rsidR="00E56514" w:rsidRPr="00F16084" w:rsidRDefault="002B61C1" w:rsidP="00E56514">
      <w:pPr>
        <w:jc w:val="both"/>
        <w:rPr>
          <w:rFonts w:ascii="Times New Roman" w:hAnsi="Times New Roman"/>
          <w:sz w:val="26"/>
          <w:szCs w:val="26"/>
        </w:rPr>
      </w:pPr>
      <w:r w:rsidRPr="00F16084">
        <w:rPr>
          <w:rFonts w:ascii="Times New Roman" w:hAnsi="Times New Roman"/>
          <w:b/>
          <w:sz w:val="26"/>
          <w:szCs w:val="26"/>
        </w:rPr>
        <w:t xml:space="preserve"> </w:t>
      </w:r>
      <w:r w:rsidR="00E56514" w:rsidRPr="00F16084">
        <w:rPr>
          <w:rFonts w:ascii="Times New Roman" w:hAnsi="Times New Roman"/>
          <w:sz w:val="26"/>
          <w:szCs w:val="26"/>
        </w:rPr>
        <w:t>Изменение пенсионного возраста предполагается начать с 1 января 2019 года и осуществлять постепенно с учетом достаточно длительного переходного периода.</w:t>
      </w:r>
    </w:p>
    <w:p w:rsidR="00021FBB" w:rsidRPr="00F16084" w:rsidRDefault="0031658A" w:rsidP="00FD398D">
      <w:pPr>
        <w:jc w:val="both"/>
        <w:rPr>
          <w:rFonts w:ascii="Times New Roman" w:hAnsi="Times New Roman"/>
          <w:sz w:val="26"/>
          <w:szCs w:val="26"/>
        </w:rPr>
      </w:pPr>
      <w:r w:rsidRPr="00F16084">
        <w:rPr>
          <w:rFonts w:ascii="Times New Roman" w:hAnsi="Times New Roman"/>
          <w:sz w:val="26"/>
          <w:szCs w:val="26"/>
        </w:rPr>
        <w:t xml:space="preserve"> </w:t>
      </w:r>
      <w:r w:rsidR="00751F35" w:rsidRPr="00F16084">
        <w:rPr>
          <w:rFonts w:ascii="Times New Roman" w:hAnsi="Times New Roman"/>
          <w:sz w:val="26"/>
          <w:szCs w:val="26"/>
        </w:rPr>
        <w:t xml:space="preserve">Увеличение </w:t>
      </w:r>
      <w:r w:rsidR="00AE651A" w:rsidRPr="00F16084">
        <w:rPr>
          <w:rFonts w:ascii="Times New Roman" w:hAnsi="Times New Roman"/>
          <w:sz w:val="26"/>
          <w:szCs w:val="26"/>
        </w:rPr>
        <w:t>пенсионного</w:t>
      </w:r>
      <w:r w:rsidRPr="00F16084">
        <w:rPr>
          <w:rFonts w:ascii="Times New Roman" w:hAnsi="Times New Roman"/>
          <w:sz w:val="26"/>
          <w:szCs w:val="26"/>
        </w:rPr>
        <w:t xml:space="preserve"> </w:t>
      </w:r>
      <w:r w:rsidR="00FD398D" w:rsidRPr="00F16084">
        <w:rPr>
          <w:rFonts w:ascii="Times New Roman" w:hAnsi="Times New Roman"/>
          <w:sz w:val="26"/>
          <w:szCs w:val="26"/>
        </w:rPr>
        <w:t xml:space="preserve">возраста будет </w:t>
      </w:r>
      <w:r w:rsidR="003B2D3D" w:rsidRPr="00F16084">
        <w:rPr>
          <w:rFonts w:ascii="Times New Roman" w:hAnsi="Times New Roman"/>
          <w:sz w:val="26"/>
          <w:szCs w:val="26"/>
        </w:rPr>
        <w:t>плавным</w:t>
      </w:r>
      <w:r w:rsidR="00FD398D" w:rsidRPr="00F16084">
        <w:rPr>
          <w:rFonts w:ascii="Times New Roman" w:hAnsi="Times New Roman"/>
          <w:sz w:val="26"/>
          <w:szCs w:val="26"/>
        </w:rPr>
        <w:t>: предусматривается</w:t>
      </w:r>
      <w:r w:rsidRPr="00F16084">
        <w:rPr>
          <w:rFonts w:ascii="Times New Roman" w:hAnsi="Times New Roman"/>
          <w:sz w:val="26"/>
          <w:szCs w:val="26"/>
        </w:rPr>
        <w:t xml:space="preserve"> </w:t>
      </w:r>
      <w:r w:rsidR="00FD398D" w:rsidRPr="00F16084">
        <w:rPr>
          <w:rFonts w:ascii="Times New Roman" w:hAnsi="Times New Roman"/>
          <w:sz w:val="26"/>
          <w:szCs w:val="26"/>
        </w:rPr>
        <w:t xml:space="preserve">длительный переходный период – с 2019 по </w:t>
      </w:r>
      <w:r w:rsidR="003B2D3D" w:rsidRPr="00F16084">
        <w:rPr>
          <w:rFonts w:ascii="Times New Roman" w:hAnsi="Times New Roman"/>
          <w:sz w:val="26"/>
          <w:szCs w:val="26"/>
        </w:rPr>
        <w:t>202</w:t>
      </w:r>
      <w:r w:rsidR="00451C82" w:rsidRPr="00F16084">
        <w:rPr>
          <w:rFonts w:ascii="Times New Roman" w:hAnsi="Times New Roman"/>
          <w:sz w:val="26"/>
          <w:szCs w:val="26"/>
        </w:rPr>
        <w:t>4</w:t>
      </w:r>
      <w:r w:rsidR="003B2D3D" w:rsidRPr="00F16084">
        <w:rPr>
          <w:rFonts w:ascii="Times New Roman" w:hAnsi="Times New Roman"/>
          <w:sz w:val="26"/>
          <w:szCs w:val="26"/>
        </w:rPr>
        <w:t xml:space="preserve"> год для мужчин и 2019 по </w:t>
      </w:r>
      <w:r w:rsidR="00FD398D" w:rsidRPr="00F16084">
        <w:rPr>
          <w:rFonts w:ascii="Times New Roman" w:hAnsi="Times New Roman"/>
          <w:sz w:val="26"/>
          <w:szCs w:val="26"/>
        </w:rPr>
        <w:t>20</w:t>
      </w:r>
      <w:r w:rsidR="00451C82" w:rsidRPr="00F16084">
        <w:rPr>
          <w:rFonts w:ascii="Times New Roman" w:hAnsi="Times New Roman"/>
          <w:sz w:val="26"/>
          <w:szCs w:val="26"/>
        </w:rPr>
        <w:t>27</w:t>
      </w:r>
      <w:r w:rsidR="00FD398D" w:rsidRPr="00F16084">
        <w:rPr>
          <w:rFonts w:ascii="Times New Roman" w:hAnsi="Times New Roman"/>
          <w:sz w:val="26"/>
          <w:szCs w:val="26"/>
        </w:rPr>
        <w:t xml:space="preserve"> год</w:t>
      </w:r>
      <w:r w:rsidR="003B2D3D" w:rsidRPr="00F16084">
        <w:rPr>
          <w:rFonts w:ascii="Times New Roman" w:hAnsi="Times New Roman"/>
          <w:sz w:val="26"/>
          <w:szCs w:val="26"/>
        </w:rPr>
        <w:t xml:space="preserve"> для женщин</w:t>
      </w:r>
      <w:r w:rsidR="00FD398D" w:rsidRPr="00F16084">
        <w:rPr>
          <w:rFonts w:ascii="Times New Roman" w:hAnsi="Times New Roman"/>
          <w:sz w:val="26"/>
          <w:szCs w:val="26"/>
        </w:rPr>
        <w:t xml:space="preserve">. </w:t>
      </w:r>
      <w:r w:rsidR="00021FBB" w:rsidRPr="00F16084">
        <w:rPr>
          <w:rFonts w:ascii="Times New Roman" w:hAnsi="Times New Roman"/>
          <w:sz w:val="26"/>
          <w:szCs w:val="26"/>
        </w:rPr>
        <w:t xml:space="preserve">Таким </w:t>
      </w:r>
      <w:r w:rsidR="00762C37" w:rsidRPr="00F16084">
        <w:rPr>
          <w:rFonts w:ascii="Times New Roman" w:hAnsi="Times New Roman"/>
          <w:sz w:val="26"/>
          <w:szCs w:val="26"/>
        </w:rPr>
        <w:t>образом,</w:t>
      </w:r>
      <w:r w:rsidR="00021FBB" w:rsidRPr="00F16084">
        <w:rPr>
          <w:rFonts w:ascii="Times New Roman" w:hAnsi="Times New Roman"/>
          <w:sz w:val="26"/>
          <w:szCs w:val="26"/>
        </w:rPr>
        <w:t xml:space="preserve"> переходный период составит </w:t>
      </w:r>
      <w:r w:rsidR="00451C82" w:rsidRPr="00F16084">
        <w:rPr>
          <w:rFonts w:ascii="Times New Roman" w:hAnsi="Times New Roman"/>
          <w:sz w:val="26"/>
          <w:szCs w:val="26"/>
        </w:rPr>
        <w:t>5</w:t>
      </w:r>
      <w:r w:rsidR="00226339" w:rsidRPr="00F16084">
        <w:rPr>
          <w:rFonts w:ascii="Times New Roman" w:hAnsi="Times New Roman"/>
          <w:sz w:val="26"/>
          <w:szCs w:val="26"/>
        </w:rPr>
        <w:t xml:space="preserve"> лет для мужчин и </w:t>
      </w:r>
      <w:r w:rsidR="00451C82" w:rsidRPr="00F16084">
        <w:rPr>
          <w:rFonts w:ascii="Times New Roman" w:hAnsi="Times New Roman"/>
          <w:sz w:val="26"/>
          <w:szCs w:val="26"/>
        </w:rPr>
        <w:t>8</w:t>
      </w:r>
      <w:bookmarkStart w:id="0" w:name="_GoBack"/>
      <w:bookmarkEnd w:id="0"/>
      <w:r w:rsidR="00021FBB" w:rsidRPr="00F16084">
        <w:rPr>
          <w:rFonts w:ascii="Times New Roman" w:hAnsi="Times New Roman"/>
          <w:sz w:val="26"/>
          <w:szCs w:val="26"/>
        </w:rPr>
        <w:t xml:space="preserve"> лет для женщин. </w:t>
      </w:r>
    </w:p>
    <w:p w:rsidR="00F16084" w:rsidRDefault="00751F35" w:rsidP="00793086">
      <w:pPr>
        <w:jc w:val="both"/>
        <w:rPr>
          <w:rFonts w:ascii="Times New Roman" w:hAnsi="Times New Roman"/>
          <w:sz w:val="26"/>
          <w:szCs w:val="26"/>
        </w:rPr>
      </w:pPr>
      <w:r w:rsidRPr="00F16084">
        <w:rPr>
          <w:rFonts w:ascii="Times New Roman" w:hAnsi="Times New Roman"/>
          <w:sz w:val="26"/>
          <w:szCs w:val="26"/>
        </w:rPr>
        <w:t xml:space="preserve">Увеличение </w:t>
      </w:r>
      <w:r w:rsidR="00AE651A" w:rsidRPr="00F16084">
        <w:rPr>
          <w:rFonts w:ascii="Times New Roman" w:hAnsi="Times New Roman"/>
          <w:sz w:val="26"/>
          <w:szCs w:val="26"/>
        </w:rPr>
        <w:t>пенсионного</w:t>
      </w:r>
      <w:r w:rsidR="0031658A" w:rsidRPr="00F16084">
        <w:rPr>
          <w:rFonts w:ascii="Times New Roman" w:hAnsi="Times New Roman"/>
          <w:sz w:val="26"/>
          <w:szCs w:val="26"/>
        </w:rPr>
        <w:t xml:space="preserve"> </w:t>
      </w:r>
      <w:r w:rsidR="00793086" w:rsidRPr="00F16084">
        <w:rPr>
          <w:rFonts w:ascii="Times New Roman" w:hAnsi="Times New Roman"/>
          <w:sz w:val="26"/>
          <w:szCs w:val="26"/>
        </w:rPr>
        <w:t xml:space="preserve">возраста </w:t>
      </w:r>
      <w:r w:rsidR="00E30074" w:rsidRPr="00F16084">
        <w:rPr>
          <w:rFonts w:ascii="Times New Roman" w:hAnsi="Times New Roman"/>
          <w:sz w:val="26"/>
          <w:szCs w:val="26"/>
        </w:rPr>
        <w:t xml:space="preserve">первыми </w:t>
      </w:r>
      <w:r w:rsidR="00793086" w:rsidRPr="00F16084">
        <w:rPr>
          <w:rFonts w:ascii="Times New Roman" w:hAnsi="Times New Roman"/>
          <w:sz w:val="26"/>
          <w:szCs w:val="26"/>
        </w:rPr>
        <w:t xml:space="preserve">затронет мужчин 1959 г.р. и женщин 1964 г.р. </w:t>
      </w:r>
    </w:p>
    <w:p w:rsidR="00793086" w:rsidRPr="00F16084" w:rsidRDefault="00793086" w:rsidP="00793086">
      <w:pPr>
        <w:jc w:val="both"/>
        <w:rPr>
          <w:rFonts w:ascii="Times New Roman" w:hAnsi="Times New Roman"/>
          <w:sz w:val="26"/>
          <w:szCs w:val="26"/>
        </w:rPr>
      </w:pPr>
      <w:r w:rsidRPr="00F16084">
        <w:rPr>
          <w:rFonts w:ascii="Times New Roman" w:hAnsi="Times New Roman"/>
          <w:sz w:val="26"/>
          <w:szCs w:val="26"/>
        </w:rPr>
        <w:t>Граждане, указанных годов рождений</w:t>
      </w:r>
      <w:r w:rsidR="00F16084">
        <w:rPr>
          <w:rFonts w:ascii="Times New Roman" w:hAnsi="Times New Roman"/>
          <w:sz w:val="26"/>
          <w:szCs w:val="26"/>
        </w:rPr>
        <w:t xml:space="preserve"> и моложе, </w:t>
      </w:r>
      <w:r w:rsidR="002A0AD3" w:rsidRPr="00F16084">
        <w:rPr>
          <w:rFonts w:ascii="Times New Roman" w:hAnsi="Times New Roman"/>
          <w:sz w:val="26"/>
          <w:szCs w:val="26"/>
        </w:rPr>
        <w:t>с учетом переходных положений</w:t>
      </w:r>
      <w:r w:rsidRPr="00F16084">
        <w:rPr>
          <w:rFonts w:ascii="Times New Roman" w:hAnsi="Times New Roman"/>
          <w:sz w:val="26"/>
          <w:szCs w:val="26"/>
        </w:rPr>
        <w:t>, получат право выйти на пенсию</w:t>
      </w:r>
      <w:r w:rsidR="00F16084">
        <w:rPr>
          <w:rFonts w:ascii="Times New Roman" w:hAnsi="Times New Roman"/>
          <w:sz w:val="26"/>
          <w:szCs w:val="26"/>
        </w:rPr>
        <w:t xml:space="preserve">: </w:t>
      </w:r>
      <w:r w:rsidRPr="00F16084">
        <w:rPr>
          <w:rFonts w:ascii="Times New Roman" w:hAnsi="Times New Roman"/>
          <w:sz w:val="26"/>
          <w:szCs w:val="26"/>
        </w:rPr>
        <w:t xml:space="preserve"> </w:t>
      </w:r>
      <w:r w:rsidR="00F16084">
        <w:rPr>
          <w:rFonts w:ascii="Times New Roman" w:hAnsi="Times New Roman"/>
          <w:sz w:val="26"/>
          <w:szCs w:val="26"/>
        </w:rPr>
        <w:t xml:space="preserve"> </w:t>
      </w:r>
    </w:p>
    <w:p w:rsidR="00793086" w:rsidRPr="00F16084" w:rsidRDefault="00F16084" w:rsidP="00793086">
      <w:pPr>
        <w:jc w:val="both"/>
        <w:rPr>
          <w:rFonts w:ascii="Times New Roman" w:hAnsi="Times New Roman"/>
          <w:sz w:val="26"/>
          <w:szCs w:val="26"/>
        </w:rPr>
      </w:pPr>
      <w:r>
        <w:rPr>
          <w:rFonts w:ascii="Times New Roman" w:hAnsi="Times New Roman"/>
          <w:sz w:val="26"/>
          <w:szCs w:val="26"/>
        </w:rPr>
        <w:t xml:space="preserve"> </w:t>
      </w:r>
      <w:r w:rsidR="007E3B77" w:rsidRPr="00F16084">
        <w:rPr>
          <w:rFonts w:ascii="Times New Roman" w:hAnsi="Times New Roman"/>
          <w:b/>
          <w:sz w:val="26"/>
          <w:szCs w:val="26"/>
        </w:rPr>
        <w:t>мужчин</w:t>
      </w:r>
      <w:r>
        <w:rPr>
          <w:rFonts w:ascii="Times New Roman" w:hAnsi="Times New Roman"/>
          <w:b/>
          <w:sz w:val="26"/>
          <w:szCs w:val="26"/>
        </w:rPr>
        <w:t>ы</w:t>
      </w:r>
      <w:r w:rsidR="00793086" w:rsidRPr="00F16084">
        <w:rPr>
          <w:rFonts w:ascii="Times New Roman" w:hAnsi="Times New Roman"/>
          <w:b/>
          <w:sz w:val="26"/>
          <w:szCs w:val="26"/>
        </w:rPr>
        <w:t>:</w:t>
      </w:r>
    </w:p>
    <w:tbl>
      <w:tblPr>
        <w:tblW w:w="3936" w:type="pct"/>
        <w:tblLook w:val="04A0"/>
      </w:tblPr>
      <w:tblGrid>
        <w:gridCol w:w="1933"/>
        <w:gridCol w:w="2752"/>
        <w:gridCol w:w="3072"/>
      </w:tblGrid>
      <w:tr w:rsidR="007E3B77" w:rsidRPr="008A0463" w:rsidTr="007E3B77">
        <w:trPr>
          <w:trHeight w:val="728"/>
        </w:trPr>
        <w:tc>
          <w:tcPr>
            <w:tcW w:w="1246" w:type="pct"/>
            <w:tcBorders>
              <w:top w:val="nil"/>
              <w:left w:val="single" w:sz="4" w:space="0" w:color="auto"/>
              <w:bottom w:val="single" w:sz="4" w:space="0" w:color="auto"/>
              <w:right w:val="single" w:sz="4" w:space="0" w:color="auto"/>
            </w:tcBorders>
            <w:shd w:val="clear" w:color="000000" w:fill="FCD5B4"/>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xml:space="preserve"> Год рождения</w:t>
            </w:r>
          </w:p>
        </w:tc>
        <w:tc>
          <w:tcPr>
            <w:tcW w:w="1774" w:type="pct"/>
            <w:tcBorders>
              <w:top w:val="nil"/>
              <w:left w:val="nil"/>
              <w:bottom w:val="single" w:sz="4" w:space="0" w:color="auto"/>
              <w:right w:val="single" w:sz="4" w:space="0" w:color="auto"/>
            </w:tcBorders>
            <w:shd w:val="clear" w:color="000000" w:fill="FCD5B4"/>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Год выхода на пенсию</w:t>
            </w:r>
          </w:p>
        </w:tc>
        <w:tc>
          <w:tcPr>
            <w:tcW w:w="1980" w:type="pct"/>
            <w:tcBorders>
              <w:top w:val="nil"/>
              <w:left w:val="nil"/>
              <w:bottom w:val="single" w:sz="4" w:space="0" w:color="auto"/>
              <w:right w:val="single" w:sz="4" w:space="0" w:color="auto"/>
            </w:tcBorders>
            <w:shd w:val="clear" w:color="000000" w:fill="FCD5B4"/>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Возраст выхода на пенсию</w:t>
            </w:r>
          </w:p>
        </w:tc>
      </w:tr>
      <w:tr w:rsidR="007E3B77" w:rsidRPr="008A0463" w:rsidTr="007E3B77">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1959</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2020</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61 год</w:t>
            </w:r>
          </w:p>
        </w:tc>
      </w:tr>
      <w:tr w:rsidR="007E3B77" w:rsidRPr="008A0463" w:rsidTr="007E3B77">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1960</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2022</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62 года</w:t>
            </w:r>
          </w:p>
        </w:tc>
      </w:tr>
      <w:tr w:rsidR="007E3B77" w:rsidRPr="008A0463" w:rsidTr="007E3B77">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lastRenderedPageBreak/>
              <w:t>1961</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2024</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63 года</w:t>
            </w:r>
          </w:p>
        </w:tc>
      </w:tr>
      <w:tr w:rsidR="007E3B77" w:rsidRPr="008A0463" w:rsidTr="007E3B77">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1962</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2026</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64 года</w:t>
            </w:r>
          </w:p>
        </w:tc>
      </w:tr>
      <w:tr w:rsidR="007E3B77" w:rsidRPr="008A0463" w:rsidTr="007E3B77">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1963</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2028</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65 лет</w:t>
            </w:r>
          </w:p>
        </w:tc>
      </w:tr>
    </w:tbl>
    <w:p w:rsidR="007E3B77" w:rsidRDefault="007E3B77" w:rsidP="007E3B77">
      <w:pPr>
        <w:jc w:val="both"/>
        <w:rPr>
          <w:rFonts w:ascii="Arial" w:hAnsi="Arial" w:cs="Arial"/>
          <w:sz w:val="24"/>
          <w:szCs w:val="24"/>
        </w:rPr>
      </w:pPr>
    </w:p>
    <w:p w:rsidR="007E3B77" w:rsidRDefault="007E3B77" w:rsidP="007E3B77">
      <w:pPr>
        <w:jc w:val="both"/>
        <w:rPr>
          <w:rFonts w:ascii="Arial" w:hAnsi="Arial" w:cs="Arial"/>
          <w:sz w:val="24"/>
          <w:szCs w:val="24"/>
        </w:rPr>
      </w:pPr>
      <w:r>
        <w:rPr>
          <w:rFonts w:ascii="Arial" w:hAnsi="Arial" w:cs="Arial"/>
          <w:b/>
          <w:sz w:val="24"/>
          <w:szCs w:val="24"/>
        </w:rPr>
        <w:t>женщин</w:t>
      </w:r>
      <w:r w:rsidR="00F16084">
        <w:rPr>
          <w:rFonts w:ascii="Arial" w:hAnsi="Arial" w:cs="Arial"/>
          <w:b/>
          <w:sz w:val="24"/>
          <w:szCs w:val="24"/>
        </w:rPr>
        <w:t>ы</w:t>
      </w:r>
      <w:r w:rsidRPr="007E3B77">
        <w:rPr>
          <w:rFonts w:ascii="Arial" w:hAnsi="Arial" w:cs="Arial"/>
          <w:b/>
          <w:sz w:val="24"/>
          <w:szCs w:val="24"/>
        </w:rPr>
        <w:t>:</w:t>
      </w:r>
    </w:p>
    <w:tbl>
      <w:tblPr>
        <w:tblW w:w="3936" w:type="pct"/>
        <w:tblLook w:val="04A0"/>
      </w:tblPr>
      <w:tblGrid>
        <w:gridCol w:w="1933"/>
        <w:gridCol w:w="2752"/>
        <w:gridCol w:w="3072"/>
      </w:tblGrid>
      <w:tr w:rsidR="007E3B77" w:rsidRPr="008A0463" w:rsidTr="00542CA9">
        <w:trPr>
          <w:trHeight w:val="728"/>
        </w:trPr>
        <w:tc>
          <w:tcPr>
            <w:tcW w:w="1246" w:type="pct"/>
            <w:tcBorders>
              <w:top w:val="nil"/>
              <w:left w:val="single" w:sz="4" w:space="0" w:color="auto"/>
              <w:bottom w:val="single" w:sz="4" w:space="0" w:color="auto"/>
              <w:right w:val="single" w:sz="4" w:space="0" w:color="auto"/>
            </w:tcBorders>
            <w:shd w:val="clear" w:color="000000" w:fill="FCD5B4"/>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Год рождения</w:t>
            </w:r>
          </w:p>
        </w:tc>
        <w:tc>
          <w:tcPr>
            <w:tcW w:w="1774" w:type="pct"/>
            <w:tcBorders>
              <w:top w:val="nil"/>
              <w:left w:val="nil"/>
              <w:bottom w:val="single" w:sz="4" w:space="0" w:color="auto"/>
              <w:right w:val="single" w:sz="4" w:space="0" w:color="auto"/>
            </w:tcBorders>
            <w:shd w:val="clear" w:color="000000" w:fill="FCD5B4"/>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Год выхода на пенсию</w:t>
            </w:r>
          </w:p>
        </w:tc>
        <w:tc>
          <w:tcPr>
            <w:tcW w:w="1980" w:type="pct"/>
            <w:tcBorders>
              <w:top w:val="nil"/>
              <w:left w:val="nil"/>
              <w:bottom w:val="single" w:sz="4" w:space="0" w:color="auto"/>
              <w:right w:val="single" w:sz="4" w:space="0" w:color="auto"/>
            </w:tcBorders>
            <w:shd w:val="clear" w:color="000000" w:fill="FCD5B4"/>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Возраст выхода на пенсию</w:t>
            </w:r>
          </w:p>
        </w:tc>
      </w:tr>
      <w:tr w:rsidR="007E3B77" w:rsidRPr="008A0463" w:rsidTr="00542CA9">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1964</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2020</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59 лет</w:t>
            </w:r>
          </w:p>
        </w:tc>
      </w:tr>
      <w:tr w:rsidR="007E3B77" w:rsidRPr="008A0463" w:rsidTr="00542CA9">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7E3B77">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1965</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2022</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57 лет</w:t>
            </w:r>
          </w:p>
        </w:tc>
      </w:tr>
      <w:tr w:rsidR="007E3B77" w:rsidRPr="008A0463" w:rsidTr="00542CA9">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7E3B77">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1966</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2024</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7E3B77">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58 лет</w:t>
            </w:r>
          </w:p>
        </w:tc>
      </w:tr>
      <w:tr w:rsidR="007E3B77" w:rsidRPr="008A0463" w:rsidTr="00542CA9">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1967</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2026</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59 лет</w:t>
            </w:r>
          </w:p>
        </w:tc>
      </w:tr>
      <w:tr w:rsidR="007E3B77" w:rsidRPr="008A0463" w:rsidTr="00542CA9">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1968</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2028</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60 лет</w:t>
            </w:r>
          </w:p>
        </w:tc>
      </w:tr>
      <w:tr w:rsidR="007E3B77" w:rsidRPr="008A0463" w:rsidTr="00542CA9">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7E3B77">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1969</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2030</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61 год</w:t>
            </w:r>
          </w:p>
        </w:tc>
      </w:tr>
      <w:tr w:rsidR="007E3B77" w:rsidRPr="008A0463" w:rsidTr="00542CA9">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1970</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2032</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62 года</w:t>
            </w:r>
          </w:p>
        </w:tc>
      </w:tr>
      <w:tr w:rsidR="007E3B77" w:rsidRPr="008A0463" w:rsidTr="00542CA9">
        <w:trPr>
          <w:trHeight w:val="405"/>
        </w:trPr>
        <w:tc>
          <w:tcPr>
            <w:tcW w:w="1246" w:type="pct"/>
            <w:tcBorders>
              <w:top w:val="nil"/>
              <w:left w:val="single" w:sz="4" w:space="0" w:color="auto"/>
              <w:bottom w:val="single" w:sz="4" w:space="0" w:color="auto"/>
              <w:right w:val="single" w:sz="4" w:space="0" w:color="auto"/>
            </w:tcBorders>
            <w:shd w:val="clear" w:color="auto" w:fill="auto"/>
            <w:vAlign w:val="center"/>
            <w:hideMark/>
          </w:tcPr>
          <w:p w:rsidR="007E3B77" w:rsidRPr="008A0463" w:rsidRDefault="007E3B77" w:rsidP="007E3B77">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1971</w:t>
            </w:r>
          </w:p>
        </w:tc>
        <w:tc>
          <w:tcPr>
            <w:tcW w:w="1774" w:type="pct"/>
            <w:tcBorders>
              <w:top w:val="nil"/>
              <w:left w:val="nil"/>
              <w:bottom w:val="single" w:sz="4" w:space="0" w:color="auto"/>
              <w:right w:val="single" w:sz="4" w:space="0" w:color="auto"/>
            </w:tcBorders>
            <w:shd w:val="clear" w:color="auto" w:fill="auto"/>
            <w:noWrap/>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2034</w:t>
            </w:r>
          </w:p>
        </w:tc>
        <w:tc>
          <w:tcPr>
            <w:tcW w:w="1980" w:type="pct"/>
            <w:tcBorders>
              <w:top w:val="nil"/>
              <w:left w:val="nil"/>
              <w:bottom w:val="single" w:sz="4" w:space="0" w:color="auto"/>
              <w:right w:val="single" w:sz="4" w:space="0" w:color="auto"/>
            </w:tcBorders>
            <w:shd w:val="clear" w:color="auto" w:fill="auto"/>
            <w:vAlign w:val="center"/>
            <w:hideMark/>
          </w:tcPr>
          <w:p w:rsidR="007E3B77" w:rsidRPr="008A0463" w:rsidRDefault="007E3B77" w:rsidP="00542CA9">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63 года</w:t>
            </w:r>
          </w:p>
        </w:tc>
      </w:tr>
    </w:tbl>
    <w:p w:rsidR="007020DB" w:rsidRDefault="007020DB" w:rsidP="00683B0D">
      <w:pPr>
        <w:pStyle w:val="a4"/>
        <w:jc w:val="both"/>
        <w:rPr>
          <w:rFonts w:ascii="Times New Roman" w:hAnsi="Times New Roman"/>
          <w:sz w:val="26"/>
          <w:szCs w:val="26"/>
        </w:rPr>
      </w:pPr>
    </w:p>
    <w:p w:rsidR="004954F1" w:rsidRDefault="004954F1" w:rsidP="004954F1">
      <w:pPr>
        <w:pStyle w:val="a4"/>
        <w:jc w:val="both"/>
        <w:rPr>
          <w:rFonts w:ascii="Times New Roman" w:hAnsi="Times New Roman"/>
          <w:sz w:val="24"/>
          <w:szCs w:val="24"/>
        </w:rPr>
      </w:pPr>
      <w:r>
        <w:rPr>
          <w:rFonts w:ascii="Times New Roman" w:hAnsi="Times New Roman"/>
          <w:sz w:val="26"/>
          <w:szCs w:val="26"/>
        </w:rPr>
        <w:t xml:space="preserve">Также </w:t>
      </w:r>
      <w:r w:rsidR="007E3B77" w:rsidRPr="00F16084">
        <w:rPr>
          <w:rFonts w:ascii="Times New Roman" w:hAnsi="Times New Roman"/>
          <w:sz w:val="26"/>
          <w:szCs w:val="26"/>
        </w:rPr>
        <w:t xml:space="preserve"> </w:t>
      </w:r>
      <w:r>
        <w:rPr>
          <w:rFonts w:ascii="Times New Roman" w:hAnsi="Times New Roman"/>
          <w:sz w:val="24"/>
          <w:szCs w:val="24"/>
        </w:rPr>
        <w:t>с 1 января 2020 года предлагается увеличение темпа роста шага увеличения трудоспособного возраста федеральным государственным и муниципальным служащим – по году в год.  Таким образом, пенсионный возраст для госслужащих приводится в соответствие принятым решениям по темпам повышения общеустановленного возраста.</w:t>
      </w:r>
    </w:p>
    <w:p w:rsidR="004954F1" w:rsidRDefault="004954F1" w:rsidP="004954F1">
      <w:pPr>
        <w:pStyle w:val="a4"/>
        <w:ind w:left="360"/>
        <w:jc w:val="both"/>
        <w:rPr>
          <w:rFonts w:ascii="Times New Roman" w:hAnsi="Times New Roman"/>
          <w:sz w:val="24"/>
          <w:szCs w:val="24"/>
        </w:rPr>
      </w:pPr>
    </w:p>
    <w:p w:rsidR="004954F1" w:rsidRDefault="004954F1" w:rsidP="004954F1">
      <w:pPr>
        <w:pStyle w:val="a4"/>
        <w:ind w:left="360"/>
        <w:jc w:val="both"/>
        <w:rPr>
          <w:rFonts w:ascii="Times New Roman" w:hAnsi="Times New Roman"/>
          <w:sz w:val="24"/>
          <w:szCs w:val="24"/>
        </w:rPr>
      </w:pPr>
      <w:r>
        <w:rPr>
          <w:rFonts w:ascii="Times New Roman" w:hAnsi="Times New Roman"/>
          <w:sz w:val="24"/>
          <w:szCs w:val="24"/>
        </w:rPr>
        <w:t>Граждане, которые не выработали страхового стажа, необходимого для получения страховой пенсий или заработали недостаточное количество пенсионных баллов, имеют право на получение социальной пенсии по старости. По  законопроекту социальная пенсия по старости  будет назначаться гражданам не в 60 (женщинам) и 65 лет (мужчинам), а в 68 и 70 лет соответственно – движение так же плавное и постепенное.</w:t>
      </w:r>
    </w:p>
    <w:p w:rsidR="004954F1" w:rsidRDefault="004954F1" w:rsidP="004954F1">
      <w:pPr>
        <w:pStyle w:val="a4"/>
        <w:ind w:left="360"/>
        <w:jc w:val="both"/>
        <w:rPr>
          <w:rFonts w:ascii="Times New Roman" w:hAnsi="Times New Roman"/>
          <w:sz w:val="24"/>
          <w:szCs w:val="24"/>
        </w:rPr>
      </w:pPr>
      <w:r>
        <w:rPr>
          <w:rFonts w:ascii="Times New Roman" w:hAnsi="Times New Roman"/>
          <w:sz w:val="24"/>
          <w:szCs w:val="24"/>
        </w:rPr>
        <w:t xml:space="preserve"> </w:t>
      </w:r>
    </w:p>
    <w:p w:rsidR="004954F1" w:rsidRDefault="004954F1" w:rsidP="004954F1">
      <w:pPr>
        <w:pStyle w:val="a4"/>
        <w:jc w:val="both"/>
        <w:rPr>
          <w:rFonts w:ascii="Times New Roman" w:hAnsi="Times New Roman"/>
          <w:sz w:val="24"/>
          <w:szCs w:val="24"/>
        </w:rPr>
      </w:pPr>
      <w:r>
        <w:rPr>
          <w:rFonts w:ascii="Times New Roman" w:hAnsi="Times New Roman"/>
          <w:sz w:val="24"/>
          <w:szCs w:val="24"/>
        </w:rPr>
        <w:t xml:space="preserve">Для граждан, имеющих значительные нарушения жизнедеятельности остается право обратиться за установлением инвалидности и при положительном решении (независимо от возраста) получать пенсию по инвалидности. </w:t>
      </w:r>
    </w:p>
    <w:p w:rsidR="0051093B" w:rsidRPr="00F16084" w:rsidRDefault="0051093B" w:rsidP="007E3B77">
      <w:pPr>
        <w:pStyle w:val="a4"/>
        <w:jc w:val="both"/>
        <w:rPr>
          <w:rFonts w:ascii="Times New Roman" w:hAnsi="Times New Roman"/>
          <w:sz w:val="26"/>
          <w:szCs w:val="26"/>
        </w:rPr>
      </w:pPr>
    </w:p>
    <w:p w:rsidR="00F16084" w:rsidRPr="00F16084" w:rsidRDefault="00F16084" w:rsidP="007E3B77">
      <w:pPr>
        <w:pStyle w:val="a4"/>
        <w:jc w:val="both"/>
        <w:rPr>
          <w:rFonts w:ascii="Times New Roman" w:hAnsi="Times New Roman"/>
          <w:sz w:val="26"/>
          <w:szCs w:val="26"/>
        </w:rPr>
      </w:pPr>
    </w:p>
    <w:p w:rsidR="00F16084" w:rsidRPr="00F16084" w:rsidRDefault="00F16084" w:rsidP="007E3B77">
      <w:pPr>
        <w:pStyle w:val="a4"/>
        <w:jc w:val="both"/>
        <w:rPr>
          <w:rFonts w:ascii="Times New Roman" w:hAnsi="Times New Roman"/>
          <w:sz w:val="26"/>
          <w:szCs w:val="26"/>
        </w:rPr>
      </w:pPr>
      <w:r w:rsidRPr="00F16084">
        <w:rPr>
          <w:rFonts w:ascii="Times New Roman" w:hAnsi="Times New Roman"/>
          <w:sz w:val="26"/>
          <w:szCs w:val="26"/>
        </w:rPr>
        <w:t xml:space="preserve">Пресс-группа УПФР </w:t>
      </w:r>
    </w:p>
    <w:p w:rsidR="00F16084" w:rsidRPr="00F16084" w:rsidRDefault="00F16084" w:rsidP="007E3B77">
      <w:pPr>
        <w:pStyle w:val="a4"/>
        <w:jc w:val="both"/>
        <w:rPr>
          <w:rFonts w:ascii="Times New Roman" w:hAnsi="Times New Roman"/>
          <w:sz w:val="26"/>
          <w:szCs w:val="26"/>
        </w:rPr>
      </w:pPr>
      <w:r w:rsidRPr="00F16084">
        <w:rPr>
          <w:rFonts w:ascii="Times New Roman" w:hAnsi="Times New Roman"/>
          <w:sz w:val="26"/>
          <w:szCs w:val="26"/>
        </w:rPr>
        <w:t>в Вятскополянском районе</w:t>
      </w:r>
    </w:p>
    <w:p w:rsidR="00F16084" w:rsidRPr="00F16084" w:rsidRDefault="00F16084" w:rsidP="007E3B77">
      <w:pPr>
        <w:pStyle w:val="a4"/>
        <w:jc w:val="both"/>
        <w:rPr>
          <w:rFonts w:ascii="Times New Roman" w:hAnsi="Times New Roman"/>
          <w:sz w:val="26"/>
          <w:szCs w:val="26"/>
        </w:rPr>
      </w:pPr>
      <w:r w:rsidRPr="00F16084">
        <w:rPr>
          <w:rFonts w:ascii="Times New Roman" w:hAnsi="Times New Roman"/>
          <w:sz w:val="26"/>
          <w:szCs w:val="26"/>
        </w:rPr>
        <w:t>(межрайонное)</w:t>
      </w:r>
    </w:p>
    <w:sectPr w:rsidR="00F16084" w:rsidRPr="00F16084" w:rsidSect="00F16084">
      <w:headerReference w:type="default" r:id="rId8"/>
      <w:pgSz w:w="11906" w:h="16838"/>
      <w:pgMar w:top="567"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458" w:rsidRDefault="00D54458" w:rsidP="00FB6442">
      <w:pPr>
        <w:spacing w:after="0" w:line="240" w:lineRule="auto"/>
      </w:pPr>
      <w:r>
        <w:separator/>
      </w:r>
    </w:p>
  </w:endnote>
  <w:endnote w:type="continuationSeparator" w:id="1">
    <w:p w:rsidR="00D54458" w:rsidRDefault="00D54458" w:rsidP="00FB64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Medium Cond">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458" w:rsidRDefault="00D54458" w:rsidP="00FB6442">
      <w:pPr>
        <w:spacing w:after="0" w:line="240" w:lineRule="auto"/>
      </w:pPr>
      <w:r>
        <w:separator/>
      </w:r>
    </w:p>
  </w:footnote>
  <w:footnote w:type="continuationSeparator" w:id="1">
    <w:p w:rsidR="00D54458" w:rsidRDefault="00D54458" w:rsidP="00FB64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463" w:rsidRDefault="000F7D42">
    <w:pPr>
      <w:pStyle w:val="a7"/>
      <w:jc w:val="right"/>
    </w:pPr>
    <w:r>
      <w:fldChar w:fldCharType="begin"/>
    </w:r>
    <w:r w:rsidR="008A0463">
      <w:instrText>PAGE   \* MERGEFORMAT</w:instrText>
    </w:r>
    <w:r>
      <w:fldChar w:fldCharType="separate"/>
    </w:r>
    <w:r w:rsidR="004954F1">
      <w:rPr>
        <w:noProof/>
      </w:rPr>
      <w:t>2</w:t>
    </w:r>
    <w:r>
      <w:fldChar w:fldCharType="end"/>
    </w:r>
  </w:p>
  <w:p w:rsidR="008A0463" w:rsidRDefault="008A046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4400F"/>
    <w:multiLevelType w:val="hybridMultilevel"/>
    <w:tmpl w:val="F9E2FDD4"/>
    <w:lvl w:ilvl="0" w:tplc="9752CD1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380656"/>
    <w:multiLevelType w:val="hybridMultilevel"/>
    <w:tmpl w:val="567642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286184"/>
    <w:multiLevelType w:val="hybridMultilevel"/>
    <w:tmpl w:val="B80AE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BC0436"/>
    <w:multiLevelType w:val="hybridMultilevel"/>
    <w:tmpl w:val="5E0697AA"/>
    <w:lvl w:ilvl="0" w:tplc="C1CA0000">
      <w:start w:val="1"/>
      <w:numFmt w:val="decimal"/>
      <w:lvlText w:val="%1)"/>
      <w:lvlJc w:val="left"/>
      <w:pPr>
        <w:tabs>
          <w:tab w:val="num" w:pos="720"/>
        </w:tabs>
        <w:ind w:left="720" w:hanging="360"/>
      </w:pPr>
    </w:lvl>
    <w:lvl w:ilvl="1" w:tplc="4DF893BA" w:tentative="1">
      <w:start w:val="1"/>
      <w:numFmt w:val="decimal"/>
      <w:lvlText w:val="%2)"/>
      <w:lvlJc w:val="left"/>
      <w:pPr>
        <w:tabs>
          <w:tab w:val="num" w:pos="1440"/>
        </w:tabs>
        <w:ind w:left="1440" w:hanging="360"/>
      </w:pPr>
    </w:lvl>
    <w:lvl w:ilvl="2" w:tplc="AD08A57E" w:tentative="1">
      <w:start w:val="1"/>
      <w:numFmt w:val="decimal"/>
      <w:lvlText w:val="%3)"/>
      <w:lvlJc w:val="left"/>
      <w:pPr>
        <w:tabs>
          <w:tab w:val="num" w:pos="2160"/>
        </w:tabs>
        <w:ind w:left="2160" w:hanging="360"/>
      </w:pPr>
    </w:lvl>
    <w:lvl w:ilvl="3" w:tplc="792C0728" w:tentative="1">
      <w:start w:val="1"/>
      <w:numFmt w:val="decimal"/>
      <w:lvlText w:val="%4)"/>
      <w:lvlJc w:val="left"/>
      <w:pPr>
        <w:tabs>
          <w:tab w:val="num" w:pos="2880"/>
        </w:tabs>
        <w:ind w:left="2880" w:hanging="360"/>
      </w:pPr>
    </w:lvl>
    <w:lvl w:ilvl="4" w:tplc="DC62577C" w:tentative="1">
      <w:start w:val="1"/>
      <w:numFmt w:val="decimal"/>
      <w:lvlText w:val="%5)"/>
      <w:lvlJc w:val="left"/>
      <w:pPr>
        <w:tabs>
          <w:tab w:val="num" w:pos="3600"/>
        </w:tabs>
        <w:ind w:left="3600" w:hanging="360"/>
      </w:pPr>
    </w:lvl>
    <w:lvl w:ilvl="5" w:tplc="87F2D450" w:tentative="1">
      <w:start w:val="1"/>
      <w:numFmt w:val="decimal"/>
      <w:lvlText w:val="%6)"/>
      <w:lvlJc w:val="left"/>
      <w:pPr>
        <w:tabs>
          <w:tab w:val="num" w:pos="4320"/>
        </w:tabs>
        <w:ind w:left="4320" w:hanging="360"/>
      </w:pPr>
    </w:lvl>
    <w:lvl w:ilvl="6" w:tplc="A458548A" w:tentative="1">
      <w:start w:val="1"/>
      <w:numFmt w:val="decimal"/>
      <w:lvlText w:val="%7)"/>
      <w:lvlJc w:val="left"/>
      <w:pPr>
        <w:tabs>
          <w:tab w:val="num" w:pos="5040"/>
        </w:tabs>
        <w:ind w:left="5040" w:hanging="360"/>
      </w:pPr>
    </w:lvl>
    <w:lvl w:ilvl="7" w:tplc="A5146710" w:tentative="1">
      <w:start w:val="1"/>
      <w:numFmt w:val="decimal"/>
      <w:lvlText w:val="%8)"/>
      <w:lvlJc w:val="left"/>
      <w:pPr>
        <w:tabs>
          <w:tab w:val="num" w:pos="5760"/>
        </w:tabs>
        <w:ind w:left="5760" w:hanging="360"/>
      </w:pPr>
    </w:lvl>
    <w:lvl w:ilvl="8" w:tplc="4894B58E" w:tentative="1">
      <w:start w:val="1"/>
      <w:numFmt w:val="decimal"/>
      <w:lvlText w:val="%9)"/>
      <w:lvlJc w:val="left"/>
      <w:pPr>
        <w:tabs>
          <w:tab w:val="num" w:pos="6480"/>
        </w:tabs>
        <w:ind w:left="6480" w:hanging="360"/>
      </w:pPr>
    </w:lvl>
  </w:abstractNum>
  <w:abstractNum w:abstractNumId="4">
    <w:nsid w:val="37033493"/>
    <w:multiLevelType w:val="hybridMultilevel"/>
    <w:tmpl w:val="3E62A2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2E13ED"/>
    <w:multiLevelType w:val="hybridMultilevel"/>
    <w:tmpl w:val="B80AE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1C5031"/>
    <w:multiLevelType w:val="hybridMultilevel"/>
    <w:tmpl w:val="0706F0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711EEA"/>
    <w:multiLevelType w:val="hybridMultilevel"/>
    <w:tmpl w:val="3C481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4"/>
  </w:num>
  <w:num w:numId="7">
    <w:abstractNumId w:val="6"/>
  </w:num>
  <w:num w:numId="8">
    <w:abstractNumId w:val="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640F7"/>
    <w:rsid w:val="000074B3"/>
    <w:rsid w:val="00021FBB"/>
    <w:rsid w:val="000240DF"/>
    <w:rsid w:val="0003661E"/>
    <w:rsid w:val="00052300"/>
    <w:rsid w:val="00056EA3"/>
    <w:rsid w:val="00057C91"/>
    <w:rsid w:val="00062028"/>
    <w:rsid w:val="00067FAA"/>
    <w:rsid w:val="00072716"/>
    <w:rsid w:val="00080385"/>
    <w:rsid w:val="00084E25"/>
    <w:rsid w:val="000878F7"/>
    <w:rsid w:val="00090467"/>
    <w:rsid w:val="00097F96"/>
    <w:rsid w:val="000B5EDC"/>
    <w:rsid w:val="000D09BE"/>
    <w:rsid w:val="000D448F"/>
    <w:rsid w:val="000D5A0E"/>
    <w:rsid w:val="000D6227"/>
    <w:rsid w:val="000E1EEE"/>
    <w:rsid w:val="000F2628"/>
    <w:rsid w:val="000F7D42"/>
    <w:rsid w:val="001030CD"/>
    <w:rsid w:val="00103622"/>
    <w:rsid w:val="0011402C"/>
    <w:rsid w:val="001152E1"/>
    <w:rsid w:val="001153D1"/>
    <w:rsid w:val="001208DF"/>
    <w:rsid w:val="001312DE"/>
    <w:rsid w:val="00141D78"/>
    <w:rsid w:val="001437EC"/>
    <w:rsid w:val="001458F9"/>
    <w:rsid w:val="00161CAC"/>
    <w:rsid w:val="00163E57"/>
    <w:rsid w:val="00181C9D"/>
    <w:rsid w:val="00183D9F"/>
    <w:rsid w:val="001C38F3"/>
    <w:rsid w:val="001C6EFA"/>
    <w:rsid w:val="001D0B70"/>
    <w:rsid w:val="001E333E"/>
    <w:rsid w:val="001F34FA"/>
    <w:rsid w:val="001F6F73"/>
    <w:rsid w:val="00202AC9"/>
    <w:rsid w:val="00203946"/>
    <w:rsid w:val="002039F7"/>
    <w:rsid w:val="00226339"/>
    <w:rsid w:val="00233EA0"/>
    <w:rsid w:val="00235A92"/>
    <w:rsid w:val="0024367C"/>
    <w:rsid w:val="00245363"/>
    <w:rsid w:val="00246FF1"/>
    <w:rsid w:val="00253195"/>
    <w:rsid w:val="002569C1"/>
    <w:rsid w:val="00261594"/>
    <w:rsid w:val="0026251A"/>
    <w:rsid w:val="00265E55"/>
    <w:rsid w:val="002725B0"/>
    <w:rsid w:val="0029286C"/>
    <w:rsid w:val="002A0168"/>
    <w:rsid w:val="002A0AD3"/>
    <w:rsid w:val="002A13E3"/>
    <w:rsid w:val="002A4DCC"/>
    <w:rsid w:val="002A708B"/>
    <w:rsid w:val="002B0299"/>
    <w:rsid w:val="002B4428"/>
    <w:rsid w:val="002B61C1"/>
    <w:rsid w:val="002D153A"/>
    <w:rsid w:val="002D3C55"/>
    <w:rsid w:val="002D41E4"/>
    <w:rsid w:val="002D4F56"/>
    <w:rsid w:val="002F0B91"/>
    <w:rsid w:val="002F20A2"/>
    <w:rsid w:val="003015DD"/>
    <w:rsid w:val="003124F0"/>
    <w:rsid w:val="0031658A"/>
    <w:rsid w:val="003257B8"/>
    <w:rsid w:val="00334CD9"/>
    <w:rsid w:val="00343450"/>
    <w:rsid w:val="00355354"/>
    <w:rsid w:val="003778FA"/>
    <w:rsid w:val="003820E2"/>
    <w:rsid w:val="00383845"/>
    <w:rsid w:val="0039459B"/>
    <w:rsid w:val="00395877"/>
    <w:rsid w:val="003969FF"/>
    <w:rsid w:val="003B0C74"/>
    <w:rsid w:val="003B2D3D"/>
    <w:rsid w:val="003B70E5"/>
    <w:rsid w:val="003C2B6B"/>
    <w:rsid w:val="003C44E7"/>
    <w:rsid w:val="003C6A47"/>
    <w:rsid w:val="003D5F00"/>
    <w:rsid w:val="003E41B3"/>
    <w:rsid w:val="003F0240"/>
    <w:rsid w:val="003F7A11"/>
    <w:rsid w:val="0040001A"/>
    <w:rsid w:val="00425047"/>
    <w:rsid w:val="0043295A"/>
    <w:rsid w:val="00446B1E"/>
    <w:rsid w:val="00451C82"/>
    <w:rsid w:val="0045359B"/>
    <w:rsid w:val="00463AB9"/>
    <w:rsid w:val="00463BF8"/>
    <w:rsid w:val="00472211"/>
    <w:rsid w:val="004745DC"/>
    <w:rsid w:val="0047581F"/>
    <w:rsid w:val="00480A6E"/>
    <w:rsid w:val="00484C36"/>
    <w:rsid w:val="004850AD"/>
    <w:rsid w:val="004954F1"/>
    <w:rsid w:val="004A38E7"/>
    <w:rsid w:val="004A4E51"/>
    <w:rsid w:val="004B0738"/>
    <w:rsid w:val="004C03EB"/>
    <w:rsid w:val="004C2A02"/>
    <w:rsid w:val="004E14D5"/>
    <w:rsid w:val="00506993"/>
    <w:rsid w:val="0051093B"/>
    <w:rsid w:val="00523CEA"/>
    <w:rsid w:val="005436A4"/>
    <w:rsid w:val="0055508D"/>
    <w:rsid w:val="005611AC"/>
    <w:rsid w:val="00565216"/>
    <w:rsid w:val="00576990"/>
    <w:rsid w:val="00577889"/>
    <w:rsid w:val="005846DA"/>
    <w:rsid w:val="005B1BD2"/>
    <w:rsid w:val="005D2885"/>
    <w:rsid w:val="005D492D"/>
    <w:rsid w:val="005F2668"/>
    <w:rsid w:val="005F702C"/>
    <w:rsid w:val="006272F8"/>
    <w:rsid w:val="00636425"/>
    <w:rsid w:val="0064153C"/>
    <w:rsid w:val="00671865"/>
    <w:rsid w:val="00683B0D"/>
    <w:rsid w:val="00697D9A"/>
    <w:rsid w:val="006A0B6F"/>
    <w:rsid w:val="006B531C"/>
    <w:rsid w:val="006B55CB"/>
    <w:rsid w:val="006C7569"/>
    <w:rsid w:val="006D0DB7"/>
    <w:rsid w:val="006D5DDB"/>
    <w:rsid w:val="006E368C"/>
    <w:rsid w:val="006E7F85"/>
    <w:rsid w:val="006F4902"/>
    <w:rsid w:val="006F5407"/>
    <w:rsid w:val="007020DB"/>
    <w:rsid w:val="00704CFC"/>
    <w:rsid w:val="007204E8"/>
    <w:rsid w:val="007360B1"/>
    <w:rsid w:val="00751F35"/>
    <w:rsid w:val="007600E6"/>
    <w:rsid w:val="007604D9"/>
    <w:rsid w:val="00761EB0"/>
    <w:rsid w:val="00762C37"/>
    <w:rsid w:val="0079273E"/>
    <w:rsid w:val="00793086"/>
    <w:rsid w:val="00795D04"/>
    <w:rsid w:val="007B11FD"/>
    <w:rsid w:val="007C453C"/>
    <w:rsid w:val="007D06B2"/>
    <w:rsid w:val="007D08FE"/>
    <w:rsid w:val="007E3B77"/>
    <w:rsid w:val="007E3D7B"/>
    <w:rsid w:val="007E5085"/>
    <w:rsid w:val="007E5C32"/>
    <w:rsid w:val="007F6654"/>
    <w:rsid w:val="008022FD"/>
    <w:rsid w:val="00806C35"/>
    <w:rsid w:val="00807A84"/>
    <w:rsid w:val="00831410"/>
    <w:rsid w:val="008422EC"/>
    <w:rsid w:val="008450BC"/>
    <w:rsid w:val="0084517F"/>
    <w:rsid w:val="00845958"/>
    <w:rsid w:val="00847B89"/>
    <w:rsid w:val="00850506"/>
    <w:rsid w:val="008565B4"/>
    <w:rsid w:val="0086295D"/>
    <w:rsid w:val="00882E99"/>
    <w:rsid w:val="00897D01"/>
    <w:rsid w:val="008A0463"/>
    <w:rsid w:val="008C03BD"/>
    <w:rsid w:val="008C1181"/>
    <w:rsid w:val="008D141C"/>
    <w:rsid w:val="008D344D"/>
    <w:rsid w:val="008D41A7"/>
    <w:rsid w:val="008E5AE1"/>
    <w:rsid w:val="008F47C8"/>
    <w:rsid w:val="008F6956"/>
    <w:rsid w:val="009006A6"/>
    <w:rsid w:val="00902413"/>
    <w:rsid w:val="009137E0"/>
    <w:rsid w:val="009238EA"/>
    <w:rsid w:val="00935108"/>
    <w:rsid w:val="009466FD"/>
    <w:rsid w:val="00947CE8"/>
    <w:rsid w:val="0095108D"/>
    <w:rsid w:val="00956B99"/>
    <w:rsid w:val="00960FDD"/>
    <w:rsid w:val="00965D98"/>
    <w:rsid w:val="009714B1"/>
    <w:rsid w:val="00981525"/>
    <w:rsid w:val="00992A1D"/>
    <w:rsid w:val="0099342A"/>
    <w:rsid w:val="00994ADB"/>
    <w:rsid w:val="009A099A"/>
    <w:rsid w:val="009A2FA5"/>
    <w:rsid w:val="009A33DB"/>
    <w:rsid w:val="009C1779"/>
    <w:rsid w:val="00A11191"/>
    <w:rsid w:val="00A11CFE"/>
    <w:rsid w:val="00A1261E"/>
    <w:rsid w:val="00A161A1"/>
    <w:rsid w:val="00A211D7"/>
    <w:rsid w:val="00A23353"/>
    <w:rsid w:val="00A24939"/>
    <w:rsid w:val="00A27C3E"/>
    <w:rsid w:val="00A30ADE"/>
    <w:rsid w:val="00A32A79"/>
    <w:rsid w:val="00A3398A"/>
    <w:rsid w:val="00A40A33"/>
    <w:rsid w:val="00A40A53"/>
    <w:rsid w:val="00A42AF7"/>
    <w:rsid w:val="00A43DDA"/>
    <w:rsid w:val="00A43FA3"/>
    <w:rsid w:val="00A4402C"/>
    <w:rsid w:val="00A51586"/>
    <w:rsid w:val="00A51964"/>
    <w:rsid w:val="00A54B0F"/>
    <w:rsid w:val="00A71C8C"/>
    <w:rsid w:val="00A72637"/>
    <w:rsid w:val="00A74112"/>
    <w:rsid w:val="00A7769E"/>
    <w:rsid w:val="00A856FA"/>
    <w:rsid w:val="00A85DD3"/>
    <w:rsid w:val="00A872F5"/>
    <w:rsid w:val="00A90E0B"/>
    <w:rsid w:val="00A9445D"/>
    <w:rsid w:val="00A9461B"/>
    <w:rsid w:val="00AA37AD"/>
    <w:rsid w:val="00AB1809"/>
    <w:rsid w:val="00AB3A50"/>
    <w:rsid w:val="00AD1D87"/>
    <w:rsid w:val="00AD257D"/>
    <w:rsid w:val="00AE651A"/>
    <w:rsid w:val="00AE69F8"/>
    <w:rsid w:val="00AF2C58"/>
    <w:rsid w:val="00B04455"/>
    <w:rsid w:val="00B171DA"/>
    <w:rsid w:val="00B22086"/>
    <w:rsid w:val="00B4336C"/>
    <w:rsid w:val="00B473E6"/>
    <w:rsid w:val="00B500FF"/>
    <w:rsid w:val="00B523DF"/>
    <w:rsid w:val="00B53E67"/>
    <w:rsid w:val="00B5776C"/>
    <w:rsid w:val="00B57A93"/>
    <w:rsid w:val="00B640F7"/>
    <w:rsid w:val="00B749E4"/>
    <w:rsid w:val="00B83A01"/>
    <w:rsid w:val="00B85A58"/>
    <w:rsid w:val="00B8660B"/>
    <w:rsid w:val="00BA3161"/>
    <w:rsid w:val="00BA3618"/>
    <w:rsid w:val="00BB6CEC"/>
    <w:rsid w:val="00BB7B82"/>
    <w:rsid w:val="00BD3CDF"/>
    <w:rsid w:val="00BE1D53"/>
    <w:rsid w:val="00BE391A"/>
    <w:rsid w:val="00BF6698"/>
    <w:rsid w:val="00C065E4"/>
    <w:rsid w:val="00C07CB7"/>
    <w:rsid w:val="00C15FEF"/>
    <w:rsid w:val="00C17150"/>
    <w:rsid w:val="00C27B24"/>
    <w:rsid w:val="00C32F1E"/>
    <w:rsid w:val="00C45805"/>
    <w:rsid w:val="00C476CD"/>
    <w:rsid w:val="00C50D2B"/>
    <w:rsid w:val="00C56386"/>
    <w:rsid w:val="00C650A8"/>
    <w:rsid w:val="00C8167E"/>
    <w:rsid w:val="00C823BB"/>
    <w:rsid w:val="00C92152"/>
    <w:rsid w:val="00C93C7C"/>
    <w:rsid w:val="00C96126"/>
    <w:rsid w:val="00C96ED3"/>
    <w:rsid w:val="00CA6267"/>
    <w:rsid w:val="00CB57C1"/>
    <w:rsid w:val="00CC5082"/>
    <w:rsid w:val="00CE0073"/>
    <w:rsid w:val="00CE0C48"/>
    <w:rsid w:val="00CF23D9"/>
    <w:rsid w:val="00CF5240"/>
    <w:rsid w:val="00D0135C"/>
    <w:rsid w:val="00D05056"/>
    <w:rsid w:val="00D106F5"/>
    <w:rsid w:val="00D13376"/>
    <w:rsid w:val="00D1611C"/>
    <w:rsid w:val="00D214D5"/>
    <w:rsid w:val="00D27E55"/>
    <w:rsid w:val="00D30DAB"/>
    <w:rsid w:val="00D33ABC"/>
    <w:rsid w:val="00D376FB"/>
    <w:rsid w:val="00D414C1"/>
    <w:rsid w:val="00D514E8"/>
    <w:rsid w:val="00D53D80"/>
    <w:rsid w:val="00D54458"/>
    <w:rsid w:val="00D635E9"/>
    <w:rsid w:val="00D7248E"/>
    <w:rsid w:val="00D81DCE"/>
    <w:rsid w:val="00D862E6"/>
    <w:rsid w:val="00D93F41"/>
    <w:rsid w:val="00D9477E"/>
    <w:rsid w:val="00DA2C06"/>
    <w:rsid w:val="00DB1FA9"/>
    <w:rsid w:val="00DC7A29"/>
    <w:rsid w:val="00DD0575"/>
    <w:rsid w:val="00DE3423"/>
    <w:rsid w:val="00E10CFB"/>
    <w:rsid w:val="00E111F3"/>
    <w:rsid w:val="00E11EC2"/>
    <w:rsid w:val="00E22500"/>
    <w:rsid w:val="00E23281"/>
    <w:rsid w:val="00E30074"/>
    <w:rsid w:val="00E30DCE"/>
    <w:rsid w:val="00E51E46"/>
    <w:rsid w:val="00E52DB0"/>
    <w:rsid w:val="00E551A4"/>
    <w:rsid w:val="00E56514"/>
    <w:rsid w:val="00E65005"/>
    <w:rsid w:val="00E70AA9"/>
    <w:rsid w:val="00E74B8A"/>
    <w:rsid w:val="00E74BDB"/>
    <w:rsid w:val="00E84AFD"/>
    <w:rsid w:val="00EA199D"/>
    <w:rsid w:val="00EA1E55"/>
    <w:rsid w:val="00EA1F8D"/>
    <w:rsid w:val="00EA7FA0"/>
    <w:rsid w:val="00EC5A87"/>
    <w:rsid w:val="00EE1045"/>
    <w:rsid w:val="00EE529E"/>
    <w:rsid w:val="00EE6BC6"/>
    <w:rsid w:val="00F0486D"/>
    <w:rsid w:val="00F04FBB"/>
    <w:rsid w:val="00F135BE"/>
    <w:rsid w:val="00F16084"/>
    <w:rsid w:val="00F25E02"/>
    <w:rsid w:val="00F3451C"/>
    <w:rsid w:val="00F411D2"/>
    <w:rsid w:val="00F477D0"/>
    <w:rsid w:val="00F5392E"/>
    <w:rsid w:val="00F53AE7"/>
    <w:rsid w:val="00F57E18"/>
    <w:rsid w:val="00F62EBA"/>
    <w:rsid w:val="00F737E3"/>
    <w:rsid w:val="00F94689"/>
    <w:rsid w:val="00FA6FAE"/>
    <w:rsid w:val="00FB6442"/>
    <w:rsid w:val="00FB7692"/>
    <w:rsid w:val="00FC4508"/>
    <w:rsid w:val="00FC76DA"/>
    <w:rsid w:val="00FD1340"/>
    <w:rsid w:val="00FD398D"/>
    <w:rsid w:val="00FE0992"/>
    <w:rsid w:val="00FF60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2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B0C7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harStyle10">
    <w:name w:val="Char Style 10"/>
    <w:link w:val="Style9"/>
    <w:uiPriority w:val="99"/>
    <w:locked/>
    <w:rsid w:val="00576990"/>
    <w:rPr>
      <w:rFonts w:cs="Times New Roman"/>
      <w:sz w:val="28"/>
      <w:szCs w:val="28"/>
      <w:shd w:val="clear" w:color="auto" w:fill="FFFFFF"/>
    </w:rPr>
  </w:style>
  <w:style w:type="paragraph" w:customStyle="1" w:styleId="Style9">
    <w:name w:val="Style 9"/>
    <w:basedOn w:val="a"/>
    <w:link w:val="CharStyle10"/>
    <w:uiPriority w:val="99"/>
    <w:rsid w:val="00576990"/>
    <w:pPr>
      <w:widowControl w:val="0"/>
      <w:shd w:val="clear" w:color="auto" w:fill="FFFFFF"/>
      <w:spacing w:before="120" w:after="120" w:line="240" w:lineRule="atLeast"/>
      <w:jc w:val="both"/>
    </w:pPr>
    <w:rPr>
      <w:sz w:val="28"/>
      <w:szCs w:val="28"/>
    </w:rPr>
  </w:style>
  <w:style w:type="paragraph" w:styleId="a4">
    <w:name w:val="List Paragraph"/>
    <w:basedOn w:val="a"/>
    <w:uiPriority w:val="34"/>
    <w:qFormat/>
    <w:rsid w:val="00576990"/>
    <w:pPr>
      <w:ind w:left="720"/>
      <w:contextualSpacing/>
    </w:pPr>
  </w:style>
  <w:style w:type="paragraph" w:styleId="a5">
    <w:name w:val="Balloon Text"/>
    <w:basedOn w:val="a"/>
    <w:link w:val="a6"/>
    <w:uiPriority w:val="99"/>
    <w:semiHidden/>
    <w:unhideWhenUsed/>
    <w:rsid w:val="00F411D2"/>
    <w:pPr>
      <w:spacing w:after="0" w:line="240" w:lineRule="auto"/>
    </w:pPr>
    <w:rPr>
      <w:rFonts w:ascii="Tahoma" w:hAnsi="Tahoma"/>
      <w:sz w:val="16"/>
      <w:szCs w:val="16"/>
    </w:rPr>
  </w:style>
  <w:style w:type="character" w:customStyle="1" w:styleId="a6">
    <w:name w:val="Текст выноски Знак"/>
    <w:link w:val="a5"/>
    <w:uiPriority w:val="99"/>
    <w:semiHidden/>
    <w:rsid w:val="00F411D2"/>
    <w:rPr>
      <w:rFonts w:ascii="Tahoma" w:hAnsi="Tahoma" w:cs="Tahoma"/>
      <w:sz w:val="16"/>
      <w:szCs w:val="16"/>
    </w:rPr>
  </w:style>
  <w:style w:type="character" w:customStyle="1" w:styleId="8">
    <w:name w:val="Основной текст (8)_"/>
    <w:link w:val="80"/>
    <w:rsid w:val="00057C91"/>
    <w:rPr>
      <w:rFonts w:ascii="Times New Roman" w:eastAsia="Times New Roman" w:hAnsi="Times New Roman"/>
      <w:b/>
      <w:bCs/>
      <w:i/>
      <w:iCs/>
      <w:shd w:val="clear" w:color="auto" w:fill="FFFFFF"/>
    </w:rPr>
  </w:style>
  <w:style w:type="paragraph" w:customStyle="1" w:styleId="80">
    <w:name w:val="Основной текст (8)"/>
    <w:basedOn w:val="a"/>
    <w:link w:val="8"/>
    <w:rsid w:val="00057C91"/>
    <w:pPr>
      <w:widowControl w:val="0"/>
      <w:shd w:val="clear" w:color="auto" w:fill="FFFFFF"/>
      <w:spacing w:after="0" w:line="302" w:lineRule="exact"/>
      <w:ind w:firstLine="600"/>
      <w:jc w:val="both"/>
    </w:pPr>
    <w:rPr>
      <w:rFonts w:ascii="Times New Roman" w:eastAsia="Times New Roman" w:hAnsi="Times New Roman"/>
      <w:b/>
      <w:bCs/>
      <w:i/>
      <w:iCs/>
      <w:sz w:val="20"/>
      <w:szCs w:val="20"/>
    </w:rPr>
  </w:style>
  <w:style w:type="character" w:customStyle="1" w:styleId="FontStyle12">
    <w:name w:val="Font Style12"/>
    <w:uiPriority w:val="99"/>
    <w:rsid w:val="00FD398D"/>
    <w:rPr>
      <w:rFonts w:ascii="Times New Roman" w:hAnsi="Times New Roman" w:cs="Times New Roman"/>
      <w:sz w:val="26"/>
      <w:szCs w:val="26"/>
    </w:rPr>
  </w:style>
  <w:style w:type="paragraph" w:styleId="a7">
    <w:name w:val="header"/>
    <w:basedOn w:val="a"/>
    <w:link w:val="a8"/>
    <w:uiPriority w:val="99"/>
    <w:unhideWhenUsed/>
    <w:rsid w:val="00FB644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B6442"/>
  </w:style>
  <w:style w:type="paragraph" w:styleId="a9">
    <w:name w:val="footer"/>
    <w:basedOn w:val="a"/>
    <w:link w:val="aa"/>
    <w:uiPriority w:val="99"/>
    <w:unhideWhenUsed/>
    <w:rsid w:val="00FB644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B6442"/>
  </w:style>
  <w:style w:type="paragraph" w:styleId="ab">
    <w:name w:val="footnote text"/>
    <w:basedOn w:val="a"/>
    <w:link w:val="ac"/>
    <w:uiPriority w:val="99"/>
    <w:semiHidden/>
    <w:unhideWhenUsed/>
    <w:rsid w:val="00EA7FA0"/>
    <w:pPr>
      <w:spacing w:after="0" w:line="240" w:lineRule="auto"/>
      <w:ind w:firstLine="709"/>
      <w:jc w:val="both"/>
    </w:pPr>
    <w:rPr>
      <w:rFonts w:ascii="Times New Roman" w:hAnsi="Times New Roman"/>
      <w:sz w:val="20"/>
      <w:szCs w:val="20"/>
    </w:rPr>
  </w:style>
  <w:style w:type="character" w:customStyle="1" w:styleId="ac">
    <w:name w:val="Текст сноски Знак"/>
    <w:link w:val="ab"/>
    <w:uiPriority w:val="99"/>
    <w:semiHidden/>
    <w:rsid w:val="00EA7FA0"/>
    <w:rPr>
      <w:rFonts w:ascii="Times New Roman" w:hAnsi="Times New Roman"/>
      <w:sz w:val="20"/>
      <w:szCs w:val="20"/>
    </w:rPr>
  </w:style>
  <w:style w:type="character" w:styleId="ad">
    <w:name w:val="footnote reference"/>
    <w:uiPriority w:val="99"/>
    <w:semiHidden/>
    <w:unhideWhenUsed/>
    <w:rsid w:val="00EA7FA0"/>
    <w:rPr>
      <w:vertAlign w:val="superscript"/>
    </w:rPr>
  </w:style>
  <w:style w:type="paragraph" w:customStyle="1" w:styleId="Style3">
    <w:name w:val="Style3"/>
    <w:basedOn w:val="a"/>
    <w:uiPriority w:val="99"/>
    <w:rsid w:val="008A0463"/>
    <w:pPr>
      <w:widowControl w:val="0"/>
      <w:autoSpaceDE w:val="0"/>
      <w:autoSpaceDN w:val="0"/>
      <w:adjustRightInd w:val="0"/>
      <w:spacing w:after="0" w:line="240" w:lineRule="auto"/>
    </w:pPr>
    <w:rPr>
      <w:rFonts w:ascii="Franklin Gothic Medium Cond" w:eastAsia="Times New Roman" w:hAnsi="Franklin Gothic Medium Cond"/>
      <w:sz w:val="24"/>
      <w:szCs w:val="24"/>
      <w:lang w:eastAsia="ru-RU"/>
    </w:rPr>
  </w:style>
  <w:style w:type="character" w:customStyle="1" w:styleId="FontStyle25">
    <w:name w:val="Font Style25"/>
    <w:uiPriority w:val="99"/>
    <w:rsid w:val="008A0463"/>
    <w:rPr>
      <w:rFonts w:ascii="Franklin Gothic Medium Cond" w:hAnsi="Franklin Gothic Medium Cond" w:cs="Franklin Gothic Medium Cond"/>
      <w:b/>
      <w:bCs/>
      <w:sz w:val="20"/>
      <w:szCs w:val="20"/>
    </w:rPr>
  </w:style>
</w:styles>
</file>

<file path=word/webSettings.xml><?xml version="1.0" encoding="utf-8"?>
<w:webSettings xmlns:r="http://schemas.openxmlformats.org/officeDocument/2006/relationships" xmlns:w="http://schemas.openxmlformats.org/wordprocessingml/2006/main">
  <w:divs>
    <w:div w:id="113259365">
      <w:bodyDiv w:val="1"/>
      <w:marLeft w:val="0"/>
      <w:marRight w:val="0"/>
      <w:marTop w:val="0"/>
      <w:marBottom w:val="0"/>
      <w:divBdr>
        <w:top w:val="none" w:sz="0" w:space="0" w:color="auto"/>
        <w:left w:val="none" w:sz="0" w:space="0" w:color="auto"/>
        <w:bottom w:val="none" w:sz="0" w:space="0" w:color="auto"/>
        <w:right w:val="none" w:sz="0" w:space="0" w:color="auto"/>
      </w:divBdr>
    </w:div>
    <w:div w:id="169755120">
      <w:bodyDiv w:val="1"/>
      <w:marLeft w:val="0"/>
      <w:marRight w:val="0"/>
      <w:marTop w:val="0"/>
      <w:marBottom w:val="0"/>
      <w:divBdr>
        <w:top w:val="none" w:sz="0" w:space="0" w:color="auto"/>
        <w:left w:val="none" w:sz="0" w:space="0" w:color="auto"/>
        <w:bottom w:val="none" w:sz="0" w:space="0" w:color="auto"/>
        <w:right w:val="none" w:sz="0" w:space="0" w:color="auto"/>
      </w:divBdr>
    </w:div>
    <w:div w:id="175507025">
      <w:bodyDiv w:val="1"/>
      <w:marLeft w:val="0"/>
      <w:marRight w:val="0"/>
      <w:marTop w:val="0"/>
      <w:marBottom w:val="0"/>
      <w:divBdr>
        <w:top w:val="none" w:sz="0" w:space="0" w:color="auto"/>
        <w:left w:val="none" w:sz="0" w:space="0" w:color="auto"/>
        <w:bottom w:val="none" w:sz="0" w:space="0" w:color="auto"/>
        <w:right w:val="none" w:sz="0" w:space="0" w:color="auto"/>
      </w:divBdr>
    </w:div>
    <w:div w:id="200678359">
      <w:bodyDiv w:val="1"/>
      <w:marLeft w:val="0"/>
      <w:marRight w:val="0"/>
      <w:marTop w:val="0"/>
      <w:marBottom w:val="0"/>
      <w:divBdr>
        <w:top w:val="none" w:sz="0" w:space="0" w:color="auto"/>
        <w:left w:val="none" w:sz="0" w:space="0" w:color="auto"/>
        <w:bottom w:val="none" w:sz="0" w:space="0" w:color="auto"/>
        <w:right w:val="none" w:sz="0" w:space="0" w:color="auto"/>
      </w:divBdr>
    </w:div>
    <w:div w:id="233323836">
      <w:bodyDiv w:val="1"/>
      <w:marLeft w:val="0"/>
      <w:marRight w:val="0"/>
      <w:marTop w:val="0"/>
      <w:marBottom w:val="0"/>
      <w:divBdr>
        <w:top w:val="none" w:sz="0" w:space="0" w:color="auto"/>
        <w:left w:val="none" w:sz="0" w:space="0" w:color="auto"/>
        <w:bottom w:val="none" w:sz="0" w:space="0" w:color="auto"/>
        <w:right w:val="none" w:sz="0" w:space="0" w:color="auto"/>
      </w:divBdr>
    </w:div>
    <w:div w:id="268003805">
      <w:bodyDiv w:val="1"/>
      <w:marLeft w:val="0"/>
      <w:marRight w:val="0"/>
      <w:marTop w:val="0"/>
      <w:marBottom w:val="0"/>
      <w:divBdr>
        <w:top w:val="none" w:sz="0" w:space="0" w:color="auto"/>
        <w:left w:val="none" w:sz="0" w:space="0" w:color="auto"/>
        <w:bottom w:val="none" w:sz="0" w:space="0" w:color="auto"/>
        <w:right w:val="none" w:sz="0" w:space="0" w:color="auto"/>
      </w:divBdr>
    </w:div>
    <w:div w:id="506478103">
      <w:bodyDiv w:val="1"/>
      <w:marLeft w:val="0"/>
      <w:marRight w:val="0"/>
      <w:marTop w:val="0"/>
      <w:marBottom w:val="0"/>
      <w:divBdr>
        <w:top w:val="none" w:sz="0" w:space="0" w:color="auto"/>
        <w:left w:val="none" w:sz="0" w:space="0" w:color="auto"/>
        <w:bottom w:val="none" w:sz="0" w:space="0" w:color="auto"/>
        <w:right w:val="none" w:sz="0" w:space="0" w:color="auto"/>
      </w:divBdr>
    </w:div>
    <w:div w:id="815759299">
      <w:bodyDiv w:val="1"/>
      <w:marLeft w:val="0"/>
      <w:marRight w:val="0"/>
      <w:marTop w:val="0"/>
      <w:marBottom w:val="0"/>
      <w:divBdr>
        <w:top w:val="none" w:sz="0" w:space="0" w:color="auto"/>
        <w:left w:val="none" w:sz="0" w:space="0" w:color="auto"/>
        <w:bottom w:val="none" w:sz="0" w:space="0" w:color="auto"/>
        <w:right w:val="none" w:sz="0" w:space="0" w:color="auto"/>
      </w:divBdr>
    </w:div>
    <w:div w:id="865673286">
      <w:bodyDiv w:val="1"/>
      <w:marLeft w:val="0"/>
      <w:marRight w:val="0"/>
      <w:marTop w:val="0"/>
      <w:marBottom w:val="0"/>
      <w:divBdr>
        <w:top w:val="none" w:sz="0" w:space="0" w:color="auto"/>
        <w:left w:val="none" w:sz="0" w:space="0" w:color="auto"/>
        <w:bottom w:val="none" w:sz="0" w:space="0" w:color="auto"/>
        <w:right w:val="none" w:sz="0" w:space="0" w:color="auto"/>
      </w:divBdr>
    </w:div>
    <w:div w:id="917863373">
      <w:bodyDiv w:val="1"/>
      <w:marLeft w:val="0"/>
      <w:marRight w:val="0"/>
      <w:marTop w:val="0"/>
      <w:marBottom w:val="0"/>
      <w:divBdr>
        <w:top w:val="none" w:sz="0" w:space="0" w:color="auto"/>
        <w:left w:val="none" w:sz="0" w:space="0" w:color="auto"/>
        <w:bottom w:val="none" w:sz="0" w:space="0" w:color="auto"/>
        <w:right w:val="none" w:sz="0" w:space="0" w:color="auto"/>
      </w:divBdr>
    </w:div>
    <w:div w:id="1013067574">
      <w:bodyDiv w:val="1"/>
      <w:marLeft w:val="0"/>
      <w:marRight w:val="0"/>
      <w:marTop w:val="0"/>
      <w:marBottom w:val="0"/>
      <w:divBdr>
        <w:top w:val="none" w:sz="0" w:space="0" w:color="auto"/>
        <w:left w:val="none" w:sz="0" w:space="0" w:color="auto"/>
        <w:bottom w:val="none" w:sz="0" w:space="0" w:color="auto"/>
        <w:right w:val="none" w:sz="0" w:space="0" w:color="auto"/>
      </w:divBdr>
    </w:div>
    <w:div w:id="1282959271">
      <w:bodyDiv w:val="1"/>
      <w:marLeft w:val="0"/>
      <w:marRight w:val="0"/>
      <w:marTop w:val="0"/>
      <w:marBottom w:val="0"/>
      <w:divBdr>
        <w:top w:val="none" w:sz="0" w:space="0" w:color="auto"/>
        <w:left w:val="none" w:sz="0" w:space="0" w:color="auto"/>
        <w:bottom w:val="none" w:sz="0" w:space="0" w:color="auto"/>
        <w:right w:val="none" w:sz="0" w:space="0" w:color="auto"/>
      </w:divBdr>
    </w:div>
    <w:div w:id="1334185410">
      <w:bodyDiv w:val="1"/>
      <w:marLeft w:val="0"/>
      <w:marRight w:val="0"/>
      <w:marTop w:val="0"/>
      <w:marBottom w:val="0"/>
      <w:divBdr>
        <w:top w:val="none" w:sz="0" w:space="0" w:color="auto"/>
        <w:left w:val="none" w:sz="0" w:space="0" w:color="auto"/>
        <w:bottom w:val="none" w:sz="0" w:space="0" w:color="auto"/>
        <w:right w:val="none" w:sz="0" w:space="0" w:color="auto"/>
      </w:divBdr>
    </w:div>
    <w:div w:id="1338966635">
      <w:bodyDiv w:val="1"/>
      <w:marLeft w:val="0"/>
      <w:marRight w:val="0"/>
      <w:marTop w:val="0"/>
      <w:marBottom w:val="0"/>
      <w:divBdr>
        <w:top w:val="none" w:sz="0" w:space="0" w:color="auto"/>
        <w:left w:val="none" w:sz="0" w:space="0" w:color="auto"/>
        <w:bottom w:val="none" w:sz="0" w:space="0" w:color="auto"/>
        <w:right w:val="none" w:sz="0" w:space="0" w:color="auto"/>
      </w:divBdr>
    </w:div>
    <w:div w:id="1383671800">
      <w:bodyDiv w:val="1"/>
      <w:marLeft w:val="0"/>
      <w:marRight w:val="0"/>
      <w:marTop w:val="0"/>
      <w:marBottom w:val="0"/>
      <w:divBdr>
        <w:top w:val="none" w:sz="0" w:space="0" w:color="auto"/>
        <w:left w:val="none" w:sz="0" w:space="0" w:color="auto"/>
        <w:bottom w:val="none" w:sz="0" w:space="0" w:color="auto"/>
        <w:right w:val="none" w:sz="0" w:space="0" w:color="auto"/>
      </w:divBdr>
    </w:div>
    <w:div w:id="1388532260">
      <w:bodyDiv w:val="1"/>
      <w:marLeft w:val="0"/>
      <w:marRight w:val="0"/>
      <w:marTop w:val="0"/>
      <w:marBottom w:val="0"/>
      <w:divBdr>
        <w:top w:val="none" w:sz="0" w:space="0" w:color="auto"/>
        <w:left w:val="none" w:sz="0" w:space="0" w:color="auto"/>
        <w:bottom w:val="none" w:sz="0" w:space="0" w:color="auto"/>
        <w:right w:val="none" w:sz="0" w:space="0" w:color="auto"/>
      </w:divBdr>
    </w:div>
    <w:div w:id="1413158379">
      <w:bodyDiv w:val="1"/>
      <w:marLeft w:val="0"/>
      <w:marRight w:val="0"/>
      <w:marTop w:val="0"/>
      <w:marBottom w:val="0"/>
      <w:divBdr>
        <w:top w:val="none" w:sz="0" w:space="0" w:color="auto"/>
        <w:left w:val="none" w:sz="0" w:space="0" w:color="auto"/>
        <w:bottom w:val="none" w:sz="0" w:space="0" w:color="auto"/>
        <w:right w:val="none" w:sz="0" w:space="0" w:color="auto"/>
      </w:divBdr>
      <w:divsChild>
        <w:div w:id="462431103">
          <w:marLeft w:val="806"/>
          <w:marRight w:val="0"/>
          <w:marTop w:val="0"/>
          <w:marBottom w:val="0"/>
          <w:divBdr>
            <w:top w:val="none" w:sz="0" w:space="0" w:color="auto"/>
            <w:left w:val="none" w:sz="0" w:space="0" w:color="auto"/>
            <w:bottom w:val="none" w:sz="0" w:space="0" w:color="auto"/>
            <w:right w:val="none" w:sz="0" w:space="0" w:color="auto"/>
          </w:divBdr>
        </w:div>
        <w:div w:id="1164197426">
          <w:marLeft w:val="806"/>
          <w:marRight w:val="0"/>
          <w:marTop w:val="0"/>
          <w:marBottom w:val="0"/>
          <w:divBdr>
            <w:top w:val="none" w:sz="0" w:space="0" w:color="auto"/>
            <w:left w:val="none" w:sz="0" w:space="0" w:color="auto"/>
            <w:bottom w:val="none" w:sz="0" w:space="0" w:color="auto"/>
            <w:right w:val="none" w:sz="0" w:space="0" w:color="auto"/>
          </w:divBdr>
        </w:div>
        <w:div w:id="1788695662">
          <w:marLeft w:val="806"/>
          <w:marRight w:val="0"/>
          <w:marTop w:val="0"/>
          <w:marBottom w:val="0"/>
          <w:divBdr>
            <w:top w:val="none" w:sz="0" w:space="0" w:color="auto"/>
            <w:left w:val="none" w:sz="0" w:space="0" w:color="auto"/>
            <w:bottom w:val="none" w:sz="0" w:space="0" w:color="auto"/>
            <w:right w:val="none" w:sz="0" w:space="0" w:color="auto"/>
          </w:divBdr>
        </w:div>
      </w:divsChild>
    </w:div>
    <w:div w:id="1496871365">
      <w:bodyDiv w:val="1"/>
      <w:marLeft w:val="0"/>
      <w:marRight w:val="0"/>
      <w:marTop w:val="0"/>
      <w:marBottom w:val="0"/>
      <w:divBdr>
        <w:top w:val="none" w:sz="0" w:space="0" w:color="auto"/>
        <w:left w:val="none" w:sz="0" w:space="0" w:color="auto"/>
        <w:bottom w:val="none" w:sz="0" w:space="0" w:color="auto"/>
        <w:right w:val="none" w:sz="0" w:space="0" w:color="auto"/>
      </w:divBdr>
    </w:div>
    <w:div w:id="1769889091">
      <w:bodyDiv w:val="1"/>
      <w:marLeft w:val="0"/>
      <w:marRight w:val="0"/>
      <w:marTop w:val="0"/>
      <w:marBottom w:val="0"/>
      <w:divBdr>
        <w:top w:val="none" w:sz="0" w:space="0" w:color="auto"/>
        <w:left w:val="none" w:sz="0" w:space="0" w:color="auto"/>
        <w:bottom w:val="none" w:sz="0" w:space="0" w:color="auto"/>
        <w:right w:val="none" w:sz="0" w:space="0" w:color="auto"/>
      </w:divBdr>
    </w:div>
    <w:div w:id="1986733918">
      <w:bodyDiv w:val="1"/>
      <w:marLeft w:val="0"/>
      <w:marRight w:val="0"/>
      <w:marTop w:val="0"/>
      <w:marBottom w:val="0"/>
      <w:divBdr>
        <w:top w:val="none" w:sz="0" w:space="0" w:color="auto"/>
        <w:left w:val="none" w:sz="0" w:space="0" w:color="auto"/>
        <w:bottom w:val="none" w:sz="0" w:space="0" w:color="auto"/>
        <w:right w:val="none" w:sz="0" w:space="0" w:color="auto"/>
      </w:divBdr>
    </w:div>
    <w:div w:id="2025590400">
      <w:bodyDiv w:val="1"/>
      <w:marLeft w:val="0"/>
      <w:marRight w:val="0"/>
      <w:marTop w:val="0"/>
      <w:marBottom w:val="0"/>
      <w:divBdr>
        <w:top w:val="none" w:sz="0" w:space="0" w:color="auto"/>
        <w:left w:val="none" w:sz="0" w:space="0" w:color="auto"/>
        <w:bottom w:val="none" w:sz="0" w:space="0" w:color="auto"/>
        <w:right w:val="none" w:sz="0" w:space="0" w:color="auto"/>
      </w:divBdr>
    </w:div>
    <w:div w:id="207180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F17076-A090-4FF4-8C86-CA53803D1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522</Words>
  <Characters>2981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Минтруд</Company>
  <LinksUpToDate>false</LinksUpToDate>
  <CharactersWithSpaces>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МКРТЧЯН СУРЕН АЛЕКСАНДРОВИЧ</dc:creator>
  <cp:lastModifiedBy>Полупуднова Татьяна Владимировна</cp:lastModifiedBy>
  <cp:revision>4</cp:revision>
  <cp:lastPrinted>2018-06-14T13:28:00Z</cp:lastPrinted>
  <dcterms:created xsi:type="dcterms:W3CDTF">2018-08-17T10:49:00Z</dcterms:created>
  <dcterms:modified xsi:type="dcterms:W3CDTF">2018-08-17T11:54:00Z</dcterms:modified>
</cp:coreProperties>
</file>