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3F379B" w:rsidP="003F379B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77547D">
              <w:rPr>
                <w:sz w:val="28"/>
                <w:szCs w:val="28"/>
              </w:rPr>
              <w:t>__</w:t>
            </w:r>
            <w:r w:rsidR="00A547B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3F379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F379B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№ </w:t>
            </w:r>
            <w:r w:rsidR="003F379B">
              <w:rPr>
                <w:sz w:val="28"/>
                <w:szCs w:val="28"/>
              </w:rPr>
              <w:t>__________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AB1C48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215AFB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Малмыжского </w:t>
      </w:r>
      <w:proofErr w:type="gramStart"/>
      <w:r>
        <w:rPr>
          <w:b/>
          <w:sz w:val="28"/>
          <w:szCs w:val="28"/>
        </w:rPr>
        <w:t>района  от</w:t>
      </w:r>
      <w:proofErr w:type="gramEnd"/>
      <w:r>
        <w:rPr>
          <w:b/>
          <w:sz w:val="28"/>
          <w:szCs w:val="28"/>
        </w:rPr>
        <w:t xml:space="preserve"> 16</w:t>
      </w:r>
      <w:r w:rsidR="00FD38C3">
        <w:rPr>
          <w:b/>
          <w:sz w:val="28"/>
          <w:szCs w:val="28"/>
        </w:rPr>
        <w:t>.</w:t>
      </w:r>
      <w:r w:rsidR="00B9374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="00A547BC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4</w:t>
      </w:r>
      <w:r w:rsidR="00A547BC">
        <w:rPr>
          <w:b/>
          <w:sz w:val="28"/>
          <w:szCs w:val="28"/>
        </w:rPr>
        <w:t xml:space="preserve">  № </w:t>
      </w:r>
      <w:r w:rsidR="00B9374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369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7513"/>
        <w:gridCol w:w="2410"/>
      </w:tblGrid>
      <w:tr w:rsidR="00A547BC" w:rsidTr="003F379B">
        <w:tc>
          <w:tcPr>
            <w:tcW w:w="9923" w:type="dxa"/>
            <w:gridSpan w:val="2"/>
            <w:hideMark/>
          </w:tcPr>
          <w:p w:rsidR="00A547BC" w:rsidRDefault="0017603E" w:rsidP="003F379B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547BC">
              <w:rPr>
                <w:sz w:val="28"/>
                <w:szCs w:val="28"/>
              </w:rPr>
              <w:t>Администрация Малмыжского района ПОСТАНОВЛЯЕТ:</w:t>
            </w:r>
          </w:p>
          <w:p w:rsidR="00D72F75" w:rsidRDefault="00A547BC" w:rsidP="003F379B">
            <w:pPr>
              <w:pStyle w:val="ab"/>
              <w:numPr>
                <w:ilvl w:val="0"/>
                <w:numId w:val="1"/>
              </w:numPr>
              <w:tabs>
                <w:tab w:val="left" w:pos="787"/>
              </w:tabs>
              <w:ind w:left="0" w:firstLine="919"/>
              <w:jc w:val="both"/>
              <w:rPr>
                <w:sz w:val="28"/>
                <w:szCs w:val="28"/>
              </w:rPr>
            </w:pPr>
            <w:r w:rsidRPr="00D72F75">
              <w:rPr>
                <w:sz w:val="28"/>
                <w:szCs w:val="28"/>
              </w:rPr>
              <w:t>Внести</w:t>
            </w:r>
            <w:r w:rsidR="001232B1">
              <w:rPr>
                <w:sz w:val="28"/>
                <w:szCs w:val="28"/>
              </w:rPr>
              <w:t xml:space="preserve"> </w:t>
            </w:r>
            <w:r w:rsidR="00D72F75" w:rsidRPr="00D72F75">
              <w:rPr>
                <w:sz w:val="28"/>
                <w:szCs w:val="28"/>
              </w:rPr>
              <w:t>в</w:t>
            </w:r>
            <w:r w:rsidR="007219F0">
              <w:rPr>
                <w:sz w:val="28"/>
                <w:szCs w:val="28"/>
              </w:rPr>
              <w:t xml:space="preserve"> </w:t>
            </w:r>
            <w:r w:rsidR="007219F0" w:rsidRPr="00D72F75">
              <w:rPr>
                <w:sz w:val="28"/>
                <w:szCs w:val="28"/>
              </w:rPr>
              <w:t>постановление админ</w:t>
            </w:r>
            <w:r w:rsidR="00215AFB">
              <w:rPr>
                <w:sz w:val="28"/>
                <w:szCs w:val="28"/>
              </w:rPr>
              <w:t>истрации Малмыжского района от 16</w:t>
            </w:r>
            <w:r w:rsidR="007219F0" w:rsidRPr="00D72F75">
              <w:rPr>
                <w:sz w:val="28"/>
                <w:szCs w:val="28"/>
              </w:rPr>
              <w:t>.</w:t>
            </w:r>
            <w:r w:rsidR="007219F0">
              <w:rPr>
                <w:sz w:val="28"/>
                <w:szCs w:val="28"/>
              </w:rPr>
              <w:t>12</w:t>
            </w:r>
            <w:r w:rsidR="007219F0" w:rsidRPr="00D72F75">
              <w:rPr>
                <w:sz w:val="28"/>
                <w:szCs w:val="28"/>
              </w:rPr>
              <w:t>.201</w:t>
            </w:r>
            <w:r w:rsidR="00215AFB">
              <w:rPr>
                <w:sz w:val="28"/>
                <w:szCs w:val="28"/>
              </w:rPr>
              <w:t>4</w:t>
            </w:r>
            <w:r w:rsidR="007219F0" w:rsidRPr="00D72F75">
              <w:rPr>
                <w:sz w:val="28"/>
                <w:szCs w:val="28"/>
              </w:rPr>
              <w:t xml:space="preserve"> № </w:t>
            </w:r>
            <w:r w:rsidR="007219F0">
              <w:rPr>
                <w:sz w:val="28"/>
                <w:szCs w:val="28"/>
              </w:rPr>
              <w:t>13</w:t>
            </w:r>
            <w:r w:rsidR="00215AFB">
              <w:rPr>
                <w:sz w:val="28"/>
                <w:szCs w:val="28"/>
              </w:rPr>
              <w:t>69</w:t>
            </w:r>
            <w:r w:rsidR="007219F0" w:rsidRPr="00D72F75">
              <w:rPr>
                <w:sz w:val="28"/>
                <w:szCs w:val="28"/>
              </w:rPr>
              <w:t xml:space="preserve"> «Об </w:t>
            </w:r>
            <w:r w:rsidR="007219F0">
              <w:rPr>
                <w:sz w:val="28"/>
                <w:szCs w:val="28"/>
              </w:rPr>
              <w:t>Административном регламенте предоставления муниципальной услуги «</w:t>
            </w:r>
            <w:r w:rsidR="00215AFB">
              <w:rPr>
                <w:sz w:val="28"/>
                <w:szCs w:val="28"/>
              </w:rPr>
              <w:t xml:space="preserve">Выдача градостроительного плана земельного участка, расположенного на территории муниципального образования </w:t>
            </w:r>
            <w:proofErr w:type="spellStart"/>
            <w:r w:rsidR="00215AFB">
              <w:rPr>
                <w:sz w:val="28"/>
                <w:szCs w:val="28"/>
              </w:rPr>
              <w:t>Малмыжский</w:t>
            </w:r>
            <w:proofErr w:type="spellEnd"/>
            <w:r w:rsidR="00215AFB">
              <w:rPr>
                <w:sz w:val="28"/>
                <w:szCs w:val="28"/>
              </w:rPr>
              <w:t xml:space="preserve"> муниципальный район Кировской</w:t>
            </w:r>
            <w:r w:rsidR="00E67193">
              <w:rPr>
                <w:sz w:val="28"/>
                <w:szCs w:val="28"/>
              </w:rPr>
              <w:t xml:space="preserve"> области</w:t>
            </w:r>
            <w:r w:rsidR="007219F0">
              <w:rPr>
                <w:sz w:val="28"/>
                <w:szCs w:val="28"/>
              </w:rPr>
              <w:t>»</w:t>
            </w:r>
            <w:r w:rsidR="00215AFB">
              <w:rPr>
                <w:sz w:val="28"/>
                <w:szCs w:val="28"/>
              </w:rPr>
              <w:t xml:space="preserve"> (с изменениями, внесенными постановлениями администрации Малмыжского района от 29.04.2015 № 405, от 27.08.2015 № 734</w:t>
            </w:r>
            <w:r w:rsidR="004B21F7">
              <w:rPr>
                <w:sz w:val="28"/>
                <w:szCs w:val="28"/>
              </w:rPr>
              <w:t>, от 08.04.2016 № 242</w:t>
            </w:r>
            <w:r w:rsidR="003F379B">
              <w:rPr>
                <w:sz w:val="28"/>
                <w:szCs w:val="28"/>
              </w:rPr>
              <w:t>,</w:t>
            </w:r>
            <w:r w:rsidR="001C583D">
              <w:rPr>
                <w:sz w:val="28"/>
                <w:szCs w:val="28"/>
              </w:rPr>
              <w:t xml:space="preserve"> от 10.08.2016 № 590,</w:t>
            </w:r>
            <w:r w:rsidR="003F379B">
              <w:rPr>
                <w:sz w:val="28"/>
                <w:szCs w:val="28"/>
              </w:rPr>
              <w:t xml:space="preserve"> от 28.09.2016 № 699</w:t>
            </w:r>
            <w:r w:rsidR="00215AFB">
              <w:rPr>
                <w:sz w:val="28"/>
                <w:szCs w:val="28"/>
              </w:rPr>
              <w:t>)</w:t>
            </w:r>
            <w:r w:rsidR="007219F0">
              <w:rPr>
                <w:sz w:val="28"/>
                <w:szCs w:val="28"/>
              </w:rPr>
              <w:t xml:space="preserve"> </w:t>
            </w:r>
            <w:r w:rsidR="004B21F7">
              <w:rPr>
                <w:sz w:val="28"/>
                <w:szCs w:val="28"/>
              </w:rPr>
              <w:t>следующе</w:t>
            </w:r>
            <w:r w:rsidR="00E67193">
              <w:rPr>
                <w:sz w:val="28"/>
                <w:szCs w:val="28"/>
              </w:rPr>
              <w:t>е изменени</w:t>
            </w:r>
            <w:r w:rsidR="004B21F7">
              <w:rPr>
                <w:sz w:val="28"/>
                <w:szCs w:val="28"/>
              </w:rPr>
              <w:t>е</w:t>
            </w:r>
            <w:r w:rsidR="00E67193">
              <w:rPr>
                <w:sz w:val="28"/>
                <w:szCs w:val="28"/>
              </w:rPr>
              <w:t>:</w:t>
            </w:r>
          </w:p>
          <w:p w:rsidR="00393111" w:rsidRDefault="006F2F5A" w:rsidP="003F379B">
            <w:pPr>
              <w:pStyle w:val="ab"/>
              <w:tabs>
                <w:tab w:val="left" w:pos="1134"/>
              </w:tabs>
              <w:ind w:left="0" w:firstLine="91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  <w:r w:rsidR="004B21F7">
              <w:rPr>
                <w:bCs/>
                <w:sz w:val="28"/>
                <w:szCs w:val="28"/>
              </w:rPr>
              <w:t>бзац шестой п</w:t>
            </w:r>
            <w:r w:rsidR="00393111">
              <w:rPr>
                <w:bCs/>
                <w:sz w:val="28"/>
                <w:szCs w:val="28"/>
              </w:rPr>
              <w:t>ункт</w:t>
            </w:r>
            <w:r w:rsidR="004B21F7">
              <w:rPr>
                <w:bCs/>
                <w:sz w:val="28"/>
                <w:szCs w:val="28"/>
              </w:rPr>
              <w:t>а</w:t>
            </w:r>
            <w:r w:rsidR="00393111">
              <w:rPr>
                <w:bCs/>
                <w:sz w:val="28"/>
                <w:szCs w:val="28"/>
              </w:rPr>
              <w:t xml:space="preserve"> 2.5 </w:t>
            </w:r>
            <w:r w:rsidR="00941339">
              <w:rPr>
                <w:bCs/>
                <w:sz w:val="28"/>
                <w:szCs w:val="28"/>
              </w:rPr>
              <w:t xml:space="preserve">раздела 2 «Стандарт предоставления муниципальной услуги» </w:t>
            </w:r>
            <w:r w:rsidR="004B21F7">
              <w:rPr>
                <w:bCs/>
                <w:sz w:val="28"/>
                <w:szCs w:val="28"/>
              </w:rPr>
              <w:t>изложить в следующей редакции</w:t>
            </w:r>
            <w:r w:rsidR="00393111">
              <w:rPr>
                <w:bCs/>
                <w:sz w:val="28"/>
                <w:szCs w:val="28"/>
              </w:rPr>
              <w:t>:</w:t>
            </w:r>
          </w:p>
          <w:p w:rsidR="00393111" w:rsidRDefault="00393111" w:rsidP="003F379B">
            <w:pPr>
              <w:pStyle w:val="ab"/>
              <w:tabs>
                <w:tab w:val="left" w:pos="851"/>
              </w:tabs>
              <w:ind w:left="0" w:firstLine="85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4B21F7">
              <w:rPr>
                <w:sz w:val="28"/>
                <w:szCs w:val="28"/>
              </w:rPr>
              <w:t>приказ Министерства строительства и жилищно-коммунального хозяйства Российской Фе</w:t>
            </w:r>
            <w:r w:rsidR="003F379B">
              <w:rPr>
                <w:sz w:val="28"/>
                <w:szCs w:val="28"/>
              </w:rPr>
              <w:t>дерации от 25.04.2017 № 741</w:t>
            </w:r>
            <w:r w:rsidR="004B21F7">
              <w:rPr>
                <w:sz w:val="28"/>
                <w:szCs w:val="28"/>
              </w:rPr>
              <w:t>/</w:t>
            </w:r>
            <w:proofErr w:type="spellStart"/>
            <w:r w:rsidR="004B21F7">
              <w:rPr>
                <w:sz w:val="28"/>
                <w:szCs w:val="28"/>
              </w:rPr>
              <w:t>пр</w:t>
            </w:r>
            <w:proofErr w:type="spellEnd"/>
            <w:r w:rsidR="004B21F7">
              <w:rPr>
                <w:sz w:val="28"/>
                <w:szCs w:val="28"/>
              </w:rPr>
              <w:t xml:space="preserve"> «</w:t>
            </w:r>
            <w:r w:rsidR="003F379B" w:rsidRPr="003F379B">
              <w:rPr>
                <w:bCs/>
                <w:sz w:val="28"/>
                <w:szCs w:val="28"/>
              </w:rPr>
              <w:t>Об утверждении </w:t>
            </w:r>
            <w:hyperlink r:id="rId8" w:history="1">
              <w:r w:rsidR="003F379B" w:rsidRPr="003F379B">
                <w:rPr>
                  <w:bCs/>
                  <w:sz w:val="28"/>
                  <w:szCs w:val="28"/>
                </w:rPr>
                <w:t>формы градостроительного плана земельного участка</w:t>
              </w:r>
            </w:hyperlink>
            <w:r w:rsidR="003F379B" w:rsidRPr="003F379B">
              <w:rPr>
                <w:bCs/>
                <w:sz w:val="28"/>
                <w:szCs w:val="28"/>
              </w:rPr>
              <w:t> и </w:t>
            </w:r>
            <w:hyperlink r:id="rId9" w:history="1">
              <w:r w:rsidR="003F379B" w:rsidRPr="003F379B">
                <w:rPr>
                  <w:bCs/>
                  <w:sz w:val="28"/>
                  <w:szCs w:val="28"/>
                </w:rPr>
                <w:t>порядка ее заполнения</w:t>
              </w:r>
            </w:hyperlink>
            <w:r w:rsidR="001C583D">
              <w:rPr>
                <w:bCs/>
                <w:sz w:val="28"/>
                <w:szCs w:val="28"/>
              </w:rPr>
              <w:t>;</w:t>
            </w:r>
            <w:r w:rsidR="003F379B" w:rsidRPr="003F379B">
              <w:rPr>
                <w:bCs/>
                <w:sz w:val="28"/>
                <w:szCs w:val="28"/>
              </w:rPr>
              <w:t>».</w:t>
            </w:r>
          </w:p>
          <w:p w:rsidR="00956E84" w:rsidRDefault="00956E84" w:rsidP="003F379B">
            <w:pPr>
              <w:pStyle w:val="ab"/>
              <w:numPr>
                <w:ilvl w:val="0"/>
                <w:numId w:val="1"/>
              </w:numPr>
              <w:ind w:left="0" w:firstLine="9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7F6243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</w:t>
            </w:r>
            <w:r w:rsidR="00573E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района Кировской области.</w:t>
            </w:r>
          </w:p>
          <w:p w:rsidR="00956E84" w:rsidRDefault="00956E84" w:rsidP="003F379B">
            <w:pPr>
              <w:pStyle w:val="ab"/>
              <w:numPr>
                <w:ilvl w:val="0"/>
                <w:numId w:val="1"/>
              </w:numPr>
              <w:ind w:left="0" w:firstLine="9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6235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3F379B">
              <w:rPr>
                <w:sz w:val="28"/>
                <w:szCs w:val="28"/>
              </w:rPr>
              <w:t xml:space="preserve"> </w:t>
            </w:r>
            <w:r w:rsidR="00573E43">
              <w:rPr>
                <w:sz w:val="28"/>
                <w:szCs w:val="28"/>
              </w:rPr>
              <w:t xml:space="preserve">Малмыжского района                                        </w:t>
            </w:r>
            <w:r w:rsidR="003F379B">
              <w:rPr>
                <w:sz w:val="28"/>
                <w:szCs w:val="28"/>
              </w:rPr>
              <w:t xml:space="preserve">                         В</w:t>
            </w:r>
            <w:r>
              <w:rPr>
                <w:sz w:val="28"/>
                <w:szCs w:val="28"/>
              </w:rPr>
              <w:t>.В. К</w:t>
            </w:r>
            <w:r w:rsidR="003F379B">
              <w:rPr>
                <w:sz w:val="28"/>
                <w:szCs w:val="28"/>
              </w:rPr>
              <w:t>онстантинов</w:t>
            </w:r>
          </w:p>
          <w:p w:rsidR="001C583D" w:rsidRDefault="001C583D" w:rsidP="00623537">
            <w:pPr>
              <w:jc w:val="both"/>
              <w:rPr>
                <w:sz w:val="28"/>
                <w:szCs w:val="28"/>
              </w:rPr>
            </w:pPr>
          </w:p>
          <w:p w:rsidR="006D27FD" w:rsidRDefault="003F379B" w:rsidP="006235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</w:t>
            </w:r>
          </w:p>
          <w:p w:rsidR="003F379B" w:rsidRPr="00573E43" w:rsidRDefault="003F379B" w:rsidP="00623537">
            <w:pPr>
              <w:jc w:val="both"/>
              <w:rPr>
                <w:sz w:val="28"/>
                <w:szCs w:val="28"/>
              </w:rPr>
            </w:pPr>
          </w:p>
        </w:tc>
      </w:tr>
      <w:tr w:rsidR="003F379B" w:rsidTr="003F379B">
        <w:trPr>
          <w:trHeight w:val="1842"/>
        </w:trPr>
        <w:tc>
          <w:tcPr>
            <w:tcW w:w="7513" w:type="dxa"/>
            <w:shd w:val="clear" w:color="auto" w:fill="FFFFFF"/>
          </w:tcPr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ПОДГОТОВЛЕНО</w:t>
            </w: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Заведующий отделом</w:t>
            </w: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архитектуры, строительства и ЖКИ </w:t>
            </w: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администрации Малмыжского района</w:t>
            </w:r>
          </w:p>
        </w:tc>
        <w:tc>
          <w:tcPr>
            <w:tcW w:w="2410" w:type="dxa"/>
            <w:shd w:val="clear" w:color="auto" w:fill="FFFFFF"/>
          </w:tcPr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И.Х. Ахмадуллин</w:t>
            </w:r>
          </w:p>
        </w:tc>
      </w:tr>
      <w:tr w:rsidR="003F379B" w:rsidTr="003F379B">
        <w:tc>
          <w:tcPr>
            <w:tcW w:w="7513" w:type="dxa"/>
            <w:shd w:val="clear" w:color="auto" w:fill="FFFFFF"/>
          </w:tcPr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СОГЛАСОВАНО</w:t>
            </w: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3F379B" w:rsidRDefault="003F379B" w:rsidP="00055D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 по вопросам</w:t>
            </w:r>
          </w:p>
          <w:p w:rsidR="003F379B" w:rsidRDefault="003F379B" w:rsidP="00055D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промышленности, строительства и</w:t>
            </w:r>
          </w:p>
          <w:p w:rsidR="003F379B" w:rsidRDefault="003F379B" w:rsidP="00055D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жизнеобеспечения</w:t>
            </w: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В.В. Мерзляков</w:t>
            </w: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F379B" w:rsidTr="003F379B">
        <w:tc>
          <w:tcPr>
            <w:tcW w:w="7513" w:type="dxa"/>
            <w:shd w:val="clear" w:color="auto" w:fill="FFFFFF"/>
            <w:hideMark/>
          </w:tcPr>
          <w:p w:rsidR="003F379B" w:rsidRDefault="003F379B" w:rsidP="00055D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 администрации</w:t>
            </w: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Малмыжского района             </w:t>
            </w:r>
          </w:p>
        </w:tc>
        <w:tc>
          <w:tcPr>
            <w:tcW w:w="2410" w:type="dxa"/>
            <w:shd w:val="clear" w:color="auto" w:fill="FFFFFF"/>
          </w:tcPr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Е.А. Колупаева</w:t>
            </w: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</w:tc>
      </w:tr>
      <w:tr w:rsidR="003F379B" w:rsidRPr="00F5097A" w:rsidTr="003F379B">
        <w:tc>
          <w:tcPr>
            <w:tcW w:w="9923" w:type="dxa"/>
            <w:gridSpan w:val="2"/>
            <w:shd w:val="clear" w:color="auto" w:fill="FFFFFF"/>
          </w:tcPr>
          <w:p w:rsidR="003F379B" w:rsidRPr="00F5097A" w:rsidRDefault="00EF548F" w:rsidP="001C583D">
            <w:pPr>
              <w:pStyle w:val="a3"/>
              <w:ind w:firstLine="0"/>
            </w:pPr>
            <w:r>
              <w:t xml:space="preserve">Разослать: администрации района – 2, сектору архитектуры и </w:t>
            </w:r>
            <w:proofErr w:type="gramStart"/>
            <w:r>
              <w:t>строительства  -</w:t>
            </w:r>
            <w:proofErr w:type="gramEnd"/>
            <w:r>
              <w:t xml:space="preserve"> 1, </w:t>
            </w:r>
            <w:r w:rsidR="001C583D">
              <w:t xml:space="preserve">организационному отделу – 1, </w:t>
            </w:r>
            <w:r>
              <w:t xml:space="preserve">в реестр НПА — </w:t>
            </w:r>
            <w:r w:rsidR="001C583D">
              <w:t>1,  на сайт — 1 (в эл. виде) = 6</w:t>
            </w:r>
            <w:bookmarkStart w:id="0" w:name="_GoBack"/>
            <w:bookmarkEnd w:id="0"/>
          </w:p>
        </w:tc>
      </w:tr>
      <w:tr w:rsidR="003F379B" w:rsidTr="003F379B">
        <w:trPr>
          <w:trHeight w:val="323"/>
        </w:trPr>
        <w:tc>
          <w:tcPr>
            <w:tcW w:w="7513" w:type="dxa"/>
            <w:shd w:val="clear" w:color="auto" w:fill="FFFFFF"/>
          </w:tcPr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Правовая экспертиза проведена:</w:t>
            </w: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– юрисконсульт</w:t>
            </w: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отдела по правовым, кадровым вопросам,</w:t>
            </w: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делопроизводства и контроля</w:t>
            </w: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администрации Малмыжского района</w:t>
            </w: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М.П. Сагдеева</w:t>
            </w:r>
          </w:p>
        </w:tc>
      </w:tr>
      <w:tr w:rsidR="003F379B" w:rsidTr="003F379B">
        <w:trPr>
          <w:trHeight w:val="322"/>
        </w:trPr>
        <w:tc>
          <w:tcPr>
            <w:tcW w:w="7513" w:type="dxa"/>
            <w:shd w:val="clear" w:color="auto" w:fill="FFFFFF"/>
          </w:tcPr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Лингвистическая экспертиза проведена:</w:t>
            </w: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Заведующая отделом</w:t>
            </w: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правовым, кадровым вопросам,</w:t>
            </w: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делопроизводства и контроля</w:t>
            </w:r>
          </w:p>
          <w:p w:rsidR="003F379B" w:rsidRDefault="003F379B" w:rsidP="00055D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администрации Малмыжского района</w:t>
            </w:r>
          </w:p>
        </w:tc>
        <w:tc>
          <w:tcPr>
            <w:tcW w:w="2410" w:type="dxa"/>
            <w:shd w:val="clear" w:color="auto" w:fill="FFFFFF"/>
          </w:tcPr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</w:p>
          <w:p w:rsidR="003F379B" w:rsidRDefault="003F379B" w:rsidP="00055DF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О.В. </w:t>
            </w:r>
            <w:proofErr w:type="spellStart"/>
            <w:r>
              <w:rPr>
                <w:color w:val="000000"/>
                <w:sz w:val="28"/>
                <w:szCs w:val="28"/>
              </w:rPr>
              <w:t>Малькова</w:t>
            </w:r>
            <w:proofErr w:type="spellEnd"/>
          </w:p>
        </w:tc>
      </w:tr>
    </w:tbl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2A4F59" w:rsidRDefault="002A4F59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3F379B" w:rsidRDefault="003F379B" w:rsidP="00573E43">
      <w:pPr>
        <w:ind w:hanging="142"/>
        <w:jc w:val="both"/>
        <w:rPr>
          <w:sz w:val="28"/>
          <w:szCs w:val="28"/>
        </w:rPr>
      </w:pPr>
    </w:p>
    <w:p w:rsidR="00A547BC" w:rsidRDefault="00B41145" w:rsidP="00EF548F">
      <w:pPr>
        <w:ind w:hanging="142"/>
        <w:jc w:val="both"/>
      </w:pPr>
      <w:r>
        <w:rPr>
          <w:sz w:val="28"/>
          <w:szCs w:val="28"/>
        </w:rPr>
        <w:t>А</w:t>
      </w:r>
      <w:r w:rsidR="00A547BC">
        <w:t xml:space="preserve">хмадуллин Ильдар </w:t>
      </w:r>
      <w:proofErr w:type="spellStart"/>
      <w:r w:rsidR="00A547BC">
        <w:t>Харисович</w:t>
      </w:r>
      <w:proofErr w:type="spellEnd"/>
      <w:r w:rsidR="00A547BC">
        <w:t xml:space="preserve">      </w:t>
      </w:r>
    </w:p>
    <w:p w:rsidR="002A4F59" w:rsidRDefault="00B41145" w:rsidP="00945D5A">
      <w:pPr>
        <w:ind w:left="-142"/>
        <w:jc w:val="both"/>
        <w:rPr>
          <w:b/>
          <w:sz w:val="32"/>
          <w:szCs w:val="32"/>
        </w:rPr>
      </w:pPr>
      <w:r>
        <w:t>2</w:t>
      </w:r>
      <w:r w:rsidR="00A547BC">
        <w:t>-28-43</w:t>
      </w:r>
      <w:r w:rsidR="00A547BC">
        <w:rPr>
          <w:b/>
          <w:sz w:val="32"/>
          <w:szCs w:val="32"/>
        </w:rPr>
        <w:t xml:space="preserve"> </w:t>
      </w:r>
    </w:p>
    <w:sectPr w:rsidR="002A4F59" w:rsidSect="001C583D">
      <w:headerReference w:type="default" r:id="rId10"/>
      <w:headerReference w:type="first" r:id="rId11"/>
      <w:pgSz w:w="11906" w:h="16838"/>
      <w:pgMar w:top="1418" w:right="851" w:bottom="568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41E" w:rsidRDefault="00A0041E" w:rsidP="00A547BC">
      <w:r>
        <w:separator/>
      </w:r>
    </w:p>
  </w:endnote>
  <w:endnote w:type="continuationSeparator" w:id="0">
    <w:p w:rsidR="00A0041E" w:rsidRDefault="00A0041E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41E" w:rsidRDefault="00A0041E" w:rsidP="00A547BC">
      <w:r>
        <w:separator/>
      </w:r>
    </w:p>
  </w:footnote>
  <w:footnote w:type="continuationSeparator" w:id="0">
    <w:p w:rsidR="00A0041E" w:rsidRDefault="00A0041E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83D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BA4" w:rsidRDefault="00123BA4">
    <w:pPr>
      <w:pStyle w:val="a5"/>
      <w:jc w:val="center"/>
    </w:pPr>
  </w:p>
  <w:p w:rsidR="00123BA4" w:rsidRDefault="00123B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209B"/>
    <w:multiLevelType w:val="multilevel"/>
    <w:tmpl w:val="04BC06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0AF45A56"/>
    <w:multiLevelType w:val="multilevel"/>
    <w:tmpl w:val="BC2447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3" w15:restartNumberingAfterBreak="0">
    <w:nsid w:val="287B2593"/>
    <w:multiLevelType w:val="multilevel"/>
    <w:tmpl w:val="9D5437D4"/>
    <w:lvl w:ilvl="0">
      <w:start w:val="1"/>
      <w:numFmt w:val="decimal"/>
      <w:lvlText w:val="%1."/>
      <w:lvlJc w:val="left"/>
      <w:pPr>
        <w:ind w:left="1037" w:hanging="360"/>
      </w:pPr>
      <w:rPr>
        <w:color w:val="000000"/>
        <w:sz w:val="29"/>
      </w:rPr>
    </w:lvl>
    <w:lvl w:ilvl="1">
      <w:start w:val="5"/>
      <w:numFmt w:val="decimal"/>
      <w:isLgl/>
      <w:lvlText w:val="%1.%2."/>
      <w:lvlJc w:val="left"/>
      <w:pPr>
        <w:ind w:left="1577" w:hanging="900"/>
      </w:pPr>
    </w:lvl>
    <w:lvl w:ilvl="2">
      <w:start w:val="1"/>
      <w:numFmt w:val="decimal"/>
      <w:isLgl/>
      <w:lvlText w:val="%1.%2.%3."/>
      <w:lvlJc w:val="left"/>
      <w:pPr>
        <w:ind w:left="1577" w:hanging="900"/>
      </w:pPr>
    </w:lvl>
    <w:lvl w:ilvl="3">
      <w:start w:val="2"/>
      <w:numFmt w:val="decimal"/>
      <w:isLgl/>
      <w:lvlText w:val="%1.%2.%3.%4."/>
      <w:lvlJc w:val="left"/>
      <w:pPr>
        <w:ind w:left="1757" w:hanging="1080"/>
      </w:pPr>
    </w:lvl>
    <w:lvl w:ilvl="4">
      <w:start w:val="1"/>
      <w:numFmt w:val="decimal"/>
      <w:isLgl/>
      <w:lvlText w:val="%1.%2.%3.%4.%5."/>
      <w:lvlJc w:val="left"/>
      <w:pPr>
        <w:ind w:left="1757" w:hanging="1080"/>
      </w:pPr>
    </w:lvl>
    <w:lvl w:ilvl="5">
      <w:start w:val="1"/>
      <w:numFmt w:val="decimal"/>
      <w:isLgl/>
      <w:lvlText w:val="%1.%2.%3.%4.%5.%6."/>
      <w:lvlJc w:val="left"/>
      <w:pPr>
        <w:ind w:left="2117" w:hanging="1440"/>
      </w:pPr>
    </w:lvl>
    <w:lvl w:ilvl="6">
      <w:start w:val="1"/>
      <w:numFmt w:val="decimal"/>
      <w:isLgl/>
      <w:lvlText w:val="%1.%2.%3.%4.%5.%6.%7."/>
      <w:lvlJc w:val="left"/>
      <w:pPr>
        <w:ind w:left="2117" w:hanging="1440"/>
      </w:pPr>
    </w:lvl>
    <w:lvl w:ilvl="7">
      <w:start w:val="1"/>
      <w:numFmt w:val="decimal"/>
      <w:isLgl/>
      <w:lvlText w:val="%1.%2.%3.%4.%5.%6.%7.%8."/>
      <w:lvlJc w:val="left"/>
      <w:pPr>
        <w:ind w:left="2477" w:hanging="1800"/>
      </w:pPr>
    </w:lvl>
    <w:lvl w:ilvl="8">
      <w:start w:val="1"/>
      <w:numFmt w:val="decimal"/>
      <w:isLgl/>
      <w:lvlText w:val="%1.%2.%3.%4.%5.%6.%7.%8.%9."/>
      <w:lvlJc w:val="left"/>
      <w:pPr>
        <w:ind w:left="2477" w:hanging="1800"/>
      </w:pPr>
    </w:lvl>
  </w:abstractNum>
  <w:abstractNum w:abstractNumId="4" w15:restartNumberingAfterBreak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5" w15:restartNumberingAfterBreak="0">
    <w:nsid w:val="4811783A"/>
    <w:multiLevelType w:val="multilevel"/>
    <w:tmpl w:val="3580DB2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609A2F18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7" w15:restartNumberingAfterBreak="0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8" w15:restartNumberingAfterBreak="0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9" w15:restartNumberingAfterBreak="0">
    <w:nsid w:val="6D0F34C9"/>
    <w:multiLevelType w:val="multilevel"/>
    <w:tmpl w:val="89249F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76" w:hanging="2160"/>
      </w:pPr>
      <w:rPr>
        <w:rFonts w:hint="default"/>
      </w:rPr>
    </w:lvl>
  </w:abstractNum>
  <w:abstractNum w:abstractNumId="10" w15:restartNumberingAfterBreak="0">
    <w:nsid w:val="7A7523DE"/>
    <w:multiLevelType w:val="multilevel"/>
    <w:tmpl w:val="565A37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BC"/>
    <w:rsid w:val="000501F1"/>
    <w:rsid w:val="0006019B"/>
    <w:rsid w:val="00067AA1"/>
    <w:rsid w:val="000716B8"/>
    <w:rsid w:val="000A325D"/>
    <w:rsid w:val="000B246A"/>
    <w:rsid w:val="000E2FB5"/>
    <w:rsid w:val="001232B1"/>
    <w:rsid w:val="00123448"/>
    <w:rsid w:val="00123BA4"/>
    <w:rsid w:val="00156AE7"/>
    <w:rsid w:val="0017603E"/>
    <w:rsid w:val="00181CF9"/>
    <w:rsid w:val="001851A4"/>
    <w:rsid w:val="0018768F"/>
    <w:rsid w:val="00194DC3"/>
    <w:rsid w:val="001A337C"/>
    <w:rsid w:val="001C583D"/>
    <w:rsid w:val="001D619A"/>
    <w:rsid w:val="001F103B"/>
    <w:rsid w:val="00215AFB"/>
    <w:rsid w:val="00222627"/>
    <w:rsid w:val="00265083"/>
    <w:rsid w:val="00265CB3"/>
    <w:rsid w:val="00266033"/>
    <w:rsid w:val="00270001"/>
    <w:rsid w:val="002933F3"/>
    <w:rsid w:val="002A4F59"/>
    <w:rsid w:val="002A5862"/>
    <w:rsid w:val="002E5E20"/>
    <w:rsid w:val="002F2757"/>
    <w:rsid w:val="003144EE"/>
    <w:rsid w:val="00330CC5"/>
    <w:rsid w:val="0035450D"/>
    <w:rsid w:val="00393111"/>
    <w:rsid w:val="003D7D89"/>
    <w:rsid w:val="003E74CB"/>
    <w:rsid w:val="003F379B"/>
    <w:rsid w:val="003F3F1F"/>
    <w:rsid w:val="00407AB7"/>
    <w:rsid w:val="004119D7"/>
    <w:rsid w:val="00456FA4"/>
    <w:rsid w:val="00461856"/>
    <w:rsid w:val="00472568"/>
    <w:rsid w:val="004B21F7"/>
    <w:rsid w:val="004B3F53"/>
    <w:rsid w:val="004D3C31"/>
    <w:rsid w:val="004F21AE"/>
    <w:rsid w:val="004F6431"/>
    <w:rsid w:val="0050234F"/>
    <w:rsid w:val="0051769C"/>
    <w:rsid w:val="0053461D"/>
    <w:rsid w:val="00572CAB"/>
    <w:rsid w:val="00573E43"/>
    <w:rsid w:val="00583646"/>
    <w:rsid w:val="00583E28"/>
    <w:rsid w:val="005B4313"/>
    <w:rsid w:val="005B76F8"/>
    <w:rsid w:val="00612B29"/>
    <w:rsid w:val="00623537"/>
    <w:rsid w:val="006318BA"/>
    <w:rsid w:val="00631A60"/>
    <w:rsid w:val="006B2346"/>
    <w:rsid w:val="006D27FD"/>
    <w:rsid w:val="006D6EBE"/>
    <w:rsid w:val="006E5718"/>
    <w:rsid w:val="006F2F5A"/>
    <w:rsid w:val="007219F0"/>
    <w:rsid w:val="00724921"/>
    <w:rsid w:val="00760E50"/>
    <w:rsid w:val="0077547D"/>
    <w:rsid w:val="00777601"/>
    <w:rsid w:val="0078510F"/>
    <w:rsid w:val="007A2EB0"/>
    <w:rsid w:val="007F6243"/>
    <w:rsid w:val="00801432"/>
    <w:rsid w:val="008561CB"/>
    <w:rsid w:val="00870163"/>
    <w:rsid w:val="008831C3"/>
    <w:rsid w:val="00887284"/>
    <w:rsid w:val="008B015E"/>
    <w:rsid w:val="00941339"/>
    <w:rsid w:val="00945D5A"/>
    <w:rsid w:val="00956E84"/>
    <w:rsid w:val="00984290"/>
    <w:rsid w:val="00992A83"/>
    <w:rsid w:val="009B4185"/>
    <w:rsid w:val="009E37C9"/>
    <w:rsid w:val="009E7C83"/>
    <w:rsid w:val="00A0041E"/>
    <w:rsid w:val="00A15D9F"/>
    <w:rsid w:val="00A547BC"/>
    <w:rsid w:val="00A5504D"/>
    <w:rsid w:val="00A97725"/>
    <w:rsid w:val="00AB1C48"/>
    <w:rsid w:val="00AB3F91"/>
    <w:rsid w:val="00AC261C"/>
    <w:rsid w:val="00B41145"/>
    <w:rsid w:val="00B53D98"/>
    <w:rsid w:val="00B7018F"/>
    <w:rsid w:val="00B72596"/>
    <w:rsid w:val="00B85720"/>
    <w:rsid w:val="00B9374B"/>
    <w:rsid w:val="00BA274A"/>
    <w:rsid w:val="00C03922"/>
    <w:rsid w:val="00C1454A"/>
    <w:rsid w:val="00C315CC"/>
    <w:rsid w:val="00C37C9C"/>
    <w:rsid w:val="00C647F2"/>
    <w:rsid w:val="00C83142"/>
    <w:rsid w:val="00CF775F"/>
    <w:rsid w:val="00D33699"/>
    <w:rsid w:val="00D42DFB"/>
    <w:rsid w:val="00D537DA"/>
    <w:rsid w:val="00D63235"/>
    <w:rsid w:val="00D65D1A"/>
    <w:rsid w:val="00D72F75"/>
    <w:rsid w:val="00D94DC1"/>
    <w:rsid w:val="00DA46F0"/>
    <w:rsid w:val="00DB2647"/>
    <w:rsid w:val="00DB3154"/>
    <w:rsid w:val="00E07639"/>
    <w:rsid w:val="00E67193"/>
    <w:rsid w:val="00E844DF"/>
    <w:rsid w:val="00EB6511"/>
    <w:rsid w:val="00EB7566"/>
    <w:rsid w:val="00ED6871"/>
    <w:rsid w:val="00EE5E1C"/>
    <w:rsid w:val="00EE7562"/>
    <w:rsid w:val="00EF548F"/>
    <w:rsid w:val="00EF6CE5"/>
    <w:rsid w:val="00F15187"/>
    <w:rsid w:val="00F32A9A"/>
    <w:rsid w:val="00F47985"/>
    <w:rsid w:val="00F5202A"/>
    <w:rsid w:val="00F66BAC"/>
    <w:rsid w:val="00F77209"/>
    <w:rsid w:val="00F83D6A"/>
    <w:rsid w:val="00FA2C72"/>
    <w:rsid w:val="00FB2ECD"/>
    <w:rsid w:val="00FB4A62"/>
    <w:rsid w:val="00FC4E17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D097-D5EF-4BA8-BBA5-87CE4DDB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3E28"/>
    <w:pPr>
      <w:keepNext/>
      <w:numPr>
        <w:numId w:val="7"/>
      </w:numPr>
      <w:spacing w:before="180" w:after="180"/>
      <w:outlineLvl w:val="0"/>
    </w:pPr>
    <w:rPr>
      <w:b/>
      <w:bCs/>
      <w:kern w:val="32"/>
      <w:lang w:eastAsia="en-US"/>
    </w:rPr>
  </w:style>
  <w:style w:type="paragraph" w:styleId="2">
    <w:name w:val="heading 2"/>
    <w:basedOn w:val="a"/>
    <w:next w:val="a"/>
    <w:link w:val="20"/>
    <w:qFormat/>
    <w:rsid w:val="00583E28"/>
    <w:pPr>
      <w:keepNext/>
      <w:numPr>
        <w:ilvl w:val="1"/>
        <w:numId w:val="7"/>
      </w:numPr>
      <w:spacing w:before="120" w:after="120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583E28"/>
    <w:pPr>
      <w:keepNext/>
      <w:numPr>
        <w:ilvl w:val="2"/>
        <w:numId w:val="7"/>
      </w:numPr>
      <w:spacing w:before="60" w:after="60"/>
      <w:jc w:val="both"/>
      <w:outlineLvl w:val="2"/>
    </w:pPr>
    <w:rPr>
      <w:lang w:eastAsia="en-US"/>
    </w:rPr>
  </w:style>
  <w:style w:type="paragraph" w:styleId="4">
    <w:name w:val="heading 4"/>
    <w:basedOn w:val="a"/>
    <w:next w:val="a"/>
    <w:link w:val="40"/>
    <w:qFormat/>
    <w:rsid w:val="00583E28"/>
    <w:pPr>
      <w:keepNext/>
      <w:numPr>
        <w:ilvl w:val="3"/>
        <w:numId w:val="7"/>
      </w:numPr>
      <w:spacing w:after="60"/>
      <w:jc w:val="both"/>
      <w:outlineLvl w:val="3"/>
    </w:pPr>
    <w:rPr>
      <w:b/>
      <w:bCs/>
      <w:lang w:eastAsia="en-US"/>
    </w:rPr>
  </w:style>
  <w:style w:type="paragraph" w:styleId="6">
    <w:name w:val="heading 6"/>
    <w:basedOn w:val="a"/>
    <w:next w:val="a"/>
    <w:link w:val="60"/>
    <w:qFormat/>
    <w:rsid w:val="00583E28"/>
    <w:pPr>
      <w:numPr>
        <w:ilvl w:val="5"/>
        <w:numId w:val="7"/>
      </w:num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583E28"/>
    <w:pPr>
      <w:numPr>
        <w:ilvl w:val="6"/>
        <w:numId w:val="7"/>
      </w:numPr>
      <w:spacing w:before="240" w:after="60"/>
      <w:jc w:val="both"/>
      <w:outlineLvl w:val="6"/>
    </w:pPr>
    <w:rPr>
      <w:rFonts w:ascii="Calibri" w:hAnsi="Calibri" w:cs="Calibri"/>
      <w:lang w:eastAsia="en-US"/>
    </w:rPr>
  </w:style>
  <w:style w:type="paragraph" w:styleId="8">
    <w:name w:val="heading 8"/>
    <w:basedOn w:val="a"/>
    <w:next w:val="a"/>
    <w:link w:val="80"/>
    <w:qFormat/>
    <w:rsid w:val="00583E28"/>
    <w:pPr>
      <w:numPr>
        <w:ilvl w:val="7"/>
        <w:numId w:val="7"/>
      </w:numPr>
      <w:spacing w:before="240" w:after="60"/>
      <w:jc w:val="both"/>
      <w:outlineLvl w:val="7"/>
    </w:pPr>
    <w:rPr>
      <w:rFonts w:ascii="Calibri" w:hAnsi="Calibri" w:cs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583E28"/>
    <w:pPr>
      <w:numPr>
        <w:ilvl w:val="8"/>
        <w:numId w:val="7"/>
      </w:numPr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83E2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83E28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83E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83E28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83E28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83E28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83E28"/>
    <w:rPr>
      <w:rFonts w:ascii="Cambria" w:eastAsia="Times New Roman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3673737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367373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EB84E-B27B-4129-869A-8EBA4E8F5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АДМИНИСТРАЦИЯ МАЛМЫЖСКОГО РАЙОНА</vt:lpstr>
      <vt:lpstr>КИРОВСКОЙ ОБЛАСТИ</vt:lpstr>
      <vt:lpstr>ПОСТАНОВЛЕНИЕ</vt:lpstr>
      <vt:lpstr>О внесении изменения в постановление администрации</vt:lpstr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Владелец</cp:lastModifiedBy>
  <cp:revision>6</cp:revision>
  <cp:lastPrinted>2017-06-23T08:12:00Z</cp:lastPrinted>
  <dcterms:created xsi:type="dcterms:W3CDTF">2017-06-20T06:15:00Z</dcterms:created>
  <dcterms:modified xsi:type="dcterms:W3CDTF">2017-06-23T13:23:00Z</dcterms:modified>
</cp:coreProperties>
</file>