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45" w:rsidRPr="00FA7F01" w:rsidRDefault="00FA7F01" w:rsidP="00FA7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A7F01">
        <w:rPr>
          <w:rFonts w:ascii="Times New Roman" w:hAnsi="Times New Roman" w:cs="Times New Roman"/>
          <w:b/>
          <w:sz w:val="28"/>
          <w:szCs w:val="28"/>
        </w:rPr>
        <w:t xml:space="preserve"> гарантиях присяжным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заседателям</w:t>
      </w:r>
      <w:r w:rsidRPr="00FA7F01">
        <w:rPr>
          <w:rFonts w:ascii="Times New Roman" w:hAnsi="Times New Roman" w:cs="Times New Roman"/>
          <w:b/>
          <w:sz w:val="28"/>
          <w:szCs w:val="28"/>
        </w:rPr>
        <w:t>, важности исполнения гражданского долга по участию в отправлении правосудия</w:t>
      </w: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A">
        <w:rPr>
          <w:rFonts w:ascii="Times New Roman" w:hAnsi="Times New Roman" w:cs="Times New Roman"/>
          <w:sz w:val="28"/>
          <w:szCs w:val="28"/>
        </w:rPr>
        <w:t xml:space="preserve">В рамках взаимодействия и правового информирования граждан, на основании ст. 4 Федерального закона от 17.01.1992 № 2202-1 «О прокуратуре Российской Федерации» сообщаю, что 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</w:t>
      </w: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A">
        <w:rPr>
          <w:rFonts w:ascii="Times New Roman" w:hAnsi="Times New Roman" w:cs="Times New Roman"/>
          <w:sz w:val="28"/>
          <w:szCs w:val="28"/>
        </w:rPr>
        <w:t xml:space="preserve">Наиболее полно эти права реализуются через участие граждан в судебных разбирательствах в качестве присяжных заседателей. Присяжные заседатели чаще всего рассматривают уголовные дела о тяжких и особо тяжких преступлениях (например, об убийстве, умышленном тяжком вреде здоровью, повлекшем смерть, посягательстве на жизнь государственного или общественного деятеля, а также по ряду других уголовных дел). </w:t>
      </w: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A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предусматривает гарантии для присяжного заседателя. Прежде всего</w:t>
      </w:r>
      <w:bookmarkStart w:id="0" w:name="_GoBack"/>
      <w:bookmarkEnd w:id="0"/>
      <w:r w:rsidRPr="0055686A">
        <w:rPr>
          <w:rFonts w:ascii="Times New Roman" w:hAnsi="Times New Roman" w:cs="Times New Roman"/>
          <w:sz w:val="28"/>
          <w:szCs w:val="28"/>
        </w:rPr>
        <w:t xml:space="preserve">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A">
        <w:rPr>
          <w:rFonts w:ascii="Times New Roman" w:hAnsi="Times New Roman" w:cs="Times New Roman"/>
          <w:sz w:val="28"/>
          <w:szCs w:val="28"/>
        </w:rPr>
        <w:t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</w:t>
      </w:r>
    </w:p>
    <w:p w:rsidR="0055686A" w:rsidRPr="0055686A" w:rsidRDefault="0055686A" w:rsidP="0055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A">
        <w:rPr>
          <w:rFonts w:ascii="Times New Roman" w:hAnsi="Times New Roman" w:cs="Times New Roman"/>
          <w:sz w:val="28"/>
          <w:szCs w:val="28"/>
        </w:rPr>
        <w:t>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</w:t>
      </w:r>
      <w:r>
        <w:rPr>
          <w:rFonts w:ascii="Times New Roman" w:hAnsi="Times New Roman" w:cs="Times New Roman"/>
          <w:sz w:val="28"/>
          <w:szCs w:val="28"/>
        </w:rPr>
        <w:t xml:space="preserve">особствует интересам общества </w:t>
      </w:r>
      <w:r w:rsidRPr="0055686A">
        <w:rPr>
          <w:rFonts w:ascii="Times New Roman" w:hAnsi="Times New Roman" w:cs="Times New Roman"/>
          <w:sz w:val="28"/>
          <w:szCs w:val="28"/>
        </w:rPr>
        <w:t>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5686A" w:rsidRPr="0055686A" w:rsidSect="005568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CF"/>
    <w:rsid w:val="00173CCF"/>
    <w:rsid w:val="0055686A"/>
    <w:rsid w:val="008A7E45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22D"/>
  <w15:chartTrackingRefBased/>
  <w15:docId w15:val="{15D2D1D3-36FB-4B60-B484-5178C00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Александр Павлович</dc:creator>
  <cp:keywords/>
  <dc:description/>
  <cp:lastModifiedBy>Швецов Александр Павлович</cp:lastModifiedBy>
  <cp:revision>3</cp:revision>
  <dcterms:created xsi:type="dcterms:W3CDTF">2024-02-12T05:57:00Z</dcterms:created>
  <dcterms:modified xsi:type="dcterms:W3CDTF">2024-02-12T06:02:00Z</dcterms:modified>
</cp:coreProperties>
</file>