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1F18" w:rsidRDefault="00951F18" w:rsidP="00951F18">
      <w:pPr>
        <w:rPr>
          <w:b/>
          <w:bCs/>
          <w:sz w:val="36"/>
          <w:szCs w:val="36"/>
        </w:rPr>
      </w:pPr>
      <w:r>
        <w:rPr>
          <w:b/>
          <w:bCs/>
          <w:noProof/>
          <w:sz w:val="36"/>
          <w:szCs w:val="36"/>
        </w:rPr>
        <w:drawing>
          <wp:inline distT="0" distB="0" distL="0" distR="0" wp14:anchorId="05483BED">
            <wp:extent cx="2047875" cy="685754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948" cy="6901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51F18" w:rsidRDefault="00951F18" w:rsidP="00951F18">
      <w:pPr>
        <w:jc w:val="center"/>
        <w:rPr>
          <w:b/>
          <w:bCs/>
          <w:sz w:val="36"/>
          <w:szCs w:val="36"/>
        </w:rPr>
      </w:pPr>
    </w:p>
    <w:p w:rsidR="00951F18" w:rsidRPr="009D1775" w:rsidRDefault="00951F18" w:rsidP="00951F18">
      <w:pPr>
        <w:jc w:val="right"/>
        <w:rPr>
          <w:b/>
          <w:bCs/>
          <w:sz w:val="32"/>
          <w:szCs w:val="32"/>
        </w:rPr>
      </w:pPr>
      <w:r w:rsidRPr="009D1775">
        <w:rPr>
          <w:b/>
          <w:bCs/>
          <w:sz w:val="32"/>
          <w:szCs w:val="32"/>
        </w:rPr>
        <w:t>Пресс-релиз</w:t>
      </w:r>
    </w:p>
    <w:p w:rsidR="00951F18" w:rsidRPr="009D1775" w:rsidRDefault="00951F18" w:rsidP="00951F18">
      <w:pPr>
        <w:jc w:val="center"/>
        <w:rPr>
          <w:b/>
          <w:bCs/>
          <w:sz w:val="32"/>
          <w:szCs w:val="32"/>
        </w:rPr>
      </w:pPr>
      <w:r w:rsidRPr="009D1775">
        <w:rPr>
          <w:b/>
          <w:bCs/>
          <w:sz w:val="32"/>
          <w:szCs w:val="32"/>
        </w:rPr>
        <w:t xml:space="preserve">В Росреестре рассказали, как бесплатно </w:t>
      </w:r>
      <w:r w:rsidR="009D1775">
        <w:rPr>
          <w:b/>
          <w:bCs/>
          <w:sz w:val="32"/>
          <w:szCs w:val="32"/>
        </w:rPr>
        <w:br/>
      </w:r>
      <w:r w:rsidRPr="009D1775">
        <w:rPr>
          <w:b/>
          <w:bCs/>
          <w:sz w:val="32"/>
          <w:szCs w:val="32"/>
        </w:rPr>
        <w:t>провести газ к дачному дому</w:t>
      </w:r>
    </w:p>
    <w:p w:rsidR="0035695F" w:rsidRDefault="00951F18" w:rsidP="00951F18">
      <w:pPr>
        <w:ind w:firstLine="567"/>
        <w:jc w:val="both"/>
        <w:rPr>
          <w:rFonts w:cstheme="minorHAnsi"/>
          <w:color w:val="222222"/>
          <w:sz w:val="32"/>
          <w:szCs w:val="32"/>
        </w:rPr>
      </w:pPr>
      <w:r w:rsidRPr="009D1775">
        <w:rPr>
          <w:sz w:val="32"/>
          <w:szCs w:val="32"/>
        </w:rPr>
        <w:t xml:space="preserve">В России продолжается программа </w:t>
      </w:r>
      <w:r w:rsidR="0035695F">
        <w:rPr>
          <w:sz w:val="32"/>
          <w:szCs w:val="32"/>
        </w:rPr>
        <w:t>«</w:t>
      </w:r>
      <w:r w:rsidRPr="009D1775">
        <w:rPr>
          <w:sz w:val="32"/>
          <w:szCs w:val="32"/>
        </w:rPr>
        <w:t>социальной газификации</w:t>
      </w:r>
      <w:r w:rsidR="0035695F">
        <w:rPr>
          <w:sz w:val="32"/>
          <w:szCs w:val="32"/>
        </w:rPr>
        <w:t>»</w:t>
      </w:r>
      <w:r w:rsidRPr="009D1775">
        <w:rPr>
          <w:sz w:val="32"/>
          <w:szCs w:val="32"/>
        </w:rPr>
        <w:t xml:space="preserve">. Присоединиться к ней теперь могут и садовые некоммерческие товарищества. Специально для дачников эксперты Росреестра разработали </w:t>
      </w:r>
      <w:hyperlink r:id="rId6" w:history="1">
        <w:r w:rsidRPr="0035695F">
          <w:rPr>
            <w:rStyle w:val="a4"/>
            <w:sz w:val="32"/>
            <w:szCs w:val="32"/>
          </w:rPr>
          <w:t>методические рекомендации</w:t>
        </w:r>
      </w:hyperlink>
      <w:r w:rsidRPr="009D1775">
        <w:rPr>
          <w:sz w:val="32"/>
          <w:szCs w:val="32"/>
        </w:rPr>
        <w:t>, в которых подробно расписали, что нужно сделать, чтобы бесплатно провести газ до земельных участков, и какие бумаги потребуются.</w:t>
      </w:r>
      <w:bookmarkStart w:id="0" w:name="_GoBack"/>
      <w:bookmarkEnd w:id="0"/>
    </w:p>
    <w:p w:rsidR="0035695F" w:rsidRDefault="0035695F" w:rsidP="0035695F">
      <w:pPr>
        <w:ind w:firstLine="567"/>
        <w:jc w:val="both"/>
        <w:rPr>
          <w:rFonts w:cstheme="minorHAnsi"/>
          <w:color w:val="222222"/>
          <w:sz w:val="32"/>
          <w:szCs w:val="32"/>
        </w:rPr>
      </w:pPr>
      <w:r w:rsidRPr="0035695F">
        <w:rPr>
          <w:sz w:val="32"/>
          <w:szCs w:val="32"/>
        </w:rPr>
        <w:t>Для подключения к газу строение на земельном участке должно быть официально зарегистрировано не как садовый дом, а жилой. Также необходимо оформление в собственность земли. Для участия в программе СНТ должно находиться в пределах газифицированного населенного пункта, или сети планируется построить в текущем году. Решение о вхождении в программу должно быть принято на собрании членов садового товарищества. Также граждане обязаны согласовать использование участков общего назначения для прокладки сетей.</w:t>
      </w:r>
      <w:r w:rsidRPr="0035695F">
        <w:rPr>
          <w:rFonts w:cstheme="minorHAnsi"/>
          <w:color w:val="222222"/>
          <w:sz w:val="32"/>
          <w:szCs w:val="32"/>
        </w:rPr>
        <w:t xml:space="preserve"> </w:t>
      </w:r>
    </w:p>
    <w:p w:rsidR="0035695F" w:rsidRPr="009D1775" w:rsidRDefault="0035695F" w:rsidP="0035695F">
      <w:pPr>
        <w:ind w:firstLine="567"/>
        <w:jc w:val="both"/>
        <w:rPr>
          <w:sz w:val="32"/>
          <w:szCs w:val="32"/>
        </w:rPr>
      </w:pPr>
      <w:r w:rsidRPr="00451613">
        <w:rPr>
          <w:rFonts w:cstheme="minorHAnsi"/>
          <w:color w:val="222222"/>
          <w:sz w:val="32"/>
          <w:szCs w:val="32"/>
        </w:rPr>
        <w:t>Материалы в простой и доступной форме помогут кировчанам разобраться с процедурой участия в программе «социальной газификации», отмечают в пресс-службе Управления Росреестра по Кировской области.</w:t>
      </w:r>
    </w:p>
    <w:p w:rsidR="00951F18" w:rsidRPr="00951F18" w:rsidRDefault="00951F18" w:rsidP="00951F18">
      <w:pPr>
        <w:ind w:firstLine="567"/>
        <w:jc w:val="both"/>
        <w:rPr>
          <w:sz w:val="28"/>
          <w:szCs w:val="28"/>
        </w:rPr>
      </w:pPr>
    </w:p>
    <w:sectPr w:rsidR="00951F18" w:rsidRPr="00951F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A938E4"/>
    <w:multiLevelType w:val="hybridMultilevel"/>
    <w:tmpl w:val="C2FA92E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134F72AE"/>
    <w:multiLevelType w:val="hybridMultilevel"/>
    <w:tmpl w:val="EF5899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80206FA"/>
    <w:multiLevelType w:val="hybridMultilevel"/>
    <w:tmpl w:val="A2701A3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F18"/>
    <w:rsid w:val="0035695F"/>
    <w:rsid w:val="004A5B5E"/>
    <w:rsid w:val="00951F18"/>
    <w:rsid w:val="009D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17C80"/>
  <w15:chartTrackingRefBased/>
  <w15:docId w15:val="{43C8976F-1977-4AE5-A864-E48058AB9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F1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5695F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3569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osreestr.gov.ru/upload/Doc/informatsiya/&#1064;&#1072;&#1075;&#1080;_&#1076;&#1083;&#1103;_&#1076;&#1086;&#1075;&#1072;&#1079;&#1080;&#1092;&#1080;&#1082;&#1072;&#1094;&#1080;&#1080;_&#1078;&#1080;&#1083;&#1099;&#1093;_&#1076;&#1086;&#1084;&#1086;&#1074;_&#1074;_&#1057;&#1053;&#1058;.pd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2024-07-10T13:42:00Z</dcterms:created>
  <dcterms:modified xsi:type="dcterms:W3CDTF">2024-07-15T08:27:00Z</dcterms:modified>
</cp:coreProperties>
</file>