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67B6" w:rsidRDefault="004867B6" w:rsidP="0065052E">
      <w:pPr>
        <w:ind w:firstLine="284"/>
        <w:jc w:val="right"/>
        <w:rPr>
          <w:b/>
          <w:bCs/>
          <w:sz w:val="28"/>
          <w:szCs w:val="28"/>
        </w:rPr>
      </w:pPr>
      <w:r w:rsidRPr="004867B6">
        <w:rPr>
          <w:b/>
          <w:bCs/>
          <w:sz w:val="28"/>
          <w:szCs w:val="28"/>
        </w:rPr>
        <w:t xml:space="preserve">Разъяснения </w:t>
      </w:r>
      <w:proofErr w:type="spellStart"/>
      <w:r w:rsidRPr="004867B6">
        <w:rPr>
          <w:b/>
          <w:bCs/>
          <w:sz w:val="28"/>
          <w:szCs w:val="28"/>
        </w:rPr>
        <w:t>Россреестра</w:t>
      </w:r>
      <w:proofErr w:type="spellEnd"/>
      <w:r>
        <w:rPr>
          <w:b/>
          <w:bCs/>
          <w:sz w:val="28"/>
          <w:szCs w:val="28"/>
        </w:rPr>
        <w:t>:</w:t>
      </w:r>
    </w:p>
    <w:p w:rsidR="0026506B" w:rsidRPr="0065052E" w:rsidRDefault="0026506B" w:rsidP="0065052E">
      <w:pPr>
        <w:ind w:firstLine="284"/>
        <w:jc w:val="right"/>
        <w:rPr>
          <w:b/>
          <w:bCs/>
          <w:sz w:val="28"/>
          <w:szCs w:val="28"/>
        </w:rPr>
      </w:pPr>
      <w:r w:rsidRPr="0065052E">
        <w:rPr>
          <w:b/>
          <w:bCs/>
          <w:sz w:val="28"/>
          <w:szCs w:val="28"/>
        </w:rPr>
        <w:t>Что означает статус дома блокированной застройки?</w:t>
      </w:r>
    </w:p>
    <w:p w:rsidR="0026506B" w:rsidRPr="0065052E" w:rsidRDefault="0074445F" w:rsidP="0074445F">
      <w:pPr>
        <w:ind w:left="-567" w:firstLine="567"/>
        <w:jc w:val="both"/>
        <w:rPr>
          <w:sz w:val="24"/>
          <w:szCs w:val="24"/>
        </w:rPr>
      </w:pPr>
      <w:bookmarkStart w:id="0" w:name="_GoBack"/>
      <w:r w:rsidRPr="0074445F">
        <w:rPr>
          <w:sz w:val="24"/>
          <w:szCs w:val="24"/>
        </w:rPr>
        <w:t>Анна Асланова</w:t>
      </w:r>
      <w:r>
        <w:rPr>
          <w:sz w:val="24"/>
          <w:szCs w:val="24"/>
        </w:rPr>
        <w:t xml:space="preserve"> представитель Управления Росреестра по Кировской области, что с </w:t>
      </w:r>
      <w:r w:rsidR="0026506B" w:rsidRPr="0065052E">
        <w:rPr>
          <w:sz w:val="24"/>
          <w:szCs w:val="24"/>
        </w:rPr>
        <w:t xml:space="preserve">1 марта 2022 года вступили в силу изменения в Градостроительный и Жилищный кодексы РФ, появилось определение двух категорий жилья </w:t>
      </w:r>
      <w:r w:rsidR="006F1584" w:rsidRPr="0065052E">
        <w:rPr>
          <w:sz w:val="24"/>
          <w:szCs w:val="24"/>
        </w:rPr>
        <w:t>–</w:t>
      </w:r>
      <w:r w:rsidR="0026506B" w:rsidRPr="0065052E">
        <w:rPr>
          <w:sz w:val="24"/>
          <w:szCs w:val="24"/>
        </w:rPr>
        <w:t xml:space="preserve"> многоквартирный дом и дом блокированной застройки. Ранее дома, блокированные с другими, не признавались ни частными, ни многоквартирными. Собственникам приходилось обращаться в суд, чтобы установить правовой статус объектов.</w:t>
      </w:r>
    </w:p>
    <w:p w:rsidR="0026506B" w:rsidRPr="0065052E" w:rsidRDefault="0026506B" w:rsidP="006F1584">
      <w:pPr>
        <w:ind w:left="-567" w:firstLine="567"/>
        <w:jc w:val="both"/>
        <w:rPr>
          <w:sz w:val="24"/>
          <w:szCs w:val="24"/>
        </w:rPr>
      </w:pPr>
      <w:r w:rsidRPr="0065052E">
        <w:rPr>
          <w:sz w:val="24"/>
          <w:szCs w:val="24"/>
        </w:rPr>
        <w:t xml:space="preserve"> Дом блокированной застройки </w:t>
      </w:r>
      <w:r w:rsidR="006F1584" w:rsidRPr="0065052E">
        <w:rPr>
          <w:sz w:val="24"/>
          <w:szCs w:val="24"/>
        </w:rPr>
        <w:t>–</w:t>
      </w:r>
      <w:r w:rsidRPr="0065052E">
        <w:rPr>
          <w:sz w:val="24"/>
          <w:szCs w:val="24"/>
        </w:rPr>
        <w:t xml:space="preserve"> это жилой дом, блокированный с другим жилым домом в одном ряду общей боковой стеной или стенами без проемов с отдельным выходом. </w:t>
      </w:r>
    </w:p>
    <w:p w:rsidR="0026506B" w:rsidRPr="0065052E" w:rsidRDefault="0026506B" w:rsidP="006F1584">
      <w:pPr>
        <w:ind w:left="-567" w:firstLine="567"/>
        <w:jc w:val="both"/>
        <w:rPr>
          <w:sz w:val="24"/>
          <w:szCs w:val="24"/>
        </w:rPr>
      </w:pPr>
      <w:r w:rsidRPr="0065052E">
        <w:rPr>
          <w:sz w:val="24"/>
          <w:szCs w:val="24"/>
        </w:rPr>
        <w:t xml:space="preserve">Одновременно принятыми изменениями был определен статус помещений, построенных в качестве блоков жилых домов блокированной застройки, права на которые были оформлены до 1.03. 2022г. Такие помещения признаны домами блокированной застройки, а также установлен порядок внесения в Единый госреестр недвижимости (ЕГРН) изменений в отношении таких помещений. </w:t>
      </w:r>
    </w:p>
    <w:bookmarkEnd w:id="0"/>
    <w:p w:rsidR="0026506B" w:rsidRPr="0065052E" w:rsidRDefault="0026506B" w:rsidP="006F1584">
      <w:pPr>
        <w:ind w:left="-567" w:firstLine="567"/>
        <w:jc w:val="both"/>
        <w:rPr>
          <w:b/>
          <w:bCs/>
          <w:sz w:val="24"/>
          <w:szCs w:val="24"/>
        </w:rPr>
      </w:pPr>
      <w:r w:rsidRPr="0065052E">
        <w:rPr>
          <w:b/>
          <w:bCs/>
          <w:sz w:val="24"/>
          <w:szCs w:val="24"/>
        </w:rPr>
        <w:t xml:space="preserve">Отличия блокированного дома от многоквартирного: </w:t>
      </w:r>
    </w:p>
    <w:p w:rsidR="0026506B" w:rsidRPr="0065052E" w:rsidRDefault="0026506B" w:rsidP="0065052E">
      <w:pPr>
        <w:pStyle w:val="a3"/>
        <w:numPr>
          <w:ilvl w:val="0"/>
          <w:numId w:val="1"/>
        </w:numPr>
        <w:ind w:left="-567" w:firstLine="567"/>
        <w:jc w:val="both"/>
        <w:rPr>
          <w:sz w:val="24"/>
          <w:szCs w:val="24"/>
        </w:rPr>
      </w:pPr>
      <w:r w:rsidRPr="0065052E">
        <w:rPr>
          <w:sz w:val="24"/>
          <w:szCs w:val="24"/>
        </w:rPr>
        <w:t xml:space="preserve">наличие общей боковой стены с другим жилым домом; </w:t>
      </w:r>
    </w:p>
    <w:p w:rsidR="0026506B" w:rsidRPr="0065052E" w:rsidRDefault="0026506B" w:rsidP="006F1584">
      <w:pPr>
        <w:pStyle w:val="a3"/>
        <w:numPr>
          <w:ilvl w:val="0"/>
          <w:numId w:val="1"/>
        </w:numPr>
        <w:ind w:left="-567" w:firstLine="567"/>
        <w:jc w:val="both"/>
        <w:rPr>
          <w:sz w:val="24"/>
          <w:szCs w:val="24"/>
        </w:rPr>
      </w:pPr>
      <w:r w:rsidRPr="0065052E">
        <w:rPr>
          <w:sz w:val="24"/>
          <w:szCs w:val="24"/>
        </w:rPr>
        <w:t xml:space="preserve">наличие </w:t>
      </w:r>
      <w:proofErr w:type="spellStart"/>
      <w:r w:rsidRPr="0065052E">
        <w:rPr>
          <w:sz w:val="24"/>
          <w:szCs w:val="24"/>
        </w:rPr>
        <w:t>приквартирных</w:t>
      </w:r>
      <w:proofErr w:type="spellEnd"/>
      <w:r w:rsidRPr="0065052E">
        <w:rPr>
          <w:sz w:val="24"/>
          <w:szCs w:val="24"/>
        </w:rPr>
        <w:t xml:space="preserve"> участков; </w:t>
      </w:r>
    </w:p>
    <w:p w:rsidR="0026506B" w:rsidRPr="0065052E" w:rsidRDefault="0026506B" w:rsidP="006F1584">
      <w:pPr>
        <w:pStyle w:val="a3"/>
        <w:numPr>
          <w:ilvl w:val="0"/>
          <w:numId w:val="1"/>
        </w:numPr>
        <w:ind w:left="-567" w:firstLine="567"/>
        <w:jc w:val="both"/>
        <w:rPr>
          <w:sz w:val="24"/>
          <w:szCs w:val="24"/>
        </w:rPr>
      </w:pPr>
      <w:r w:rsidRPr="0065052E">
        <w:rPr>
          <w:sz w:val="24"/>
          <w:szCs w:val="24"/>
        </w:rPr>
        <w:t xml:space="preserve">наличие входа в квартиры непосредственно с придомовой территории через обособленную лестницу. </w:t>
      </w:r>
    </w:p>
    <w:p w:rsidR="0026506B" w:rsidRPr="0065052E" w:rsidRDefault="0026506B" w:rsidP="006F1584">
      <w:pPr>
        <w:ind w:left="-567" w:firstLine="567"/>
        <w:jc w:val="both"/>
        <w:rPr>
          <w:sz w:val="24"/>
          <w:szCs w:val="24"/>
        </w:rPr>
      </w:pPr>
      <w:r w:rsidRPr="0065052E">
        <w:rPr>
          <w:sz w:val="24"/>
          <w:szCs w:val="24"/>
        </w:rPr>
        <w:t>По стране реализуется программа «</w:t>
      </w:r>
      <w:proofErr w:type="spellStart"/>
      <w:r w:rsidRPr="0065052E">
        <w:rPr>
          <w:sz w:val="24"/>
          <w:szCs w:val="24"/>
        </w:rPr>
        <w:t>догазификации</w:t>
      </w:r>
      <w:proofErr w:type="spellEnd"/>
      <w:r w:rsidRPr="0065052E">
        <w:rPr>
          <w:sz w:val="24"/>
          <w:szCs w:val="24"/>
        </w:rPr>
        <w:t xml:space="preserve">», благодаря которой граждане могут бесплатно осуществить подключение к газораспределительным сетям. Чтобы воспользоваться этой программой, необходимо изменить данные ЕГРН об объекте блокированной застройки. </w:t>
      </w:r>
    </w:p>
    <w:p w:rsidR="0026506B" w:rsidRPr="0065052E" w:rsidRDefault="0026506B" w:rsidP="006F1584">
      <w:pPr>
        <w:ind w:left="-567" w:firstLine="567"/>
        <w:jc w:val="both"/>
        <w:rPr>
          <w:sz w:val="24"/>
          <w:szCs w:val="24"/>
        </w:rPr>
      </w:pPr>
      <w:r w:rsidRPr="0065052E">
        <w:rPr>
          <w:sz w:val="24"/>
          <w:szCs w:val="24"/>
        </w:rPr>
        <w:t xml:space="preserve">Изменение сведений ЕГРН о блоках жилого дома блокированной застройки не является обязательным и не ограничивается каким-либо сроком. </w:t>
      </w:r>
    </w:p>
    <w:p w:rsidR="006F1584" w:rsidRPr="0065052E" w:rsidRDefault="0026506B" w:rsidP="006F1584">
      <w:pPr>
        <w:ind w:left="-567" w:firstLine="567"/>
        <w:jc w:val="both"/>
        <w:rPr>
          <w:sz w:val="24"/>
          <w:szCs w:val="24"/>
        </w:rPr>
      </w:pPr>
      <w:r w:rsidRPr="0065052E">
        <w:rPr>
          <w:sz w:val="24"/>
          <w:szCs w:val="24"/>
        </w:rPr>
        <w:t>Замена ранее выданных документов или внесение в них изменений, а также внесение изменений в сведения ЕГРН в отношении домов блокированной застройки, осуществляются по желанию правообладателей. Документы, подтверждающие право на блок жилого дома блокированной застройки и полученные до 1 марта 2022 года, сохраняют свою юридическую силу и не требуют переоформления.</w:t>
      </w:r>
    </w:p>
    <w:p w:rsidR="0026506B" w:rsidRPr="0065052E" w:rsidRDefault="0026506B" w:rsidP="0065052E">
      <w:pPr>
        <w:ind w:left="-567" w:firstLine="567"/>
        <w:jc w:val="both"/>
        <w:rPr>
          <w:sz w:val="24"/>
          <w:szCs w:val="24"/>
        </w:rPr>
      </w:pPr>
      <w:r w:rsidRPr="0065052E">
        <w:rPr>
          <w:sz w:val="24"/>
          <w:szCs w:val="24"/>
        </w:rPr>
        <w:t xml:space="preserve">Заявление об изменении сведений подается в МФЦ и должно быть представлено собственниками всех блоков одновременно или одним из собственников блоков, если совместным решением собственники блоков уполномочили его. Заявителям выдается выписка из Единого государственного реестра недвижимости. </w:t>
      </w:r>
    </w:p>
    <w:p w:rsidR="0026506B" w:rsidRPr="0065052E" w:rsidRDefault="0026506B" w:rsidP="006F1584">
      <w:pPr>
        <w:ind w:left="-567" w:firstLine="567"/>
        <w:jc w:val="both"/>
        <w:rPr>
          <w:sz w:val="24"/>
          <w:szCs w:val="24"/>
        </w:rPr>
      </w:pPr>
      <w:r w:rsidRPr="0065052E">
        <w:rPr>
          <w:sz w:val="24"/>
          <w:szCs w:val="24"/>
        </w:rPr>
        <w:t xml:space="preserve">Обратная трансформация дома блокированной застройки в многоквартирный дом (то есть восстановление квартир) возможно только путем реконструкции. Для внесения изменений необходимо представить разрешение на реконструкцию дома блокированной застройки и разрешение на ввод в эксплуатацию реконструированного объекта (многоквартирный дом) и подготовить технический план для внесения в ЕГРН. </w:t>
      </w:r>
    </w:p>
    <w:p w:rsidR="00A44195" w:rsidRPr="0065052E" w:rsidRDefault="00A44195" w:rsidP="006F1584">
      <w:pPr>
        <w:ind w:left="-567" w:firstLine="567"/>
        <w:jc w:val="both"/>
        <w:rPr>
          <w:sz w:val="24"/>
          <w:szCs w:val="24"/>
        </w:rPr>
      </w:pPr>
    </w:p>
    <w:sectPr w:rsidR="00A44195" w:rsidRPr="0065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B2446"/>
    <w:multiLevelType w:val="hybridMultilevel"/>
    <w:tmpl w:val="73D06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B"/>
    <w:rsid w:val="0026506B"/>
    <w:rsid w:val="003F1556"/>
    <w:rsid w:val="004867B6"/>
    <w:rsid w:val="0065052E"/>
    <w:rsid w:val="006F1584"/>
    <w:rsid w:val="0074445F"/>
    <w:rsid w:val="00A44195"/>
    <w:rsid w:val="00B8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15EE"/>
  <w15:chartTrackingRefBased/>
  <w15:docId w15:val="{1B1FA9E3-930C-4400-A721-36F5588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2024-03-19T11:45:00Z</dcterms:created>
  <dcterms:modified xsi:type="dcterms:W3CDTF">2024-03-22T08:14:00Z</dcterms:modified>
</cp:coreProperties>
</file>