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FF" w:rsidRDefault="0069488A">
      <w:pPr>
        <w:pStyle w:val="50"/>
        <w:shd w:val="clear" w:color="auto" w:fill="auto"/>
      </w:pPr>
      <w:bookmarkStart w:id="0" w:name="_GoBack"/>
      <w:r>
        <w:t>Рекомендации по проведению мероприятий при заходе диких</w:t>
      </w:r>
      <w:r>
        <w:br/>
        <w:t>плотоядных животных (лисица, енотовидная собака) на территорию</w:t>
      </w:r>
    </w:p>
    <w:p w:rsidR="00FF21FF" w:rsidRDefault="0069488A">
      <w:pPr>
        <w:pStyle w:val="50"/>
        <w:shd w:val="clear" w:color="auto" w:fill="auto"/>
        <w:spacing w:after="174"/>
      </w:pPr>
      <w:r>
        <w:t>населенного пункта.</w:t>
      </w:r>
    </w:p>
    <w:p w:rsidR="00FF21FF" w:rsidRDefault="0069488A">
      <w:pPr>
        <w:pStyle w:val="20"/>
        <w:shd w:val="clear" w:color="auto" w:fill="auto"/>
        <w:spacing w:before="0" w:after="0" w:line="378" w:lineRule="exact"/>
        <w:ind w:firstLine="780"/>
        <w:jc w:val="both"/>
      </w:pPr>
      <w:r>
        <w:t xml:space="preserve">Физическое лицо (гражданин) сообщает в единую </w:t>
      </w:r>
      <w:proofErr w:type="spellStart"/>
      <w:r>
        <w:t>дежурнодиспетчерскую</w:t>
      </w:r>
      <w:proofErr w:type="spellEnd"/>
      <w:r>
        <w:t xml:space="preserve"> службу муниципального райо</w:t>
      </w:r>
      <w:r>
        <w:t>на, муниципального или городского округа о факте захода дикого плотоядного животного на территорию населенного пункта.</w:t>
      </w:r>
    </w:p>
    <w:p w:rsidR="00FF21FF" w:rsidRDefault="0069488A">
      <w:pPr>
        <w:pStyle w:val="20"/>
        <w:shd w:val="clear" w:color="auto" w:fill="auto"/>
        <w:spacing w:before="0" w:after="0" w:line="378" w:lineRule="exact"/>
        <w:ind w:firstLine="780"/>
        <w:jc w:val="both"/>
      </w:pPr>
      <w:r>
        <w:t>При получении информации об обнаружении на территории населенного пункта диких животных единой дежурно-диспетчерской службой муниципально</w:t>
      </w:r>
      <w:r>
        <w:t>го образования проводится информирование служб и ведомств, привлекаемых для участия в мероприятиях о сложившейся ситуации.</w:t>
      </w:r>
    </w:p>
    <w:p w:rsidR="00FF21FF" w:rsidRDefault="0069488A">
      <w:pPr>
        <w:pStyle w:val="20"/>
        <w:shd w:val="clear" w:color="auto" w:fill="auto"/>
        <w:spacing w:before="0" w:after="0" w:line="378" w:lineRule="exact"/>
        <w:ind w:firstLine="780"/>
        <w:jc w:val="both"/>
      </w:pPr>
      <w:proofErr w:type="gramStart"/>
      <w:r>
        <w:t>Для организации мероприятий по поиску, отлову, обездвиживанию и отправке животных в природную среду привлекаются: специалист управлен</w:t>
      </w:r>
      <w:r>
        <w:t>ия ветеринарии Кировской области (Кировского областного государственного бюджетного учреждения ветеринарии района), специалист управления охраны и использования животного мира министерства охраны окружающей среды Кировской области (Кировского областного го</w:t>
      </w:r>
      <w:r>
        <w:t>сударственного казенного учреждения «Центр охраны и использования животного мира»), специалист УМВД России по муниципальному образованию, специалист администрации муниципального образования</w:t>
      </w:r>
      <w:proofErr w:type="gramEnd"/>
      <w:r>
        <w:t>, лицо (либо организация), определенное органами местного самоуправ</w:t>
      </w:r>
      <w:r>
        <w:t>ления, ответственное за обездвиживание диких плотоядных животных, зашедших на территорию населенного пункта.</w:t>
      </w:r>
    </w:p>
    <w:p w:rsidR="00FF21FF" w:rsidRDefault="0069488A">
      <w:pPr>
        <w:pStyle w:val="20"/>
        <w:shd w:val="clear" w:color="auto" w:fill="auto"/>
        <w:spacing w:before="0" w:after="0" w:line="378" w:lineRule="exact"/>
        <w:ind w:firstLine="780"/>
        <w:jc w:val="both"/>
      </w:pPr>
      <w:r>
        <w:t>К месту обнаружения животного направляются представители (в сроки в соответствии с регламентом работы):</w:t>
      </w:r>
    </w:p>
    <w:p w:rsidR="00FF21FF" w:rsidRDefault="0069488A">
      <w:pPr>
        <w:pStyle w:val="20"/>
        <w:shd w:val="clear" w:color="auto" w:fill="auto"/>
        <w:spacing w:before="0" w:after="0" w:line="378" w:lineRule="exact"/>
        <w:ind w:firstLine="780"/>
        <w:jc w:val="both"/>
      </w:pPr>
      <w:proofErr w:type="gramStart"/>
      <w:r>
        <w:t>государственного учреждения ветеринарии (уп</w:t>
      </w:r>
      <w:r>
        <w:t>равления ветеринарии) - в рабочее время, в нерабочее - по решению руководителя;</w:t>
      </w:r>
      <w:proofErr w:type="gramEnd"/>
    </w:p>
    <w:p w:rsidR="00FF21FF" w:rsidRDefault="0069488A">
      <w:pPr>
        <w:pStyle w:val="20"/>
        <w:shd w:val="clear" w:color="auto" w:fill="auto"/>
        <w:spacing w:before="0" w:after="0" w:line="378" w:lineRule="exact"/>
        <w:ind w:firstLine="780"/>
        <w:jc w:val="both"/>
      </w:pPr>
      <w:proofErr w:type="gramStart"/>
      <w:r>
        <w:t>управления охраны и использования животного мира (КОГКУ «Центр охраны и использования животного мира») - в рабочее время, в нерабочее - по решению руководителя;</w:t>
      </w:r>
      <w:proofErr w:type="gramEnd"/>
    </w:p>
    <w:p w:rsidR="00FF21FF" w:rsidRDefault="0069488A">
      <w:pPr>
        <w:pStyle w:val="20"/>
        <w:shd w:val="clear" w:color="auto" w:fill="auto"/>
        <w:spacing w:before="0" w:after="0" w:line="378" w:lineRule="exact"/>
      </w:pPr>
      <w:r>
        <w:t xml:space="preserve">УМВД России по </w:t>
      </w:r>
      <w:r>
        <w:t>муниципальному образованию - круглосуточно;</w:t>
      </w:r>
    </w:p>
    <w:p w:rsidR="00FF21FF" w:rsidRDefault="0069488A">
      <w:pPr>
        <w:pStyle w:val="20"/>
        <w:shd w:val="clear" w:color="auto" w:fill="auto"/>
        <w:spacing w:before="0" w:after="0" w:line="378" w:lineRule="exact"/>
        <w:ind w:firstLine="780"/>
        <w:jc w:val="both"/>
      </w:pPr>
      <w:r>
        <w:t>лицо (либо организация), ответственное за обездвиживание диких плотоядных животных, зашедших на территорию населенного пункта - круглосуточно;</w:t>
      </w:r>
    </w:p>
    <w:p w:rsidR="00FF21FF" w:rsidRDefault="0069488A">
      <w:pPr>
        <w:pStyle w:val="20"/>
        <w:shd w:val="clear" w:color="auto" w:fill="auto"/>
        <w:spacing w:before="0" w:after="0" w:line="378" w:lineRule="exact"/>
        <w:ind w:firstLine="780"/>
        <w:jc w:val="both"/>
      </w:pPr>
      <w:r>
        <w:t>администрация муниципального образования.</w:t>
      </w:r>
    </w:p>
    <w:p w:rsidR="00FF21FF" w:rsidRDefault="0069488A">
      <w:pPr>
        <w:pStyle w:val="20"/>
        <w:shd w:val="clear" w:color="auto" w:fill="auto"/>
        <w:spacing w:before="0" w:after="0" w:line="378" w:lineRule="exact"/>
        <w:ind w:firstLine="760"/>
        <w:jc w:val="both"/>
      </w:pPr>
      <w:r>
        <w:t xml:space="preserve">По прибытии к месту </w:t>
      </w:r>
      <w:r>
        <w:t xml:space="preserve">обнаружения диких животных представители служб </w:t>
      </w:r>
      <w:proofErr w:type="gramStart"/>
      <w:r>
        <w:t>приступают к выполнению своих мероприятий не дожидаясь</w:t>
      </w:r>
      <w:proofErr w:type="gramEnd"/>
      <w:r>
        <w:t xml:space="preserve"> остальных.</w:t>
      </w:r>
    </w:p>
    <w:p w:rsidR="00FF21FF" w:rsidRDefault="0069488A">
      <w:pPr>
        <w:pStyle w:val="20"/>
        <w:shd w:val="clear" w:color="auto" w:fill="auto"/>
        <w:spacing w:before="0" w:after="0" w:line="378" w:lineRule="exact"/>
        <w:ind w:firstLine="760"/>
        <w:jc w:val="both"/>
      </w:pPr>
      <w:r>
        <w:t>Представитель государственного учреждения ветеринарии (управления ветеринарии) по внешним признакам и поведению животного определяет вероятност</w:t>
      </w:r>
      <w:r>
        <w:t xml:space="preserve">ь заболевания бешенством и необходимость проведения </w:t>
      </w:r>
      <w:r>
        <w:lastRenderedPageBreak/>
        <w:t>лабораторных исследований.</w:t>
      </w:r>
    </w:p>
    <w:p w:rsidR="00FF21FF" w:rsidRDefault="0069488A">
      <w:pPr>
        <w:pStyle w:val="20"/>
        <w:shd w:val="clear" w:color="auto" w:fill="auto"/>
        <w:spacing w:before="0" w:after="0" w:line="378" w:lineRule="exact"/>
        <w:ind w:firstLine="760"/>
        <w:jc w:val="both"/>
      </w:pPr>
      <w:r>
        <w:t>Представитель управления охраны и использования животного мира (КОГКУ «Центр охраны и использования животного мира») дает указания по отлову, обездвиживанию, в случае неадекватн</w:t>
      </w:r>
      <w:r>
        <w:t>ого поведения животного и угрозы жизни и здоровью людей, вероятности заболевания бешенством отстрелу животного, а также дальнейшей отправки в природную среду, либо для лабораторных исследований или утилизации.</w:t>
      </w:r>
    </w:p>
    <w:p w:rsidR="00FF21FF" w:rsidRDefault="0069488A">
      <w:pPr>
        <w:pStyle w:val="20"/>
        <w:shd w:val="clear" w:color="auto" w:fill="auto"/>
        <w:spacing w:before="0" w:after="0" w:line="378" w:lineRule="exact"/>
        <w:ind w:firstLine="760"/>
        <w:jc w:val="both"/>
      </w:pPr>
      <w:r>
        <w:t>Лицо (либо организация), ответственное за обез</w:t>
      </w:r>
      <w:r>
        <w:t xml:space="preserve">движивание диких плотоядных животных, зашедших на территорию населенного пункта, используя специальное оборудование, проводит отлов дикого животного либо его обездвиживание с дальнейшей отправкой в природную среду или для проведения лабораторных </w:t>
      </w:r>
      <w:proofErr w:type="spellStart"/>
      <w:r>
        <w:t>испытаиий</w:t>
      </w:r>
      <w:proofErr w:type="spellEnd"/>
      <w:r>
        <w:t>/</w:t>
      </w:r>
      <w:r>
        <w:t>утилизации.</w:t>
      </w:r>
    </w:p>
    <w:p w:rsidR="00FF21FF" w:rsidRDefault="0069488A">
      <w:pPr>
        <w:pStyle w:val="20"/>
        <w:shd w:val="clear" w:color="auto" w:fill="auto"/>
        <w:spacing w:before="0" w:after="0" w:line="378" w:lineRule="exact"/>
        <w:ind w:firstLine="760"/>
        <w:jc w:val="both"/>
      </w:pPr>
      <w:r>
        <w:t>Сотрудник</w:t>
      </w:r>
      <w:proofErr w:type="gramStart"/>
      <w:r>
        <w:t xml:space="preserve"> У</w:t>
      </w:r>
      <w:proofErr w:type="gramEnd"/>
      <w:r>
        <w:t xml:space="preserve"> МВД России по муниципальному образованию оценивает обстановку и в случае неадекватного поведения или непосредственной угрозы дикого животного жизни и здоровью граждан применяет табельное оружие в соответствии с п. 3 ст. 23 Федеральн</w:t>
      </w:r>
      <w:r>
        <w:t>ый закон от 07.02.2011 № З-ФЗ «О полиции».</w:t>
      </w:r>
    </w:p>
    <w:p w:rsidR="00FF21FF" w:rsidRDefault="0069488A">
      <w:pPr>
        <w:pStyle w:val="20"/>
        <w:shd w:val="clear" w:color="auto" w:fill="auto"/>
        <w:spacing w:before="0" w:after="0" w:line="378" w:lineRule="exact"/>
        <w:ind w:firstLine="760"/>
        <w:jc w:val="both"/>
      </w:pPr>
      <w:proofErr w:type="gramStart"/>
      <w:r>
        <w:t xml:space="preserve">Представитель администрации муниципального образования организует отправку трупа дикого плотоядного животного (герметично упакованного) к месту его уничтожения для дальнейшей уничтожения в соответствии с </w:t>
      </w:r>
      <w:r>
        <w:t>требованиями Ветеринарных правил перемещения, хранения, переработки и утилизации биологических отходов, утвержденных Минсельхозом РФ 26.10.2020 № 626.</w:t>
      </w:r>
      <w:proofErr w:type="gramEnd"/>
    </w:p>
    <w:p w:rsidR="00FF21FF" w:rsidRDefault="0069488A">
      <w:pPr>
        <w:pStyle w:val="20"/>
        <w:shd w:val="clear" w:color="auto" w:fill="auto"/>
        <w:spacing w:before="0" w:after="0" w:line="378" w:lineRule="exact"/>
        <w:ind w:firstLine="760"/>
        <w:jc w:val="both"/>
      </w:pPr>
      <w:r>
        <w:t>При отсутствии в нерабочее время на месте обнаружения диких животных представителей государственного учре</w:t>
      </w:r>
      <w:r>
        <w:t>ждения ветеринарии (управления ветеринарии) и управления охраны и использования животного мира, сотрудник</w:t>
      </w:r>
      <w:proofErr w:type="gramStart"/>
      <w:r>
        <w:t xml:space="preserve"> У</w:t>
      </w:r>
      <w:proofErr w:type="gramEnd"/>
      <w:r>
        <w:t xml:space="preserve"> МВД России по муниципальному образованию и лицо (либо организация), ответственное за обездвиживание диких плотоядных животных, зашедших на территори</w:t>
      </w:r>
      <w:r>
        <w:t>ю населенного пункта, действуют в соответствии с получением устного указания (в последующем с письменным подтверждением разрешения) на отлов (обездвиживание) диких животных от управления охраны и использования животного мира.</w:t>
      </w:r>
    </w:p>
    <w:p w:rsidR="00FF21FF" w:rsidRDefault="0069488A">
      <w:pPr>
        <w:pStyle w:val="20"/>
        <w:shd w:val="clear" w:color="auto" w:fill="auto"/>
        <w:spacing w:before="0" w:after="0" w:line="436" w:lineRule="exact"/>
        <w:ind w:firstLine="760"/>
        <w:jc w:val="both"/>
      </w:pPr>
      <w:r>
        <w:t xml:space="preserve">Правовое обоснование действий </w:t>
      </w:r>
      <w:r>
        <w:t>при заходе диких плотоядных животных (лисица, енотовидная собака) на территорию населенного пункта.</w:t>
      </w:r>
    </w:p>
    <w:p w:rsidR="00FF21FF" w:rsidRDefault="0069488A">
      <w:pPr>
        <w:pStyle w:val="20"/>
        <w:shd w:val="clear" w:color="auto" w:fill="auto"/>
        <w:spacing w:before="0" w:after="0" w:line="436" w:lineRule="exact"/>
        <w:ind w:firstLine="760"/>
        <w:jc w:val="both"/>
      </w:pPr>
      <w:r>
        <w:t>Действующим законодательством предусмотрено следующее:</w:t>
      </w:r>
    </w:p>
    <w:p w:rsidR="00FF21FF" w:rsidRDefault="0069488A">
      <w:pPr>
        <w:pStyle w:val="20"/>
        <w:numPr>
          <w:ilvl w:val="0"/>
          <w:numId w:val="1"/>
        </w:numPr>
        <w:shd w:val="clear" w:color="auto" w:fill="auto"/>
        <w:tabs>
          <w:tab w:val="left" w:pos="1088"/>
        </w:tabs>
        <w:spacing w:before="0" w:after="0" w:line="436" w:lineRule="exact"/>
        <w:ind w:firstLine="760"/>
        <w:jc w:val="both"/>
      </w:pPr>
      <w:proofErr w:type="gramStart"/>
      <w:r>
        <w:t>Чрезвычайная ситуация - это обстановка на определенной территории, сложившаяся в результате аварии, о</w:t>
      </w:r>
      <w:r>
        <w:t xml:space="preserve">пасного природного явления, катастрофы, распространения заболевания, представляющего опасность для окружающих, стихийного или иного бедствия, которые могут повлечь или </w:t>
      </w:r>
      <w:r>
        <w:lastRenderedPageBreak/>
        <w:t>повлекли за собой человеческие жертвы, ущерб здоровью людей или окружающей среде, значит</w:t>
      </w:r>
      <w:r>
        <w:t>ельные материальные потери и нарушение условий жизнедеятельности людей (в соответствии со ст. 1 Федерального закона от 21.12.1994 № 68-ФЗ «О защите</w:t>
      </w:r>
      <w:proofErr w:type="gramEnd"/>
      <w:r>
        <w:t xml:space="preserve"> населения и территорий от чрезвычайных ситуаций природного и техногенного характера»).</w:t>
      </w:r>
    </w:p>
    <w:p w:rsidR="00FF21FF" w:rsidRDefault="0069488A">
      <w:pPr>
        <w:pStyle w:val="20"/>
        <w:numPr>
          <w:ilvl w:val="0"/>
          <w:numId w:val="1"/>
        </w:numPr>
        <w:shd w:val="clear" w:color="auto" w:fill="auto"/>
        <w:tabs>
          <w:tab w:val="left" w:pos="1721"/>
          <w:tab w:val="left" w:pos="2455"/>
        </w:tabs>
        <w:spacing w:before="0" w:after="0" w:line="436" w:lineRule="exact"/>
        <w:ind w:firstLine="760"/>
        <w:jc w:val="both"/>
      </w:pPr>
      <w:r>
        <w:t xml:space="preserve"> </w:t>
      </w:r>
      <w:proofErr w:type="gramStart"/>
      <w:r>
        <w:t>Бешенство - это особ</w:t>
      </w:r>
      <w:r>
        <w:t>о опасное инфекционное (вирусное) заболевание, общее для человека и животных; его основным источником являются дикие хищные животные: лисицы, енотовидные собаки, волки, барсуки (в соответствии с Перечнем заразных, в том числе особо опасных, болезней животн</w:t>
      </w:r>
      <w:r>
        <w:t>ых, по которым могут устанавливаться ограничительные мероприятия (карантин), утвержденным Приказом Минсельхоза России от 19.12.2011</w:t>
      </w:r>
      <w:r>
        <w:tab/>
        <w:t>№</w:t>
      </w:r>
      <w:r>
        <w:tab/>
        <w:t>476, Ветеринарными правилами осуществления</w:t>
      </w:r>
      <w:proofErr w:type="gramEnd"/>
    </w:p>
    <w:p w:rsidR="00FF21FF" w:rsidRDefault="0069488A">
      <w:pPr>
        <w:pStyle w:val="20"/>
        <w:shd w:val="clear" w:color="auto" w:fill="auto"/>
        <w:spacing w:before="0" w:after="0" w:line="436" w:lineRule="exact"/>
        <w:jc w:val="both"/>
      </w:pPr>
      <w:r>
        <w:t>профилактических, диагностических, ограничительных и иных мероприятий, установл</w:t>
      </w:r>
      <w:r>
        <w:t xml:space="preserve">ения и отмены карантина и иных ограничений, направленных на предотвращение распространения и ликвидацию очагов бешенства, </w:t>
      </w:r>
      <w:proofErr w:type="gramStart"/>
      <w:r>
        <w:t>утвержденными</w:t>
      </w:r>
      <w:proofErr w:type="gramEnd"/>
      <w:r>
        <w:t xml:space="preserve"> приказом Минсельхоза России от 25.11.2020 № 705).</w:t>
      </w:r>
    </w:p>
    <w:p w:rsidR="00FF21FF" w:rsidRDefault="0069488A">
      <w:pPr>
        <w:pStyle w:val="20"/>
        <w:numPr>
          <w:ilvl w:val="0"/>
          <w:numId w:val="1"/>
        </w:numPr>
        <w:shd w:val="clear" w:color="auto" w:fill="auto"/>
        <w:tabs>
          <w:tab w:val="left" w:pos="1088"/>
        </w:tabs>
        <w:spacing w:before="0" w:after="0" w:line="436" w:lineRule="exact"/>
        <w:ind w:firstLine="760"/>
        <w:jc w:val="both"/>
      </w:pPr>
      <w:r>
        <w:t xml:space="preserve">Пунктом 3.2.1. Приказа МЧС России от 08.07.2004 № 329 «Об утверждении </w:t>
      </w:r>
      <w:r>
        <w:t>критериев информации о чрезвычайных ситуациях» определено, что источником чрезвычайной ситуации являются особо опасные острые инфекционные болезни сельскохозяйственных животных, в том числе бешенство. При этом критериями отнесения к чрезвычайной ситуации я</w:t>
      </w:r>
      <w:r>
        <w:t>вляются:</w:t>
      </w:r>
    </w:p>
    <w:p w:rsidR="00FF21FF" w:rsidRDefault="0069488A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before="0" w:after="0" w:line="436" w:lineRule="exact"/>
        <w:ind w:firstLine="760"/>
        <w:jc w:val="both"/>
      </w:pPr>
      <w:r>
        <w:t>Каждый отдельный (спорадический) случай бешенства.</w:t>
      </w:r>
    </w:p>
    <w:p w:rsidR="00FF21FF" w:rsidRDefault="0069488A">
      <w:pPr>
        <w:pStyle w:val="20"/>
        <w:numPr>
          <w:ilvl w:val="0"/>
          <w:numId w:val="2"/>
        </w:numPr>
        <w:shd w:val="clear" w:color="auto" w:fill="auto"/>
        <w:tabs>
          <w:tab w:val="left" w:pos="1088"/>
        </w:tabs>
        <w:spacing w:before="0" w:after="0" w:line="436" w:lineRule="exact"/>
        <w:ind w:firstLine="760"/>
        <w:jc w:val="both"/>
      </w:pPr>
      <w:r>
        <w:t>Несколько случаев бешенства (эпизоотия).</w:t>
      </w:r>
    </w:p>
    <w:p w:rsidR="00FF21FF" w:rsidRDefault="0069488A">
      <w:pPr>
        <w:pStyle w:val="20"/>
        <w:shd w:val="clear" w:color="auto" w:fill="auto"/>
        <w:spacing w:before="0" w:after="0" w:line="436" w:lineRule="exact"/>
        <w:ind w:firstLine="740"/>
        <w:jc w:val="both"/>
      </w:pPr>
      <w:r>
        <w:t xml:space="preserve">Из приведенных выше норм законодательства следует, что такое распространяемое дикими плотоядными животными заболевание, как бешенство, является источником </w:t>
      </w:r>
      <w:r>
        <w:t>чрезвычайной ситуации природного характера.</w:t>
      </w:r>
    </w:p>
    <w:p w:rsidR="00FF21FF" w:rsidRDefault="0069488A">
      <w:pPr>
        <w:pStyle w:val="20"/>
        <w:shd w:val="clear" w:color="auto" w:fill="auto"/>
        <w:spacing w:before="0" w:after="0" w:line="436" w:lineRule="exact"/>
        <w:ind w:firstLine="740"/>
        <w:jc w:val="both"/>
      </w:pPr>
      <w:r>
        <w:t>В соответствии с Законом о защите от ЧС органы местного самоуправления самостоятельно:</w:t>
      </w:r>
    </w:p>
    <w:p w:rsidR="00FF21FF" w:rsidRDefault="0069488A">
      <w:pPr>
        <w:pStyle w:val="20"/>
        <w:shd w:val="clear" w:color="auto" w:fill="auto"/>
        <w:spacing w:before="0" w:after="0" w:line="436" w:lineRule="exact"/>
        <w:ind w:firstLine="740"/>
        <w:jc w:val="both"/>
      </w:pPr>
      <w:proofErr w:type="gramStart"/>
      <w:r>
        <w:t>Осуществляю!' подготовку и содержание в готовности необходимых сил и средств для защиты населения и территорий от чрезвычайны</w:t>
      </w:r>
      <w:r>
        <w:t xml:space="preserve">х ситуаций (с целью исполнения данного требования законодательства РФ главам муниципальных районов, муниципальных и городских округов необходимо в </w:t>
      </w:r>
      <w:r>
        <w:lastRenderedPageBreak/>
        <w:t>кратчайшие сроки рассмотреть вопрос о необходимости определения лиц, ответственных за обездвиживание диких пл</w:t>
      </w:r>
      <w:r>
        <w:t>отоядных животных, зашедших на территорию населенного пункта, а также о возможности приобретения технических и</w:t>
      </w:r>
      <w:proofErr w:type="gramEnd"/>
      <w:r>
        <w:t xml:space="preserve"> фармакологических сре</w:t>
      </w:r>
      <w:proofErr w:type="gramStart"/>
      <w:r>
        <w:t>дств дл</w:t>
      </w:r>
      <w:proofErr w:type="gramEnd"/>
      <w:r>
        <w:t>я проведения данного мероприятия) (</w:t>
      </w:r>
      <w:proofErr w:type="spellStart"/>
      <w:r>
        <w:t>пп</w:t>
      </w:r>
      <w:proofErr w:type="spellEnd"/>
      <w:r>
        <w:t xml:space="preserve"> «а» п. 2 ст. 11 Федерального закона от 21.12.1994 № 68-ФЗ «О защите населения и</w:t>
      </w:r>
      <w:r>
        <w:t xml:space="preserve"> территорий от чрезвычайных ситуаций природного и техногенного характера»);</w:t>
      </w:r>
    </w:p>
    <w:p w:rsidR="00FF21FF" w:rsidRDefault="0069488A">
      <w:pPr>
        <w:pStyle w:val="20"/>
        <w:shd w:val="clear" w:color="auto" w:fill="auto"/>
        <w:spacing w:before="0" w:after="0" w:line="436" w:lineRule="exact"/>
        <w:ind w:firstLine="740"/>
        <w:jc w:val="both"/>
      </w:pPr>
      <w:r>
        <w:t>Организуют и проводят аварийно-спасательные и другие неотложные работы (</w:t>
      </w:r>
      <w:proofErr w:type="spellStart"/>
      <w:r>
        <w:t>пп</w:t>
      </w:r>
      <w:proofErr w:type="spellEnd"/>
      <w:r>
        <w:t xml:space="preserve"> «е» п. 2 ст. 11 Федерального закона от 21.12.1994 № 68-ФЗ «О защите населения и территорий от чрезвычайны</w:t>
      </w:r>
      <w:r>
        <w:t>х ситуаций природного и техногенного характера»).</w:t>
      </w:r>
    </w:p>
    <w:p w:rsidR="00FF21FF" w:rsidRDefault="0069488A">
      <w:pPr>
        <w:pStyle w:val="20"/>
        <w:shd w:val="clear" w:color="auto" w:fill="auto"/>
        <w:spacing w:before="0" w:after="0" w:line="432" w:lineRule="exact"/>
        <w:ind w:firstLine="740"/>
        <w:jc w:val="both"/>
      </w:pPr>
      <w:r>
        <w:t xml:space="preserve">Кроме того, вопрос организации и осуществления мероприятий по защите населения и территории муниципального района от чрезвычайных ситуаций природного характера входит в вопросы местного значения городского </w:t>
      </w:r>
      <w:r>
        <w:t>округа и муниципального района в соответствии с Федеральным законом от 06.10.2003 № 131 -ФЗ «О принципах организации местного самоуправления в Российской Федерации».</w:t>
      </w:r>
      <w:bookmarkEnd w:id="0"/>
    </w:p>
    <w:sectPr w:rsidR="00FF21FF">
      <w:headerReference w:type="even" r:id="rId8"/>
      <w:headerReference w:type="default" r:id="rId9"/>
      <w:pgSz w:w="11900" w:h="16840"/>
      <w:pgMar w:top="1265" w:right="838" w:bottom="344" w:left="16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88A" w:rsidRDefault="0069488A">
      <w:r>
        <w:separator/>
      </w:r>
    </w:p>
  </w:endnote>
  <w:endnote w:type="continuationSeparator" w:id="0">
    <w:p w:rsidR="0069488A" w:rsidRDefault="0069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88A" w:rsidRDefault="0069488A"/>
  </w:footnote>
  <w:footnote w:type="continuationSeparator" w:id="0">
    <w:p w:rsidR="0069488A" w:rsidRDefault="006948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FF" w:rsidRDefault="00FF21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FF" w:rsidRDefault="00FF21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76D15"/>
    <w:multiLevelType w:val="multilevel"/>
    <w:tmpl w:val="0388B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DA64A1"/>
    <w:multiLevelType w:val="multilevel"/>
    <w:tmpl w:val="91365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FF"/>
    <w:rsid w:val="002355AC"/>
    <w:rsid w:val="0069488A"/>
    <w:rsid w:val="00F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ArialUnicodeMS12pt">
    <w:name w:val="Основной текст (2) + Arial Unicode MS;12 pt;Курсив"/>
    <w:basedOn w:val="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Другое (2)_"/>
    <w:basedOn w:val="a0"/>
    <w:link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Другое (3)_"/>
    <w:basedOn w:val="a0"/>
    <w:link w:val="3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Другое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Друго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Другое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Другое (6)_"/>
    <w:basedOn w:val="a0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Другое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Другое (8)_"/>
    <w:basedOn w:val="a0"/>
    <w:link w:val="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9">
    <w:name w:val="Другое (9)_"/>
    <w:basedOn w:val="a0"/>
    <w:link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100">
    <w:name w:val="Другое (10)_"/>
    <w:basedOn w:val="a0"/>
    <w:link w:val="1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1">
    <w:name w:val="Другое (11)_"/>
    <w:basedOn w:val="a0"/>
    <w:link w:val="1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2">
    <w:name w:val="Другое (12)_"/>
    <w:basedOn w:val="a0"/>
    <w:link w:val="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13">
    <w:name w:val="Другое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19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" w:line="0" w:lineRule="atLeast"/>
      <w:outlineLvl w:val="0"/>
    </w:pPr>
    <w:rPr>
      <w:rFonts w:ascii="Times New Roman" w:eastAsia="Times New Roman" w:hAnsi="Times New Roman" w:cs="Times New Roman"/>
      <w:i/>
      <w:iCs/>
      <w:spacing w:val="-20"/>
      <w:sz w:val="34"/>
      <w:szCs w:val="3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Другое (2)"/>
    <w:basedOn w:val="a"/>
    <w:link w:val="21"/>
    <w:pPr>
      <w:shd w:val="clear" w:color="auto" w:fill="FFFFFF"/>
      <w:spacing w:line="274" w:lineRule="exact"/>
    </w:pPr>
    <w:rPr>
      <w:rFonts w:ascii="Trebuchet MS" w:eastAsia="Trebuchet MS" w:hAnsi="Trebuchet MS" w:cs="Trebuchet MS"/>
      <w:sz w:val="22"/>
      <w:szCs w:val="22"/>
    </w:rPr>
  </w:style>
  <w:style w:type="paragraph" w:customStyle="1" w:styleId="32">
    <w:name w:val="Другое (3)"/>
    <w:basedOn w:val="a"/>
    <w:link w:val="31"/>
    <w:pPr>
      <w:shd w:val="clear" w:color="auto" w:fill="FFFFFF"/>
      <w:spacing w:line="274" w:lineRule="exact"/>
    </w:pPr>
    <w:rPr>
      <w:rFonts w:ascii="Trebuchet MS" w:eastAsia="Trebuchet MS" w:hAnsi="Trebuchet MS" w:cs="Trebuchet MS"/>
      <w:sz w:val="22"/>
      <w:szCs w:val="22"/>
    </w:rPr>
  </w:style>
  <w:style w:type="paragraph" w:customStyle="1" w:styleId="42">
    <w:name w:val="Другое (4)"/>
    <w:basedOn w:val="a"/>
    <w:link w:val="41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52">
    <w:name w:val="Другое (5)"/>
    <w:basedOn w:val="a"/>
    <w:link w:val="51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Другое (6)"/>
    <w:basedOn w:val="a"/>
    <w:link w:val="6"/>
    <w:pPr>
      <w:shd w:val="clear" w:color="auto" w:fill="FFFFFF"/>
      <w:spacing w:line="274" w:lineRule="exact"/>
    </w:pPr>
    <w:rPr>
      <w:rFonts w:ascii="Trebuchet MS" w:eastAsia="Trebuchet MS" w:hAnsi="Trebuchet MS" w:cs="Trebuchet MS"/>
      <w:sz w:val="22"/>
      <w:szCs w:val="22"/>
    </w:rPr>
  </w:style>
  <w:style w:type="paragraph" w:customStyle="1" w:styleId="70">
    <w:name w:val="Другое (7)"/>
    <w:basedOn w:val="a"/>
    <w:link w:val="7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80">
    <w:name w:val="Другое (8)"/>
    <w:basedOn w:val="a"/>
    <w:link w:val="8"/>
    <w:pPr>
      <w:shd w:val="clear" w:color="auto" w:fill="FFFFFF"/>
      <w:spacing w:line="274" w:lineRule="exact"/>
    </w:pPr>
    <w:rPr>
      <w:rFonts w:ascii="Trebuchet MS" w:eastAsia="Trebuchet MS" w:hAnsi="Trebuchet MS" w:cs="Trebuchet MS"/>
      <w:sz w:val="22"/>
      <w:szCs w:val="22"/>
    </w:rPr>
  </w:style>
  <w:style w:type="paragraph" w:customStyle="1" w:styleId="90">
    <w:name w:val="Другое (9)"/>
    <w:basedOn w:val="a"/>
    <w:link w:val="9"/>
    <w:pPr>
      <w:shd w:val="clear" w:color="auto" w:fill="FFFFFF"/>
      <w:spacing w:line="274" w:lineRule="exact"/>
    </w:pPr>
    <w:rPr>
      <w:rFonts w:ascii="Trebuchet MS" w:eastAsia="Trebuchet MS" w:hAnsi="Trebuchet MS" w:cs="Trebuchet MS"/>
      <w:sz w:val="22"/>
      <w:szCs w:val="22"/>
    </w:rPr>
  </w:style>
  <w:style w:type="paragraph" w:customStyle="1" w:styleId="101">
    <w:name w:val="Другое (10)"/>
    <w:basedOn w:val="a"/>
    <w:link w:val="100"/>
    <w:pPr>
      <w:shd w:val="clear" w:color="auto" w:fill="FFFFFF"/>
      <w:spacing w:line="274" w:lineRule="exact"/>
    </w:pPr>
    <w:rPr>
      <w:rFonts w:ascii="Trebuchet MS" w:eastAsia="Trebuchet MS" w:hAnsi="Trebuchet MS" w:cs="Trebuchet MS"/>
      <w:spacing w:val="-10"/>
      <w:sz w:val="21"/>
      <w:szCs w:val="21"/>
    </w:rPr>
  </w:style>
  <w:style w:type="paragraph" w:customStyle="1" w:styleId="110">
    <w:name w:val="Другое (11)"/>
    <w:basedOn w:val="a"/>
    <w:link w:val="11"/>
    <w:pPr>
      <w:shd w:val="clear" w:color="auto" w:fill="FFFFFF"/>
      <w:spacing w:line="274" w:lineRule="exact"/>
    </w:pPr>
    <w:rPr>
      <w:rFonts w:ascii="Trebuchet MS" w:eastAsia="Trebuchet MS" w:hAnsi="Trebuchet MS" w:cs="Trebuchet MS"/>
      <w:sz w:val="22"/>
      <w:szCs w:val="22"/>
    </w:rPr>
  </w:style>
  <w:style w:type="paragraph" w:customStyle="1" w:styleId="120">
    <w:name w:val="Другое (12)"/>
    <w:basedOn w:val="a"/>
    <w:link w:val="12"/>
    <w:pPr>
      <w:shd w:val="clear" w:color="auto" w:fill="FFFFFF"/>
      <w:spacing w:line="274" w:lineRule="exact"/>
    </w:pPr>
    <w:rPr>
      <w:rFonts w:ascii="Trebuchet MS" w:eastAsia="Trebuchet MS" w:hAnsi="Trebuchet MS" w:cs="Trebuchet MS"/>
      <w:spacing w:val="10"/>
      <w:sz w:val="22"/>
      <w:szCs w:val="22"/>
    </w:rPr>
  </w:style>
  <w:style w:type="paragraph" w:customStyle="1" w:styleId="130">
    <w:name w:val="Другое (13)"/>
    <w:basedOn w:val="a"/>
    <w:link w:val="13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ArialUnicodeMS12pt">
    <w:name w:val="Основной текст (2) + Arial Unicode MS;12 pt;Курсив"/>
    <w:basedOn w:val="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Другое (2)_"/>
    <w:basedOn w:val="a0"/>
    <w:link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Другое (3)_"/>
    <w:basedOn w:val="a0"/>
    <w:link w:val="3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Другое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Друго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Другое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Другое (6)_"/>
    <w:basedOn w:val="a0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Другое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Другое (8)_"/>
    <w:basedOn w:val="a0"/>
    <w:link w:val="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9">
    <w:name w:val="Другое (9)_"/>
    <w:basedOn w:val="a0"/>
    <w:link w:val="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100">
    <w:name w:val="Другое (10)_"/>
    <w:basedOn w:val="a0"/>
    <w:link w:val="1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1">
    <w:name w:val="Другое (11)_"/>
    <w:basedOn w:val="a0"/>
    <w:link w:val="1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2">
    <w:name w:val="Другое (12)_"/>
    <w:basedOn w:val="a0"/>
    <w:link w:val="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13">
    <w:name w:val="Другое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19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" w:line="0" w:lineRule="atLeast"/>
      <w:outlineLvl w:val="0"/>
    </w:pPr>
    <w:rPr>
      <w:rFonts w:ascii="Times New Roman" w:eastAsia="Times New Roman" w:hAnsi="Times New Roman" w:cs="Times New Roman"/>
      <w:i/>
      <w:iCs/>
      <w:spacing w:val="-20"/>
      <w:sz w:val="34"/>
      <w:szCs w:val="3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Другое (2)"/>
    <w:basedOn w:val="a"/>
    <w:link w:val="21"/>
    <w:pPr>
      <w:shd w:val="clear" w:color="auto" w:fill="FFFFFF"/>
      <w:spacing w:line="274" w:lineRule="exact"/>
    </w:pPr>
    <w:rPr>
      <w:rFonts w:ascii="Trebuchet MS" w:eastAsia="Trebuchet MS" w:hAnsi="Trebuchet MS" w:cs="Trebuchet MS"/>
      <w:sz w:val="22"/>
      <w:szCs w:val="22"/>
    </w:rPr>
  </w:style>
  <w:style w:type="paragraph" w:customStyle="1" w:styleId="32">
    <w:name w:val="Другое (3)"/>
    <w:basedOn w:val="a"/>
    <w:link w:val="31"/>
    <w:pPr>
      <w:shd w:val="clear" w:color="auto" w:fill="FFFFFF"/>
      <w:spacing w:line="274" w:lineRule="exact"/>
    </w:pPr>
    <w:rPr>
      <w:rFonts w:ascii="Trebuchet MS" w:eastAsia="Trebuchet MS" w:hAnsi="Trebuchet MS" w:cs="Trebuchet MS"/>
      <w:sz w:val="22"/>
      <w:szCs w:val="22"/>
    </w:rPr>
  </w:style>
  <w:style w:type="paragraph" w:customStyle="1" w:styleId="42">
    <w:name w:val="Другое (4)"/>
    <w:basedOn w:val="a"/>
    <w:link w:val="41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52">
    <w:name w:val="Другое (5)"/>
    <w:basedOn w:val="a"/>
    <w:link w:val="51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Другое (6)"/>
    <w:basedOn w:val="a"/>
    <w:link w:val="6"/>
    <w:pPr>
      <w:shd w:val="clear" w:color="auto" w:fill="FFFFFF"/>
      <w:spacing w:line="274" w:lineRule="exact"/>
    </w:pPr>
    <w:rPr>
      <w:rFonts w:ascii="Trebuchet MS" w:eastAsia="Trebuchet MS" w:hAnsi="Trebuchet MS" w:cs="Trebuchet MS"/>
      <w:sz w:val="22"/>
      <w:szCs w:val="22"/>
    </w:rPr>
  </w:style>
  <w:style w:type="paragraph" w:customStyle="1" w:styleId="70">
    <w:name w:val="Другое (7)"/>
    <w:basedOn w:val="a"/>
    <w:link w:val="7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80">
    <w:name w:val="Другое (8)"/>
    <w:basedOn w:val="a"/>
    <w:link w:val="8"/>
    <w:pPr>
      <w:shd w:val="clear" w:color="auto" w:fill="FFFFFF"/>
      <w:spacing w:line="274" w:lineRule="exact"/>
    </w:pPr>
    <w:rPr>
      <w:rFonts w:ascii="Trebuchet MS" w:eastAsia="Trebuchet MS" w:hAnsi="Trebuchet MS" w:cs="Trebuchet MS"/>
      <w:sz w:val="22"/>
      <w:szCs w:val="22"/>
    </w:rPr>
  </w:style>
  <w:style w:type="paragraph" w:customStyle="1" w:styleId="90">
    <w:name w:val="Другое (9)"/>
    <w:basedOn w:val="a"/>
    <w:link w:val="9"/>
    <w:pPr>
      <w:shd w:val="clear" w:color="auto" w:fill="FFFFFF"/>
      <w:spacing w:line="274" w:lineRule="exact"/>
    </w:pPr>
    <w:rPr>
      <w:rFonts w:ascii="Trebuchet MS" w:eastAsia="Trebuchet MS" w:hAnsi="Trebuchet MS" w:cs="Trebuchet MS"/>
      <w:sz w:val="22"/>
      <w:szCs w:val="22"/>
    </w:rPr>
  </w:style>
  <w:style w:type="paragraph" w:customStyle="1" w:styleId="101">
    <w:name w:val="Другое (10)"/>
    <w:basedOn w:val="a"/>
    <w:link w:val="100"/>
    <w:pPr>
      <w:shd w:val="clear" w:color="auto" w:fill="FFFFFF"/>
      <w:spacing w:line="274" w:lineRule="exact"/>
    </w:pPr>
    <w:rPr>
      <w:rFonts w:ascii="Trebuchet MS" w:eastAsia="Trebuchet MS" w:hAnsi="Trebuchet MS" w:cs="Trebuchet MS"/>
      <w:spacing w:val="-10"/>
      <w:sz w:val="21"/>
      <w:szCs w:val="21"/>
    </w:rPr>
  </w:style>
  <w:style w:type="paragraph" w:customStyle="1" w:styleId="110">
    <w:name w:val="Другое (11)"/>
    <w:basedOn w:val="a"/>
    <w:link w:val="11"/>
    <w:pPr>
      <w:shd w:val="clear" w:color="auto" w:fill="FFFFFF"/>
      <w:spacing w:line="274" w:lineRule="exact"/>
    </w:pPr>
    <w:rPr>
      <w:rFonts w:ascii="Trebuchet MS" w:eastAsia="Trebuchet MS" w:hAnsi="Trebuchet MS" w:cs="Trebuchet MS"/>
      <w:sz w:val="22"/>
      <w:szCs w:val="22"/>
    </w:rPr>
  </w:style>
  <w:style w:type="paragraph" w:customStyle="1" w:styleId="120">
    <w:name w:val="Другое (12)"/>
    <w:basedOn w:val="a"/>
    <w:link w:val="12"/>
    <w:pPr>
      <w:shd w:val="clear" w:color="auto" w:fill="FFFFFF"/>
      <w:spacing w:line="274" w:lineRule="exact"/>
    </w:pPr>
    <w:rPr>
      <w:rFonts w:ascii="Trebuchet MS" w:eastAsia="Trebuchet MS" w:hAnsi="Trebuchet MS" w:cs="Trebuchet MS"/>
      <w:spacing w:val="10"/>
      <w:sz w:val="22"/>
      <w:szCs w:val="22"/>
    </w:rPr>
  </w:style>
  <w:style w:type="paragraph" w:customStyle="1" w:styleId="130">
    <w:name w:val="Другое (13)"/>
    <w:basedOn w:val="a"/>
    <w:link w:val="13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Гулюса</dc:creator>
  <cp:lastModifiedBy>Гулюса</cp:lastModifiedBy>
  <cp:revision>1</cp:revision>
  <dcterms:created xsi:type="dcterms:W3CDTF">2022-12-01T13:57:00Z</dcterms:created>
  <dcterms:modified xsi:type="dcterms:W3CDTF">2022-12-01T13:58:00Z</dcterms:modified>
</cp:coreProperties>
</file>