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E3" w:rsidRPr="001F3843" w:rsidRDefault="009157E3" w:rsidP="009157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7E3" w:rsidRPr="009157E3" w:rsidRDefault="009157E3" w:rsidP="009157E3">
      <w:pPr>
        <w:jc w:val="center"/>
        <w:rPr>
          <w:rFonts w:ascii="Times New Roman" w:hAnsi="Times New Roman"/>
          <w:sz w:val="28"/>
          <w:szCs w:val="28"/>
        </w:rPr>
      </w:pPr>
      <w:r w:rsidRPr="009157E3">
        <w:rPr>
          <w:rFonts w:ascii="Times New Roman" w:hAnsi="Times New Roman"/>
          <w:sz w:val="28"/>
          <w:szCs w:val="28"/>
        </w:rPr>
        <w:t>КОНТРОЛЬНО-СЧЕТНАЯ КОМИССИЯ</w:t>
      </w:r>
    </w:p>
    <w:p w:rsidR="009157E3" w:rsidRPr="009157E3" w:rsidRDefault="009157E3" w:rsidP="009157E3">
      <w:pPr>
        <w:jc w:val="center"/>
        <w:rPr>
          <w:rFonts w:ascii="Times New Roman" w:hAnsi="Times New Roman"/>
          <w:sz w:val="28"/>
          <w:szCs w:val="28"/>
        </w:rPr>
      </w:pPr>
      <w:r w:rsidRPr="009157E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157E3" w:rsidRPr="009157E3" w:rsidRDefault="009157E3" w:rsidP="009157E3">
      <w:pPr>
        <w:jc w:val="center"/>
        <w:rPr>
          <w:rFonts w:ascii="Times New Roman" w:hAnsi="Times New Roman"/>
          <w:bCs/>
          <w:sz w:val="28"/>
          <w:szCs w:val="28"/>
        </w:rPr>
      </w:pPr>
      <w:r w:rsidRPr="009157E3">
        <w:rPr>
          <w:rFonts w:ascii="Times New Roman" w:hAnsi="Times New Roman"/>
          <w:sz w:val="28"/>
          <w:szCs w:val="28"/>
        </w:rPr>
        <w:t>МАЛМЫЖСКИЙ МУНИЦИПАЛЬНЫЙ РАЙОН КИРОВСКОЙ ОБЛАСТИ</w:t>
      </w:r>
    </w:p>
    <w:p w:rsidR="009157E3" w:rsidRDefault="009157E3" w:rsidP="009157E3">
      <w:pPr>
        <w:ind w:firstLine="6097"/>
        <w:jc w:val="right"/>
        <w:rPr>
          <w:sz w:val="28"/>
          <w:szCs w:val="28"/>
        </w:rPr>
      </w:pPr>
    </w:p>
    <w:p w:rsidR="009157E3" w:rsidRPr="009157E3" w:rsidRDefault="009157E3" w:rsidP="009157E3">
      <w:pPr>
        <w:ind w:firstLine="6097"/>
        <w:jc w:val="right"/>
        <w:rPr>
          <w:rFonts w:ascii="Times New Roman" w:hAnsi="Times New Roman"/>
          <w:i/>
          <w:sz w:val="28"/>
          <w:szCs w:val="28"/>
        </w:rPr>
      </w:pPr>
      <w:r w:rsidRPr="009157E3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АЮ</w:t>
      </w:r>
    </w:p>
    <w:p w:rsidR="009157E3" w:rsidRPr="009157E3" w:rsidRDefault="009157E3" w:rsidP="009157E3">
      <w:pPr>
        <w:ind w:firstLine="6097"/>
        <w:jc w:val="right"/>
        <w:rPr>
          <w:rFonts w:ascii="Times New Roman" w:hAnsi="Times New Roman"/>
          <w:i/>
          <w:sz w:val="28"/>
          <w:szCs w:val="28"/>
        </w:rPr>
      </w:pPr>
      <w:r w:rsidRPr="009157E3">
        <w:rPr>
          <w:rFonts w:ascii="Times New Roman" w:hAnsi="Times New Roman"/>
          <w:i/>
          <w:sz w:val="28"/>
          <w:szCs w:val="28"/>
        </w:rPr>
        <w:t xml:space="preserve">      Председатель</w:t>
      </w:r>
    </w:p>
    <w:p w:rsidR="009157E3" w:rsidRPr="009157E3" w:rsidRDefault="009157E3" w:rsidP="009157E3">
      <w:pPr>
        <w:jc w:val="right"/>
        <w:rPr>
          <w:rFonts w:ascii="Times New Roman" w:hAnsi="Times New Roman"/>
          <w:i/>
          <w:sz w:val="28"/>
          <w:szCs w:val="28"/>
        </w:rPr>
      </w:pPr>
      <w:r w:rsidRPr="009157E3">
        <w:rPr>
          <w:rFonts w:ascii="Times New Roman" w:hAnsi="Times New Roman"/>
          <w:i/>
          <w:sz w:val="28"/>
          <w:szCs w:val="28"/>
        </w:rPr>
        <w:t>Контрольно-счетной комиссии</w:t>
      </w:r>
    </w:p>
    <w:p w:rsidR="009157E3" w:rsidRPr="009157E3" w:rsidRDefault="009157E3" w:rsidP="009157E3">
      <w:pPr>
        <w:jc w:val="right"/>
        <w:rPr>
          <w:rFonts w:ascii="Times New Roman" w:hAnsi="Times New Roman"/>
          <w:i/>
          <w:sz w:val="28"/>
          <w:szCs w:val="28"/>
        </w:rPr>
      </w:pPr>
      <w:r w:rsidRPr="009157E3">
        <w:rPr>
          <w:rFonts w:ascii="Times New Roman" w:hAnsi="Times New Roman"/>
          <w:i/>
          <w:sz w:val="28"/>
          <w:szCs w:val="28"/>
        </w:rPr>
        <w:t>Малмыжского муниципального района</w:t>
      </w:r>
    </w:p>
    <w:p w:rsidR="009157E3" w:rsidRPr="009157E3" w:rsidRDefault="009157E3" w:rsidP="009157E3">
      <w:pPr>
        <w:jc w:val="right"/>
        <w:rPr>
          <w:rFonts w:ascii="Times New Roman" w:hAnsi="Times New Roman"/>
          <w:i/>
          <w:sz w:val="28"/>
          <w:szCs w:val="28"/>
        </w:rPr>
      </w:pPr>
      <w:r w:rsidRPr="009157E3">
        <w:rPr>
          <w:rFonts w:ascii="Times New Roman" w:hAnsi="Times New Roman"/>
          <w:i/>
          <w:sz w:val="28"/>
          <w:szCs w:val="28"/>
        </w:rPr>
        <w:t>Кировской области</w:t>
      </w:r>
    </w:p>
    <w:p w:rsidR="009157E3" w:rsidRPr="009157E3" w:rsidRDefault="009157E3" w:rsidP="009157E3">
      <w:pPr>
        <w:ind w:firstLine="6097"/>
        <w:rPr>
          <w:rFonts w:ascii="Times New Roman" w:hAnsi="Times New Roman"/>
          <w:i/>
          <w:sz w:val="28"/>
          <w:szCs w:val="28"/>
        </w:rPr>
      </w:pPr>
      <w:r w:rsidRPr="009157E3">
        <w:rPr>
          <w:rFonts w:ascii="Times New Roman" w:hAnsi="Times New Roman"/>
          <w:i/>
          <w:sz w:val="28"/>
          <w:szCs w:val="28"/>
        </w:rPr>
        <w:t xml:space="preserve">                   Г.А. Кулапина</w:t>
      </w:r>
    </w:p>
    <w:p w:rsidR="009157E3" w:rsidRPr="004F51AF" w:rsidRDefault="009157E3" w:rsidP="009157E3">
      <w:pPr>
        <w:ind w:firstLine="6097"/>
        <w:rPr>
          <w:rFonts w:ascii="Times New Roman" w:hAnsi="Times New Roman"/>
          <w:i/>
          <w:sz w:val="28"/>
          <w:szCs w:val="28"/>
        </w:rPr>
      </w:pPr>
      <w:r w:rsidRPr="00501E8B">
        <w:rPr>
          <w:i/>
          <w:sz w:val="28"/>
          <w:szCs w:val="28"/>
        </w:rPr>
        <w:t xml:space="preserve">      </w:t>
      </w:r>
      <w:r w:rsidRPr="004F51AF">
        <w:rPr>
          <w:rFonts w:ascii="Times New Roman" w:hAnsi="Times New Roman"/>
          <w:i/>
          <w:sz w:val="28"/>
          <w:szCs w:val="28"/>
        </w:rPr>
        <w:t>«0</w:t>
      </w:r>
      <w:r w:rsidR="002065CE">
        <w:rPr>
          <w:rFonts w:ascii="Times New Roman" w:hAnsi="Times New Roman"/>
          <w:i/>
          <w:sz w:val="28"/>
          <w:szCs w:val="28"/>
        </w:rPr>
        <w:t>6</w:t>
      </w:r>
      <w:r w:rsidRPr="004F51AF">
        <w:rPr>
          <w:rFonts w:ascii="Times New Roman" w:hAnsi="Times New Roman"/>
          <w:i/>
          <w:sz w:val="28"/>
          <w:szCs w:val="28"/>
        </w:rPr>
        <w:t>» марта 20</w:t>
      </w:r>
      <w:r w:rsidR="002065CE">
        <w:rPr>
          <w:rFonts w:ascii="Times New Roman" w:hAnsi="Times New Roman"/>
          <w:i/>
          <w:sz w:val="28"/>
          <w:szCs w:val="28"/>
        </w:rPr>
        <w:t>20</w:t>
      </w:r>
      <w:r w:rsidRPr="004F51AF">
        <w:rPr>
          <w:rFonts w:ascii="Times New Roman" w:hAnsi="Times New Roman"/>
          <w:i/>
          <w:sz w:val="28"/>
          <w:szCs w:val="28"/>
        </w:rPr>
        <w:t xml:space="preserve"> года</w:t>
      </w:r>
    </w:p>
    <w:p w:rsidR="00A30D01" w:rsidRPr="003F0785" w:rsidRDefault="00A30D01" w:rsidP="001F0FBB">
      <w:pPr>
        <w:jc w:val="both"/>
        <w:rPr>
          <w:rFonts w:ascii="Times New Roman" w:hAnsi="Times New Roman"/>
          <w:b/>
          <w:sz w:val="28"/>
          <w:szCs w:val="28"/>
        </w:rPr>
      </w:pPr>
    </w:p>
    <w:p w:rsidR="00F33CAD" w:rsidRPr="003F0785" w:rsidRDefault="00303ECD" w:rsidP="00F33CA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0785">
        <w:rPr>
          <w:rFonts w:ascii="Times New Roman" w:hAnsi="Times New Roman"/>
          <w:b/>
          <w:sz w:val="28"/>
          <w:szCs w:val="28"/>
        </w:rPr>
        <w:t xml:space="preserve">ОТЧЁТ </w:t>
      </w:r>
    </w:p>
    <w:p w:rsidR="00303ECD" w:rsidRPr="003F0785" w:rsidRDefault="00303ECD" w:rsidP="00F33CA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0785">
        <w:rPr>
          <w:rFonts w:ascii="Times New Roman" w:hAnsi="Times New Roman"/>
          <w:b/>
          <w:sz w:val="28"/>
          <w:szCs w:val="28"/>
        </w:rPr>
        <w:t xml:space="preserve">о деятельности Контрольно-счётной </w:t>
      </w:r>
      <w:r w:rsidR="005E01BF" w:rsidRPr="003F0785">
        <w:rPr>
          <w:rFonts w:ascii="Times New Roman" w:hAnsi="Times New Roman"/>
          <w:b/>
          <w:sz w:val="28"/>
          <w:szCs w:val="28"/>
        </w:rPr>
        <w:t>комиссии</w:t>
      </w:r>
    </w:p>
    <w:p w:rsidR="00EB665A" w:rsidRPr="003F0785" w:rsidRDefault="005E01BF" w:rsidP="00F33CA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0785">
        <w:rPr>
          <w:rFonts w:ascii="Times New Roman" w:hAnsi="Times New Roman"/>
          <w:b/>
          <w:sz w:val="28"/>
          <w:szCs w:val="28"/>
        </w:rPr>
        <w:t>Малмыжского</w:t>
      </w:r>
      <w:r w:rsidR="00303ECD" w:rsidRPr="003F0785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Pr="003F0785">
        <w:rPr>
          <w:rFonts w:ascii="Times New Roman" w:hAnsi="Times New Roman"/>
          <w:b/>
          <w:sz w:val="28"/>
          <w:szCs w:val="28"/>
        </w:rPr>
        <w:t>Кировской</w:t>
      </w:r>
      <w:r w:rsidR="00303ECD" w:rsidRPr="003F0785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303ECD" w:rsidRPr="003F0785" w:rsidRDefault="00303ECD" w:rsidP="00F33CA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0785">
        <w:rPr>
          <w:rFonts w:ascii="Times New Roman" w:hAnsi="Times New Roman"/>
          <w:b/>
          <w:sz w:val="28"/>
          <w:szCs w:val="28"/>
        </w:rPr>
        <w:t xml:space="preserve">за </w:t>
      </w:r>
      <w:r w:rsidR="005E01BF" w:rsidRPr="003F0785">
        <w:rPr>
          <w:rFonts w:ascii="Times New Roman" w:hAnsi="Times New Roman"/>
          <w:b/>
          <w:sz w:val="28"/>
          <w:szCs w:val="28"/>
        </w:rPr>
        <w:t>201</w:t>
      </w:r>
      <w:r w:rsidR="002065CE" w:rsidRPr="003F0785">
        <w:rPr>
          <w:rFonts w:ascii="Times New Roman" w:hAnsi="Times New Roman"/>
          <w:b/>
          <w:sz w:val="28"/>
          <w:szCs w:val="28"/>
        </w:rPr>
        <w:t>9</w:t>
      </w:r>
      <w:r w:rsidR="002C0872" w:rsidRPr="003F0785">
        <w:rPr>
          <w:rFonts w:ascii="Times New Roman" w:hAnsi="Times New Roman"/>
          <w:b/>
          <w:sz w:val="28"/>
          <w:szCs w:val="28"/>
        </w:rPr>
        <w:t xml:space="preserve"> </w:t>
      </w:r>
      <w:r w:rsidRPr="003F0785">
        <w:rPr>
          <w:rFonts w:ascii="Times New Roman" w:hAnsi="Times New Roman"/>
          <w:b/>
          <w:sz w:val="28"/>
          <w:szCs w:val="28"/>
        </w:rPr>
        <w:t>год</w:t>
      </w:r>
    </w:p>
    <w:p w:rsidR="00A30D01" w:rsidRPr="00F33CAD" w:rsidRDefault="00A30D01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304" w:rsidRPr="00F33CAD" w:rsidRDefault="00447114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</w:t>
      </w:r>
      <w:r w:rsidR="00EE1304" w:rsidRPr="00F33CAD">
        <w:rPr>
          <w:rFonts w:ascii="Times New Roman" w:hAnsi="Times New Roman"/>
          <w:sz w:val="28"/>
          <w:szCs w:val="28"/>
        </w:rPr>
        <w:t>контрольно-счетной комиссии муниципального образования Малмыжский муниципальный район Кировской области</w:t>
      </w:r>
      <w:r w:rsidR="00593EDF">
        <w:rPr>
          <w:rFonts w:ascii="Times New Roman" w:hAnsi="Times New Roman"/>
          <w:sz w:val="28"/>
          <w:szCs w:val="28"/>
        </w:rPr>
        <w:t xml:space="preserve"> осуществлялась в 201</w:t>
      </w:r>
      <w:r w:rsidR="00F67355">
        <w:rPr>
          <w:rFonts w:ascii="Times New Roman" w:hAnsi="Times New Roman"/>
          <w:sz w:val="28"/>
          <w:szCs w:val="28"/>
        </w:rPr>
        <w:t>8</w:t>
      </w:r>
      <w:r w:rsidR="00593EDF">
        <w:rPr>
          <w:rFonts w:ascii="Times New Roman" w:hAnsi="Times New Roman"/>
          <w:sz w:val="28"/>
          <w:szCs w:val="28"/>
        </w:rPr>
        <w:t xml:space="preserve"> году</w:t>
      </w:r>
      <w:r w:rsidR="00EE1304" w:rsidRPr="00F33CAD">
        <w:rPr>
          <w:rFonts w:ascii="Times New Roman" w:hAnsi="Times New Roman"/>
          <w:sz w:val="28"/>
          <w:szCs w:val="28"/>
        </w:rPr>
        <w:t xml:space="preserve">  в соответствии с </w:t>
      </w:r>
      <w:r w:rsidR="00593EDF">
        <w:rPr>
          <w:rFonts w:ascii="Times New Roman" w:hAnsi="Times New Roman"/>
          <w:sz w:val="28"/>
          <w:szCs w:val="28"/>
        </w:rPr>
        <w:t>Бюджетным кодексом РФ,</w:t>
      </w:r>
      <w:r w:rsidR="00EE1304" w:rsidRPr="00F33CAD">
        <w:rPr>
          <w:rFonts w:ascii="Times New Roman" w:hAnsi="Times New Roman"/>
          <w:sz w:val="28"/>
          <w:szCs w:val="28"/>
        </w:rPr>
        <w:t xml:space="preserve"> Федеральн</w:t>
      </w:r>
      <w:r w:rsidR="00593EDF">
        <w:rPr>
          <w:rFonts w:ascii="Times New Roman" w:hAnsi="Times New Roman"/>
          <w:sz w:val="28"/>
          <w:szCs w:val="28"/>
        </w:rPr>
        <w:t>ым законом</w:t>
      </w:r>
      <w:r w:rsidR="00EE1304" w:rsidRPr="00F33CAD">
        <w:rPr>
          <w:rFonts w:ascii="Times New Roman" w:hAnsi="Times New Roman"/>
          <w:sz w:val="28"/>
          <w:szCs w:val="28"/>
        </w:rPr>
        <w:t xml:space="preserve"> от 07.02.2011 № 6-ФЗ </w:t>
      </w:r>
      <w:r w:rsidR="00315518" w:rsidRPr="00F33CAD">
        <w:rPr>
          <w:rFonts w:ascii="Times New Roman" w:hAnsi="Times New Roman"/>
          <w:sz w:val="28"/>
          <w:szCs w:val="28"/>
        </w:rPr>
        <w:t>«</w:t>
      </w:r>
      <w:r w:rsidR="00EE1304" w:rsidRPr="00F33CAD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образований, Устав</w:t>
      </w:r>
      <w:r w:rsidR="00315518" w:rsidRPr="00F33CAD">
        <w:rPr>
          <w:rFonts w:ascii="Times New Roman" w:hAnsi="Times New Roman"/>
          <w:sz w:val="28"/>
          <w:szCs w:val="28"/>
        </w:rPr>
        <w:t>ом</w:t>
      </w:r>
      <w:r w:rsidR="00EE1304" w:rsidRPr="00F33CA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A619AA" w:rsidRPr="00F33CAD">
        <w:rPr>
          <w:rFonts w:ascii="Times New Roman" w:hAnsi="Times New Roman"/>
          <w:sz w:val="28"/>
          <w:szCs w:val="28"/>
        </w:rPr>
        <w:t>«</w:t>
      </w:r>
      <w:r w:rsidR="00EE1304" w:rsidRPr="00F33CAD">
        <w:rPr>
          <w:rFonts w:ascii="Times New Roman" w:hAnsi="Times New Roman"/>
          <w:sz w:val="28"/>
          <w:szCs w:val="28"/>
        </w:rPr>
        <w:t>Малмыжский муниципал</w:t>
      </w:r>
      <w:r w:rsidR="003E5B56" w:rsidRPr="00F33CAD">
        <w:rPr>
          <w:rFonts w:ascii="Times New Roman" w:hAnsi="Times New Roman"/>
          <w:sz w:val="28"/>
          <w:szCs w:val="28"/>
        </w:rPr>
        <w:t>ьный район</w:t>
      </w:r>
      <w:r w:rsidR="00A619AA" w:rsidRPr="00F33CAD">
        <w:rPr>
          <w:rFonts w:ascii="Times New Roman" w:hAnsi="Times New Roman"/>
          <w:sz w:val="28"/>
          <w:szCs w:val="28"/>
        </w:rPr>
        <w:t>»</w:t>
      </w:r>
      <w:r w:rsidR="003E5B56" w:rsidRPr="00F33CAD">
        <w:rPr>
          <w:rFonts w:ascii="Times New Roman" w:hAnsi="Times New Roman"/>
          <w:sz w:val="28"/>
          <w:szCs w:val="28"/>
        </w:rPr>
        <w:t xml:space="preserve"> Кировской области, </w:t>
      </w:r>
      <w:r w:rsidR="00EE1304" w:rsidRPr="00F33CAD">
        <w:rPr>
          <w:rFonts w:ascii="Times New Roman" w:hAnsi="Times New Roman"/>
          <w:sz w:val="28"/>
          <w:szCs w:val="28"/>
        </w:rPr>
        <w:t>Положени</w:t>
      </w:r>
      <w:r w:rsidR="00315518" w:rsidRPr="00F33CAD">
        <w:rPr>
          <w:rFonts w:ascii="Times New Roman" w:hAnsi="Times New Roman"/>
          <w:sz w:val="28"/>
          <w:szCs w:val="28"/>
        </w:rPr>
        <w:t>ем</w:t>
      </w:r>
      <w:r w:rsidR="00EE1304" w:rsidRPr="00F33CAD">
        <w:rPr>
          <w:rFonts w:ascii="Times New Roman" w:hAnsi="Times New Roman"/>
          <w:sz w:val="28"/>
          <w:szCs w:val="28"/>
        </w:rPr>
        <w:t xml:space="preserve"> "О </w:t>
      </w:r>
      <w:r w:rsidR="00315518" w:rsidRPr="00F33CAD">
        <w:rPr>
          <w:rFonts w:ascii="Times New Roman" w:hAnsi="Times New Roman"/>
          <w:sz w:val="28"/>
          <w:szCs w:val="28"/>
        </w:rPr>
        <w:t>К</w:t>
      </w:r>
      <w:r w:rsidR="00EE1304" w:rsidRPr="00F33CAD">
        <w:rPr>
          <w:rFonts w:ascii="Times New Roman" w:hAnsi="Times New Roman"/>
          <w:sz w:val="28"/>
          <w:szCs w:val="28"/>
        </w:rPr>
        <w:t>онтрольно-счетной комиссии Малмыжск</w:t>
      </w:r>
      <w:r w:rsidR="00315518" w:rsidRPr="00F33CAD">
        <w:rPr>
          <w:rFonts w:ascii="Times New Roman" w:hAnsi="Times New Roman"/>
          <w:sz w:val="28"/>
          <w:szCs w:val="28"/>
        </w:rPr>
        <w:t>ого</w:t>
      </w:r>
      <w:r w:rsidR="00EE1304" w:rsidRPr="00F33CAD">
        <w:rPr>
          <w:rFonts w:ascii="Times New Roman" w:hAnsi="Times New Roman"/>
          <w:sz w:val="28"/>
          <w:szCs w:val="28"/>
        </w:rPr>
        <w:t xml:space="preserve"> </w:t>
      </w:r>
      <w:r w:rsidR="00315518" w:rsidRPr="00F33CAD">
        <w:rPr>
          <w:rFonts w:ascii="Times New Roman" w:hAnsi="Times New Roman"/>
          <w:sz w:val="28"/>
          <w:szCs w:val="28"/>
        </w:rPr>
        <w:t>района</w:t>
      </w:r>
      <w:r w:rsidR="00A619AA" w:rsidRPr="00F33CAD">
        <w:rPr>
          <w:rFonts w:ascii="Times New Roman" w:hAnsi="Times New Roman"/>
          <w:sz w:val="28"/>
          <w:szCs w:val="28"/>
        </w:rPr>
        <w:t xml:space="preserve"> Кировской области", утвержденным</w:t>
      </w:r>
      <w:r w:rsidR="00EE1304" w:rsidRPr="00F33CAD">
        <w:rPr>
          <w:rFonts w:ascii="Times New Roman" w:hAnsi="Times New Roman"/>
          <w:sz w:val="28"/>
          <w:szCs w:val="28"/>
        </w:rPr>
        <w:t xml:space="preserve"> решением районной Думы </w:t>
      </w:r>
      <w:r w:rsidR="00ED5C46" w:rsidRPr="00F33CAD">
        <w:rPr>
          <w:rFonts w:ascii="Times New Roman" w:hAnsi="Times New Roman"/>
          <w:sz w:val="28"/>
          <w:szCs w:val="28"/>
        </w:rPr>
        <w:t xml:space="preserve">Малмыжского района </w:t>
      </w:r>
      <w:r w:rsidR="00EE1304" w:rsidRPr="00F33CAD">
        <w:rPr>
          <w:rFonts w:ascii="Times New Roman" w:hAnsi="Times New Roman"/>
          <w:sz w:val="28"/>
          <w:szCs w:val="28"/>
        </w:rPr>
        <w:t xml:space="preserve">от </w:t>
      </w:r>
      <w:r w:rsidR="007A3864" w:rsidRPr="00F33CAD">
        <w:rPr>
          <w:rFonts w:ascii="Times New Roman" w:hAnsi="Times New Roman"/>
          <w:sz w:val="28"/>
          <w:szCs w:val="28"/>
        </w:rPr>
        <w:t>20</w:t>
      </w:r>
      <w:r w:rsidR="00EE1304" w:rsidRPr="00F33CAD">
        <w:rPr>
          <w:rFonts w:ascii="Times New Roman" w:hAnsi="Times New Roman"/>
          <w:sz w:val="28"/>
          <w:szCs w:val="28"/>
        </w:rPr>
        <w:t>.</w:t>
      </w:r>
      <w:r w:rsidR="007A3864" w:rsidRPr="00F33CAD">
        <w:rPr>
          <w:rFonts w:ascii="Times New Roman" w:hAnsi="Times New Roman"/>
          <w:sz w:val="28"/>
          <w:szCs w:val="28"/>
        </w:rPr>
        <w:t>12</w:t>
      </w:r>
      <w:r w:rsidR="00EE1304" w:rsidRPr="00F33CAD">
        <w:rPr>
          <w:rFonts w:ascii="Times New Roman" w:hAnsi="Times New Roman"/>
          <w:sz w:val="28"/>
          <w:szCs w:val="28"/>
        </w:rPr>
        <w:t>.201</w:t>
      </w:r>
      <w:r w:rsidR="00315518" w:rsidRPr="00F33CAD">
        <w:rPr>
          <w:rFonts w:ascii="Times New Roman" w:hAnsi="Times New Roman"/>
          <w:sz w:val="28"/>
          <w:szCs w:val="28"/>
        </w:rPr>
        <w:t>3</w:t>
      </w:r>
      <w:r w:rsidR="00EE1304" w:rsidRPr="00F33CAD">
        <w:rPr>
          <w:rFonts w:ascii="Times New Roman" w:hAnsi="Times New Roman"/>
          <w:sz w:val="28"/>
          <w:szCs w:val="28"/>
        </w:rPr>
        <w:t xml:space="preserve"> № </w:t>
      </w:r>
      <w:r w:rsidR="007A3864" w:rsidRPr="00F33CAD">
        <w:rPr>
          <w:rFonts w:ascii="Times New Roman" w:hAnsi="Times New Roman"/>
          <w:sz w:val="28"/>
          <w:szCs w:val="28"/>
        </w:rPr>
        <w:t>4/2</w:t>
      </w:r>
      <w:r w:rsidR="00EE1304" w:rsidRPr="00F33CAD">
        <w:rPr>
          <w:rFonts w:ascii="Times New Roman" w:hAnsi="Times New Roman"/>
          <w:sz w:val="28"/>
          <w:szCs w:val="28"/>
        </w:rPr>
        <w:t>6 (далее - Положение о КСК)</w:t>
      </w:r>
      <w:r w:rsidR="003E5B56" w:rsidRPr="00F33CAD">
        <w:rPr>
          <w:rFonts w:ascii="Times New Roman" w:hAnsi="Times New Roman"/>
          <w:sz w:val="28"/>
          <w:szCs w:val="28"/>
        </w:rPr>
        <w:t xml:space="preserve"> и </w:t>
      </w:r>
      <w:r w:rsidR="00593EDF">
        <w:rPr>
          <w:rFonts w:ascii="Times New Roman" w:hAnsi="Times New Roman"/>
          <w:sz w:val="28"/>
          <w:szCs w:val="28"/>
        </w:rPr>
        <w:t>другими нормативными правовым актами, регулирующими деятельность контрольно-счетной комиссии Малмыжского района</w:t>
      </w:r>
      <w:r w:rsidR="00F93CE7" w:rsidRPr="00F33CAD">
        <w:rPr>
          <w:rFonts w:ascii="Times New Roman" w:hAnsi="Times New Roman"/>
          <w:sz w:val="28"/>
          <w:szCs w:val="28"/>
        </w:rPr>
        <w:t>.</w:t>
      </w:r>
      <w:r w:rsidR="00E50642" w:rsidRPr="00F33CAD">
        <w:rPr>
          <w:rFonts w:ascii="Times New Roman" w:hAnsi="Times New Roman"/>
          <w:sz w:val="28"/>
          <w:szCs w:val="28"/>
        </w:rPr>
        <w:t xml:space="preserve"> </w:t>
      </w:r>
    </w:p>
    <w:p w:rsidR="000B12AB" w:rsidRPr="00F33CAD" w:rsidRDefault="000B12AB" w:rsidP="00F33CA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33CAD">
        <w:rPr>
          <w:rFonts w:ascii="Times New Roman" w:hAnsi="Times New Roman"/>
          <w:b/>
          <w:sz w:val="28"/>
          <w:szCs w:val="28"/>
        </w:rPr>
        <w:t>Основные итоги деятельности</w:t>
      </w:r>
    </w:p>
    <w:p w:rsidR="000B12AB" w:rsidRPr="00F33CAD" w:rsidRDefault="000B12AB" w:rsidP="003F0785">
      <w:pPr>
        <w:pStyle w:val="a5"/>
        <w:spacing w:after="120"/>
        <w:jc w:val="center"/>
        <w:rPr>
          <w:rFonts w:ascii="Times New Roman" w:hAnsi="Times New Roman"/>
          <w:b/>
          <w:spacing w:val="3"/>
          <w:sz w:val="28"/>
          <w:szCs w:val="28"/>
        </w:rPr>
      </w:pPr>
      <w:r w:rsidRPr="00F33CAD">
        <w:rPr>
          <w:rFonts w:ascii="Times New Roman" w:hAnsi="Times New Roman"/>
          <w:b/>
          <w:sz w:val="28"/>
          <w:szCs w:val="28"/>
        </w:rPr>
        <w:t>Контрольно-счетной комиссии Малмыжского района</w:t>
      </w:r>
    </w:p>
    <w:p w:rsidR="00E50642" w:rsidRPr="00F67355" w:rsidRDefault="00E50642" w:rsidP="00F33CAD">
      <w:pPr>
        <w:pStyle w:val="Default"/>
        <w:ind w:firstLine="708"/>
        <w:jc w:val="both"/>
        <w:rPr>
          <w:b/>
          <w:sz w:val="28"/>
          <w:szCs w:val="28"/>
          <w:u w:val="single"/>
        </w:rPr>
      </w:pPr>
      <w:r w:rsidRPr="006C0710">
        <w:rPr>
          <w:sz w:val="28"/>
          <w:szCs w:val="28"/>
        </w:rPr>
        <w:t>Деятельность Контрольно-счетной комиссии в отчетном периоде осуществлялась на основании плана работы комиссии на 201</w:t>
      </w:r>
      <w:r w:rsidR="00B12051">
        <w:rPr>
          <w:sz w:val="28"/>
          <w:szCs w:val="28"/>
        </w:rPr>
        <w:t>9</w:t>
      </w:r>
      <w:r w:rsidRPr="006C0710">
        <w:rPr>
          <w:sz w:val="28"/>
          <w:szCs w:val="28"/>
        </w:rPr>
        <w:t xml:space="preserve"> год, утвержденного распоряжением председателя Контрольно-счетной комиссии Малмыжского района Кировской </w:t>
      </w:r>
      <w:r w:rsidRPr="00EC0014">
        <w:rPr>
          <w:sz w:val="28"/>
          <w:szCs w:val="28"/>
        </w:rPr>
        <w:t>области</w:t>
      </w:r>
      <w:r w:rsidR="00EC0014" w:rsidRPr="00EC0014">
        <w:rPr>
          <w:sz w:val="28"/>
          <w:szCs w:val="28"/>
        </w:rPr>
        <w:t xml:space="preserve"> от </w:t>
      </w:r>
      <w:r w:rsidR="00B12051">
        <w:rPr>
          <w:sz w:val="28"/>
          <w:szCs w:val="28"/>
        </w:rPr>
        <w:t>19</w:t>
      </w:r>
      <w:r w:rsidRPr="00EC0014">
        <w:rPr>
          <w:sz w:val="28"/>
          <w:szCs w:val="28"/>
        </w:rPr>
        <w:t>.1</w:t>
      </w:r>
      <w:r w:rsidR="00236E1B" w:rsidRPr="00EC0014">
        <w:rPr>
          <w:sz w:val="28"/>
          <w:szCs w:val="28"/>
        </w:rPr>
        <w:t>2</w:t>
      </w:r>
      <w:r w:rsidRPr="00EC0014">
        <w:rPr>
          <w:sz w:val="28"/>
          <w:szCs w:val="28"/>
        </w:rPr>
        <w:t>.201</w:t>
      </w:r>
      <w:r w:rsidR="00B12051">
        <w:rPr>
          <w:sz w:val="28"/>
          <w:szCs w:val="28"/>
        </w:rPr>
        <w:t>8</w:t>
      </w:r>
      <w:r w:rsidRPr="00EC0014">
        <w:rPr>
          <w:sz w:val="28"/>
          <w:szCs w:val="28"/>
        </w:rPr>
        <w:t xml:space="preserve"> № 1</w:t>
      </w:r>
      <w:r w:rsidR="00B12051">
        <w:rPr>
          <w:sz w:val="28"/>
          <w:szCs w:val="28"/>
        </w:rPr>
        <w:t>6</w:t>
      </w:r>
      <w:r w:rsidR="00EC0014" w:rsidRPr="00EC0014">
        <w:rPr>
          <w:sz w:val="28"/>
          <w:szCs w:val="28"/>
        </w:rPr>
        <w:t xml:space="preserve"> (с изм. от 2</w:t>
      </w:r>
      <w:r w:rsidR="00B12051">
        <w:rPr>
          <w:sz w:val="28"/>
          <w:szCs w:val="28"/>
        </w:rPr>
        <w:t>3.12.19</w:t>
      </w:r>
      <w:r w:rsidR="00EC0014" w:rsidRPr="00EC0014">
        <w:rPr>
          <w:sz w:val="28"/>
          <w:szCs w:val="28"/>
        </w:rPr>
        <w:t xml:space="preserve"> №</w:t>
      </w:r>
      <w:r w:rsidR="00B12051">
        <w:rPr>
          <w:sz w:val="28"/>
          <w:szCs w:val="28"/>
        </w:rPr>
        <w:t>1</w:t>
      </w:r>
      <w:r w:rsidR="00EC0014" w:rsidRPr="00EC0014">
        <w:rPr>
          <w:sz w:val="28"/>
          <w:szCs w:val="28"/>
        </w:rPr>
        <w:t>8)</w:t>
      </w:r>
      <w:r w:rsidRPr="00EC0014">
        <w:rPr>
          <w:sz w:val="28"/>
          <w:szCs w:val="28"/>
        </w:rPr>
        <w:t>.</w:t>
      </w:r>
      <w:r w:rsidRPr="00F67355">
        <w:rPr>
          <w:b/>
          <w:sz w:val="28"/>
          <w:szCs w:val="28"/>
          <w:u w:val="single"/>
        </w:rPr>
        <w:t xml:space="preserve"> </w:t>
      </w:r>
    </w:p>
    <w:p w:rsidR="00CB28E6" w:rsidRDefault="00E50642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322E">
        <w:rPr>
          <w:rFonts w:ascii="Times New Roman" w:hAnsi="Times New Roman"/>
          <w:sz w:val="28"/>
          <w:szCs w:val="28"/>
        </w:rPr>
        <w:t>В 201</w:t>
      </w:r>
      <w:r w:rsidR="00B12051">
        <w:rPr>
          <w:rFonts w:ascii="Times New Roman" w:hAnsi="Times New Roman"/>
          <w:sz w:val="28"/>
          <w:szCs w:val="28"/>
        </w:rPr>
        <w:t>9</w:t>
      </w:r>
      <w:r w:rsidRPr="00E2322E">
        <w:rPr>
          <w:rFonts w:ascii="Times New Roman" w:hAnsi="Times New Roman"/>
          <w:sz w:val="28"/>
          <w:szCs w:val="28"/>
        </w:rPr>
        <w:t xml:space="preserve"> году комиссией проведено</w:t>
      </w:r>
      <w:r w:rsidR="00B12051">
        <w:rPr>
          <w:rFonts w:ascii="Times New Roman" w:hAnsi="Times New Roman"/>
          <w:sz w:val="28"/>
          <w:szCs w:val="28"/>
        </w:rPr>
        <w:t xml:space="preserve"> </w:t>
      </w:r>
      <w:r w:rsidR="00447158">
        <w:rPr>
          <w:rFonts w:ascii="Times New Roman" w:hAnsi="Times New Roman"/>
          <w:sz w:val="28"/>
          <w:szCs w:val="28"/>
        </w:rPr>
        <w:t xml:space="preserve">51 мероприятие, из них </w:t>
      </w:r>
      <w:r w:rsidR="00944AB7">
        <w:rPr>
          <w:rFonts w:ascii="Times New Roman" w:hAnsi="Times New Roman"/>
          <w:sz w:val="28"/>
          <w:szCs w:val="28"/>
        </w:rPr>
        <w:t>27</w:t>
      </w:r>
      <w:r w:rsidR="00CB28E6">
        <w:rPr>
          <w:rFonts w:ascii="Times New Roman" w:hAnsi="Times New Roman"/>
          <w:sz w:val="28"/>
          <w:szCs w:val="28"/>
        </w:rPr>
        <w:t xml:space="preserve"> </w:t>
      </w:r>
      <w:r w:rsidR="00435998" w:rsidRPr="00E2322E">
        <w:rPr>
          <w:rFonts w:ascii="Times New Roman" w:hAnsi="Times New Roman"/>
          <w:sz w:val="28"/>
          <w:szCs w:val="28"/>
        </w:rPr>
        <w:t>контрольных и</w:t>
      </w:r>
      <w:r w:rsidRPr="00E2322E">
        <w:rPr>
          <w:rFonts w:ascii="Times New Roman" w:hAnsi="Times New Roman"/>
          <w:sz w:val="28"/>
          <w:szCs w:val="28"/>
        </w:rPr>
        <w:t xml:space="preserve"> </w:t>
      </w:r>
      <w:r w:rsidR="00944AB7">
        <w:rPr>
          <w:rFonts w:ascii="Times New Roman" w:hAnsi="Times New Roman"/>
          <w:sz w:val="28"/>
          <w:szCs w:val="28"/>
        </w:rPr>
        <w:t xml:space="preserve">24 </w:t>
      </w:r>
      <w:r w:rsidR="00447158">
        <w:rPr>
          <w:rFonts w:ascii="Times New Roman" w:hAnsi="Times New Roman"/>
          <w:sz w:val="28"/>
          <w:szCs w:val="28"/>
        </w:rPr>
        <w:t>экспертно-аналитических</w:t>
      </w:r>
      <w:r w:rsidR="00CB28E6">
        <w:rPr>
          <w:rFonts w:ascii="Times New Roman" w:hAnsi="Times New Roman"/>
          <w:sz w:val="28"/>
          <w:szCs w:val="28"/>
        </w:rPr>
        <w:t>.</w:t>
      </w:r>
      <w:r w:rsidR="00435998" w:rsidRPr="00E2322E">
        <w:rPr>
          <w:rFonts w:ascii="Times New Roman" w:hAnsi="Times New Roman"/>
          <w:sz w:val="28"/>
          <w:szCs w:val="28"/>
        </w:rPr>
        <w:t xml:space="preserve"> </w:t>
      </w:r>
    </w:p>
    <w:p w:rsidR="00901EAD" w:rsidRDefault="00CB28E6" w:rsidP="00901EA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435998" w:rsidRPr="00E2322E">
        <w:rPr>
          <w:rFonts w:ascii="Times New Roman" w:hAnsi="Times New Roman"/>
          <w:sz w:val="28"/>
          <w:szCs w:val="28"/>
        </w:rPr>
        <w:t xml:space="preserve">одготовлено </w:t>
      </w:r>
      <w:r w:rsidR="00E2322E" w:rsidRPr="00E2322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2F2A02" w:rsidRPr="00E2322E">
        <w:rPr>
          <w:rFonts w:ascii="Times New Roman" w:hAnsi="Times New Roman"/>
          <w:sz w:val="28"/>
          <w:szCs w:val="28"/>
        </w:rPr>
        <w:t xml:space="preserve"> </w:t>
      </w:r>
      <w:r w:rsidR="00435998" w:rsidRPr="00E2322E">
        <w:rPr>
          <w:rFonts w:ascii="Times New Roman" w:hAnsi="Times New Roman"/>
          <w:sz w:val="28"/>
          <w:szCs w:val="28"/>
        </w:rPr>
        <w:t>экспертиз</w:t>
      </w:r>
      <w:r w:rsidR="00E2322E" w:rsidRPr="00E2322E">
        <w:rPr>
          <w:rFonts w:ascii="Times New Roman" w:hAnsi="Times New Roman"/>
          <w:sz w:val="28"/>
          <w:szCs w:val="28"/>
        </w:rPr>
        <w:t>ы</w:t>
      </w:r>
      <w:r w:rsidR="00435998" w:rsidRPr="00E2322E">
        <w:rPr>
          <w:rFonts w:ascii="Times New Roman" w:hAnsi="Times New Roman"/>
          <w:sz w:val="28"/>
          <w:szCs w:val="28"/>
        </w:rPr>
        <w:t xml:space="preserve"> на проекты бюджетов</w:t>
      </w:r>
      <w:r w:rsidR="008468F9">
        <w:rPr>
          <w:rFonts w:ascii="Times New Roman" w:hAnsi="Times New Roman"/>
          <w:sz w:val="28"/>
          <w:szCs w:val="28"/>
        </w:rPr>
        <w:t xml:space="preserve"> Малмыжского муниципального района и поселений на 2020 год и плановый </w:t>
      </w:r>
      <w:r w:rsidR="001B38F1">
        <w:rPr>
          <w:rFonts w:ascii="Times New Roman" w:hAnsi="Times New Roman"/>
          <w:sz w:val="28"/>
          <w:szCs w:val="28"/>
        </w:rPr>
        <w:t>период,</w:t>
      </w:r>
      <w:r w:rsidR="008468F9">
        <w:rPr>
          <w:rFonts w:ascii="Times New Roman" w:hAnsi="Times New Roman"/>
          <w:sz w:val="28"/>
          <w:szCs w:val="28"/>
        </w:rPr>
        <w:t xml:space="preserve"> и внесение изменений в бюджет 2019 года</w:t>
      </w:r>
      <w:r w:rsidR="0097595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01EAD">
        <w:rPr>
          <w:rFonts w:ascii="Times New Roman" w:hAnsi="Times New Roman"/>
          <w:sz w:val="28"/>
          <w:szCs w:val="28"/>
        </w:rPr>
        <w:t>финансово-экономическая экспертиза проекта решения, касающегося вводимого расходного обязательства муниципального образования</w:t>
      </w:r>
      <w:r w:rsidR="00447158">
        <w:rPr>
          <w:rFonts w:ascii="Times New Roman" w:hAnsi="Times New Roman"/>
          <w:sz w:val="28"/>
          <w:szCs w:val="28"/>
        </w:rPr>
        <w:t>.</w:t>
      </w:r>
      <w:r w:rsidR="00901EAD">
        <w:rPr>
          <w:rFonts w:ascii="Times New Roman" w:hAnsi="Times New Roman"/>
          <w:sz w:val="28"/>
          <w:szCs w:val="28"/>
        </w:rPr>
        <w:t xml:space="preserve"> </w:t>
      </w:r>
    </w:p>
    <w:p w:rsidR="00E50642" w:rsidRDefault="001B38F1" w:rsidP="001B38F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Проведены</w:t>
      </w:r>
      <w:r w:rsidR="008468F9">
        <w:rPr>
          <w:rFonts w:ascii="Times New Roman" w:hAnsi="Times New Roman"/>
          <w:sz w:val="28"/>
          <w:szCs w:val="28"/>
        </w:rPr>
        <w:t xml:space="preserve"> внешн</w:t>
      </w:r>
      <w:r>
        <w:rPr>
          <w:rFonts w:ascii="Times New Roman" w:hAnsi="Times New Roman"/>
          <w:sz w:val="28"/>
          <w:szCs w:val="28"/>
        </w:rPr>
        <w:t>ие</w:t>
      </w:r>
      <w:r w:rsidR="008468F9">
        <w:rPr>
          <w:rFonts w:ascii="Times New Roman" w:hAnsi="Times New Roman"/>
          <w:sz w:val="28"/>
          <w:szCs w:val="28"/>
        </w:rPr>
        <w:t xml:space="preserve"> проверки годов</w:t>
      </w:r>
      <w:r>
        <w:rPr>
          <w:rFonts w:ascii="Times New Roman" w:hAnsi="Times New Roman"/>
          <w:sz w:val="28"/>
          <w:szCs w:val="28"/>
        </w:rPr>
        <w:t>ых отчетов об исполнении бюджета за</w:t>
      </w:r>
      <w:r w:rsidR="008468F9">
        <w:rPr>
          <w:rFonts w:ascii="Times New Roman" w:hAnsi="Times New Roman"/>
          <w:sz w:val="28"/>
          <w:szCs w:val="28"/>
        </w:rPr>
        <w:t xml:space="preserve"> 2018 год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447158">
        <w:rPr>
          <w:rFonts w:ascii="Times New Roman" w:hAnsi="Times New Roman"/>
          <w:sz w:val="28"/>
          <w:szCs w:val="28"/>
        </w:rPr>
        <w:t xml:space="preserve">в 19 </w:t>
      </w:r>
      <w:r>
        <w:rPr>
          <w:rFonts w:ascii="Times New Roman" w:hAnsi="Times New Roman"/>
          <w:sz w:val="28"/>
          <w:szCs w:val="28"/>
        </w:rPr>
        <w:t>муниципальных образовани</w:t>
      </w:r>
      <w:r w:rsidR="00447158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Малмыжского района</w:t>
      </w:r>
      <w:r w:rsidR="002065C9">
        <w:rPr>
          <w:rFonts w:ascii="Times New Roman" w:hAnsi="Times New Roman"/>
          <w:sz w:val="28"/>
          <w:szCs w:val="28"/>
        </w:rPr>
        <w:t xml:space="preserve"> (район и </w:t>
      </w:r>
      <w:r>
        <w:rPr>
          <w:rFonts w:ascii="Times New Roman" w:hAnsi="Times New Roman"/>
          <w:sz w:val="28"/>
          <w:szCs w:val="28"/>
        </w:rPr>
        <w:t>поселени</w:t>
      </w:r>
      <w:r w:rsidR="00447158">
        <w:rPr>
          <w:rFonts w:ascii="Times New Roman" w:hAnsi="Times New Roman"/>
          <w:sz w:val="28"/>
          <w:szCs w:val="28"/>
        </w:rPr>
        <w:t>я</w:t>
      </w:r>
      <w:r w:rsidR="002065C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внешняя проверка годовой отчетности </w:t>
      </w:r>
      <w:r w:rsidR="00447158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главных администраторов бюджетных средств.</w:t>
      </w:r>
    </w:p>
    <w:p w:rsidR="00F12083" w:rsidRDefault="00F3799F" w:rsidP="001B38F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проверенных в 2019 году бюджетных средств и муниципального имущества составил </w:t>
      </w:r>
      <w:r w:rsidR="00753FB7">
        <w:rPr>
          <w:rFonts w:ascii="Times New Roman" w:hAnsi="Times New Roman"/>
          <w:sz w:val="28"/>
          <w:szCs w:val="28"/>
        </w:rPr>
        <w:t>3213944,3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F12083">
        <w:rPr>
          <w:rFonts w:ascii="Times New Roman" w:hAnsi="Times New Roman"/>
          <w:sz w:val="28"/>
          <w:szCs w:val="28"/>
        </w:rPr>
        <w:t>.</w:t>
      </w:r>
    </w:p>
    <w:p w:rsidR="00F12083" w:rsidRPr="00F12083" w:rsidRDefault="000009C2" w:rsidP="00F12083">
      <w:pPr>
        <w:pStyle w:val="ad"/>
        <w:ind w:left="0" w:firstLine="708"/>
        <w:jc w:val="both"/>
        <w:rPr>
          <w:szCs w:val="28"/>
        </w:rPr>
      </w:pPr>
      <w:r>
        <w:rPr>
          <w:szCs w:val="28"/>
        </w:rPr>
        <w:t>Д</w:t>
      </w:r>
      <w:r w:rsidR="00F12083">
        <w:rPr>
          <w:szCs w:val="28"/>
        </w:rPr>
        <w:t>еятельност</w:t>
      </w:r>
      <w:r>
        <w:rPr>
          <w:szCs w:val="28"/>
        </w:rPr>
        <w:t>ь</w:t>
      </w:r>
      <w:r w:rsidR="00F12083">
        <w:rPr>
          <w:szCs w:val="28"/>
        </w:rPr>
        <w:t xml:space="preserve"> контрольно-счетной комиссии в</w:t>
      </w:r>
      <w:r w:rsidR="00F12083" w:rsidRPr="00F12083">
        <w:rPr>
          <w:szCs w:val="28"/>
        </w:rPr>
        <w:t xml:space="preserve"> отчетном периоде был</w:t>
      </w:r>
      <w:r>
        <w:rPr>
          <w:szCs w:val="28"/>
        </w:rPr>
        <w:t>а</w:t>
      </w:r>
      <w:r w:rsidR="00F12083" w:rsidRPr="00F12083">
        <w:rPr>
          <w:szCs w:val="28"/>
        </w:rPr>
        <w:t xml:space="preserve"> направлен</w:t>
      </w:r>
      <w:r>
        <w:rPr>
          <w:szCs w:val="28"/>
        </w:rPr>
        <w:t>а</w:t>
      </w:r>
      <w:r w:rsidR="00F12083">
        <w:rPr>
          <w:szCs w:val="28"/>
        </w:rPr>
        <w:t xml:space="preserve"> </w:t>
      </w:r>
      <w:r w:rsidR="00F12083" w:rsidRPr="00F12083">
        <w:rPr>
          <w:szCs w:val="28"/>
        </w:rPr>
        <w:t xml:space="preserve">на </w:t>
      </w:r>
      <w:r w:rsidR="00F12083">
        <w:rPr>
          <w:szCs w:val="28"/>
        </w:rPr>
        <w:t>оценку эффективности</w:t>
      </w:r>
      <w:r w:rsidR="00F12083" w:rsidRPr="00F12083">
        <w:rPr>
          <w:szCs w:val="28"/>
        </w:rPr>
        <w:t xml:space="preserve"> использования муниципального имущества</w:t>
      </w:r>
      <w:r w:rsidR="00F12083">
        <w:rPr>
          <w:szCs w:val="28"/>
        </w:rPr>
        <w:t xml:space="preserve"> и бюджетных средств. </w:t>
      </w:r>
    </w:p>
    <w:p w:rsidR="00E50642" w:rsidRDefault="007279DE" w:rsidP="00F33CAD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Контрольные мероприятия проводились в </w:t>
      </w:r>
      <w:r w:rsidR="006A16E2">
        <w:rPr>
          <w:sz w:val="28"/>
          <w:szCs w:val="28"/>
        </w:rPr>
        <w:t>10</w:t>
      </w:r>
      <w:r>
        <w:rPr>
          <w:sz w:val="28"/>
          <w:szCs w:val="28"/>
        </w:rPr>
        <w:t xml:space="preserve"> учреждениях</w:t>
      </w:r>
      <w:r w:rsidR="00E50642" w:rsidRPr="00E2322E">
        <w:rPr>
          <w:sz w:val="28"/>
          <w:szCs w:val="28"/>
        </w:rPr>
        <w:t xml:space="preserve">, в числе которых </w:t>
      </w:r>
      <w:r w:rsidR="00254554">
        <w:rPr>
          <w:sz w:val="28"/>
          <w:szCs w:val="28"/>
        </w:rPr>
        <w:t xml:space="preserve">проверены </w:t>
      </w:r>
      <w:r w:rsidR="006A16E2">
        <w:rPr>
          <w:sz w:val="28"/>
          <w:szCs w:val="28"/>
        </w:rPr>
        <w:t>3</w:t>
      </w:r>
      <w:r w:rsidR="00E50642" w:rsidRPr="00E2322E">
        <w:rPr>
          <w:sz w:val="28"/>
          <w:szCs w:val="28"/>
        </w:rPr>
        <w:t xml:space="preserve"> орган</w:t>
      </w:r>
      <w:r w:rsidR="006A16E2">
        <w:rPr>
          <w:sz w:val="28"/>
          <w:szCs w:val="28"/>
        </w:rPr>
        <w:t>а</w:t>
      </w:r>
      <w:r w:rsidR="00E50642" w:rsidRPr="00E2322E">
        <w:rPr>
          <w:sz w:val="28"/>
          <w:szCs w:val="28"/>
        </w:rPr>
        <w:t xml:space="preserve"> </w:t>
      </w:r>
      <w:r w:rsidR="00CE1F13" w:rsidRPr="00E2322E">
        <w:rPr>
          <w:sz w:val="28"/>
          <w:szCs w:val="28"/>
        </w:rPr>
        <w:t xml:space="preserve">местного самоуправления Малмыжского района </w:t>
      </w:r>
      <w:r w:rsidR="00E50642" w:rsidRPr="00E2322E">
        <w:rPr>
          <w:sz w:val="28"/>
          <w:szCs w:val="28"/>
        </w:rPr>
        <w:t xml:space="preserve">Кировской области, </w:t>
      </w:r>
      <w:r>
        <w:rPr>
          <w:sz w:val="28"/>
          <w:szCs w:val="28"/>
        </w:rPr>
        <w:t xml:space="preserve">2 отраслевых органа администрации Малмыжского района, </w:t>
      </w:r>
      <w:r w:rsidR="00006415">
        <w:rPr>
          <w:sz w:val="28"/>
          <w:szCs w:val="28"/>
        </w:rPr>
        <w:t>3</w:t>
      </w:r>
      <w:r w:rsidR="00CE1F13" w:rsidRPr="00E2322E">
        <w:rPr>
          <w:sz w:val="28"/>
          <w:szCs w:val="28"/>
        </w:rPr>
        <w:t xml:space="preserve"> муниципальных </w:t>
      </w:r>
      <w:r w:rsidR="00E851D4" w:rsidRPr="00E2322E">
        <w:rPr>
          <w:sz w:val="28"/>
          <w:szCs w:val="28"/>
        </w:rPr>
        <w:t xml:space="preserve">казенных </w:t>
      </w:r>
      <w:r w:rsidR="00A619AA" w:rsidRPr="00E2322E">
        <w:rPr>
          <w:sz w:val="28"/>
          <w:szCs w:val="28"/>
        </w:rPr>
        <w:t>учреждения</w:t>
      </w:r>
      <w:r w:rsidR="00E50642" w:rsidRPr="00E2322E">
        <w:rPr>
          <w:sz w:val="28"/>
          <w:szCs w:val="28"/>
        </w:rPr>
        <w:t>.</w:t>
      </w:r>
    </w:p>
    <w:p w:rsidR="00006415" w:rsidRDefault="00006415" w:rsidP="00F33CAD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показатели, характеризующие деятельность контрольно-счетной комиссии Малмыжского района в 2017-2019 годах, представлены в таблице. </w:t>
      </w:r>
    </w:p>
    <w:tbl>
      <w:tblPr>
        <w:tblStyle w:val="af3"/>
        <w:tblW w:w="0" w:type="auto"/>
        <w:tblLook w:val="04A0"/>
      </w:tblPr>
      <w:tblGrid>
        <w:gridCol w:w="6223"/>
        <w:gridCol w:w="1116"/>
        <w:gridCol w:w="1116"/>
        <w:gridCol w:w="1116"/>
      </w:tblGrid>
      <w:tr w:rsidR="00EE1FDC" w:rsidTr="00D8619C">
        <w:tc>
          <w:tcPr>
            <w:tcW w:w="0" w:type="auto"/>
          </w:tcPr>
          <w:p w:rsidR="00D8619C" w:rsidRPr="0029429C" w:rsidRDefault="003428D1" w:rsidP="0029429C">
            <w:pPr>
              <w:pStyle w:val="Default"/>
              <w:jc w:val="center"/>
              <w:rPr>
                <w:b/>
              </w:rPr>
            </w:pPr>
            <w:r w:rsidRPr="0029429C">
              <w:rPr>
                <w:b/>
              </w:rPr>
              <w:t>Наименование показателей</w:t>
            </w:r>
          </w:p>
        </w:tc>
        <w:tc>
          <w:tcPr>
            <w:tcW w:w="0" w:type="auto"/>
          </w:tcPr>
          <w:p w:rsidR="00D8619C" w:rsidRPr="0029429C" w:rsidRDefault="003428D1" w:rsidP="0029429C">
            <w:pPr>
              <w:pStyle w:val="Default"/>
              <w:jc w:val="center"/>
              <w:rPr>
                <w:b/>
              </w:rPr>
            </w:pPr>
            <w:r w:rsidRPr="0029429C">
              <w:rPr>
                <w:b/>
              </w:rPr>
              <w:t>2017 год</w:t>
            </w:r>
          </w:p>
        </w:tc>
        <w:tc>
          <w:tcPr>
            <w:tcW w:w="0" w:type="auto"/>
          </w:tcPr>
          <w:p w:rsidR="00D8619C" w:rsidRPr="0029429C" w:rsidRDefault="003428D1" w:rsidP="0029429C">
            <w:pPr>
              <w:pStyle w:val="Default"/>
              <w:jc w:val="center"/>
              <w:rPr>
                <w:b/>
              </w:rPr>
            </w:pPr>
            <w:r w:rsidRPr="0029429C">
              <w:rPr>
                <w:b/>
              </w:rPr>
              <w:t>2018 год</w:t>
            </w:r>
          </w:p>
        </w:tc>
        <w:tc>
          <w:tcPr>
            <w:tcW w:w="0" w:type="auto"/>
          </w:tcPr>
          <w:p w:rsidR="00D8619C" w:rsidRPr="0029429C" w:rsidRDefault="003428D1" w:rsidP="0029429C">
            <w:pPr>
              <w:pStyle w:val="Default"/>
              <w:jc w:val="center"/>
              <w:rPr>
                <w:b/>
              </w:rPr>
            </w:pPr>
            <w:r w:rsidRPr="0029429C">
              <w:rPr>
                <w:b/>
              </w:rPr>
              <w:t>2019 год</w:t>
            </w:r>
          </w:p>
        </w:tc>
      </w:tr>
      <w:tr w:rsidR="00EE1FDC" w:rsidRPr="003428D1" w:rsidTr="0029429C">
        <w:tc>
          <w:tcPr>
            <w:tcW w:w="0" w:type="auto"/>
            <w:vAlign w:val="bottom"/>
          </w:tcPr>
          <w:p w:rsidR="003428D1" w:rsidRPr="003428D1" w:rsidRDefault="003428D1" w:rsidP="0029429C">
            <w:pPr>
              <w:rPr>
                <w:rFonts w:ascii="Times New Roman" w:hAnsi="Times New Roman"/>
                <w:color w:val="000000"/>
              </w:rPr>
            </w:pPr>
            <w:r w:rsidRPr="003428D1">
              <w:rPr>
                <w:rFonts w:ascii="Times New Roman" w:hAnsi="Times New Roman"/>
                <w:color w:val="000000"/>
              </w:rPr>
              <w:t xml:space="preserve">Проведено контрольных мероприятий </w:t>
            </w:r>
          </w:p>
        </w:tc>
        <w:tc>
          <w:tcPr>
            <w:tcW w:w="0" w:type="auto"/>
          </w:tcPr>
          <w:p w:rsidR="003428D1" w:rsidRPr="003428D1" w:rsidRDefault="00974644" w:rsidP="00EE1FDC">
            <w:pPr>
              <w:pStyle w:val="Default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3428D1" w:rsidRPr="003428D1" w:rsidRDefault="003428D1" w:rsidP="00EE1FDC">
            <w:pPr>
              <w:pStyle w:val="Default"/>
              <w:jc w:val="center"/>
            </w:pPr>
            <w:r>
              <w:t>1</w:t>
            </w:r>
            <w:r w:rsidR="00EE1FDC">
              <w:t>0</w:t>
            </w:r>
          </w:p>
        </w:tc>
        <w:tc>
          <w:tcPr>
            <w:tcW w:w="0" w:type="auto"/>
          </w:tcPr>
          <w:p w:rsidR="003428D1" w:rsidRPr="003428D1" w:rsidRDefault="00D279A5" w:rsidP="00EE1FDC">
            <w:pPr>
              <w:pStyle w:val="Default"/>
              <w:jc w:val="center"/>
            </w:pPr>
            <w:r>
              <w:t>8</w:t>
            </w:r>
          </w:p>
        </w:tc>
      </w:tr>
      <w:tr w:rsidR="00EE1FDC" w:rsidRPr="003428D1" w:rsidTr="0029429C">
        <w:tc>
          <w:tcPr>
            <w:tcW w:w="0" w:type="auto"/>
            <w:vAlign w:val="bottom"/>
          </w:tcPr>
          <w:p w:rsidR="003428D1" w:rsidRPr="003428D1" w:rsidRDefault="003428D1" w:rsidP="0029429C">
            <w:pPr>
              <w:rPr>
                <w:rFonts w:ascii="Times New Roman" w:hAnsi="Times New Roman"/>
                <w:color w:val="000000"/>
              </w:rPr>
            </w:pPr>
            <w:r w:rsidRPr="003428D1">
              <w:rPr>
                <w:rFonts w:ascii="Times New Roman" w:hAnsi="Times New Roman"/>
                <w:color w:val="000000"/>
              </w:rPr>
              <w:t>Проведено экспертно-аналитических мероприятий</w:t>
            </w:r>
            <w:r w:rsidR="00C27077">
              <w:rPr>
                <w:rFonts w:ascii="Times New Roman" w:hAnsi="Times New Roman"/>
                <w:color w:val="000000"/>
              </w:rPr>
              <w:t>, из них:</w:t>
            </w:r>
            <w:r w:rsidRPr="003428D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:rsidR="003428D1" w:rsidRPr="003428D1" w:rsidRDefault="00974644" w:rsidP="00EE1FDC">
            <w:pPr>
              <w:pStyle w:val="Default"/>
              <w:jc w:val="center"/>
            </w:pPr>
            <w:r>
              <w:t>37</w:t>
            </w:r>
          </w:p>
        </w:tc>
        <w:tc>
          <w:tcPr>
            <w:tcW w:w="0" w:type="auto"/>
          </w:tcPr>
          <w:p w:rsidR="003428D1" w:rsidRPr="003428D1" w:rsidRDefault="00C27077" w:rsidP="00EE1FDC">
            <w:pPr>
              <w:pStyle w:val="Default"/>
              <w:jc w:val="center"/>
            </w:pPr>
            <w:r>
              <w:t>4</w:t>
            </w:r>
            <w:r w:rsidR="00EE1FDC">
              <w:t>5</w:t>
            </w:r>
          </w:p>
        </w:tc>
        <w:tc>
          <w:tcPr>
            <w:tcW w:w="0" w:type="auto"/>
          </w:tcPr>
          <w:p w:rsidR="003428D1" w:rsidRPr="003428D1" w:rsidRDefault="00D279A5" w:rsidP="00EE1FDC">
            <w:pPr>
              <w:pStyle w:val="Default"/>
              <w:jc w:val="center"/>
            </w:pPr>
            <w:r>
              <w:t>4</w:t>
            </w:r>
            <w:r w:rsidR="00EE1FDC">
              <w:t>3</w:t>
            </w:r>
          </w:p>
        </w:tc>
      </w:tr>
      <w:tr w:rsidR="00EE1FDC" w:rsidRPr="003428D1" w:rsidTr="0029429C">
        <w:tc>
          <w:tcPr>
            <w:tcW w:w="0" w:type="auto"/>
            <w:vAlign w:val="bottom"/>
          </w:tcPr>
          <w:p w:rsidR="00C27077" w:rsidRPr="003428D1" w:rsidRDefault="00C27077" w:rsidP="003428D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экспертиз проектов муниципальных правовых актов</w:t>
            </w:r>
          </w:p>
        </w:tc>
        <w:tc>
          <w:tcPr>
            <w:tcW w:w="0" w:type="auto"/>
          </w:tcPr>
          <w:p w:rsidR="00C27077" w:rsidRPr="003428D1" w:rsidRDefault="00974644" w:rsidP="00EE1FDC">
            <w:pPr>
              <w:pStyle w:val="Default"/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C27077" w:rsidRPr="003428D1" w:rsidRDefault="00C27077" w:rsidP="00EE1FDC">
            <w:pPr>
              <w:pStyle w:val="Default"/>
              <w:jc w:val="center"/>
            </w:pPr>
            <w:r>
              <w:t>2</w:t>
            </w:r>
            <w:r w:rsidR="00EE1FDC">
              <w:t>4</w:t>
            </w:r>
          </w:p>
        </w:tc>
        <w:tc>
          <w:tcPr>
            <w:tcW w:w="0" w:type="auto"/>
          </w:tcPr>
          <w:p w:rsidR="00C27077" w:rsidRPr="003428D1" w:rsidRDefault="00C27077" w:rsidP="00EE1FDC">
            <w:pPr>
              <w:pStyle w:val="Default"/>
              <w:jc w:val="center"/>
            </w:pPr>
            <w:r>
              <w:t>23</w:t>
            </w:r>
          </w:p>
        </w:tc>
      </w:tr>
      <w:tr w:rsidR="00EE1FDC" w:rsidRPr="003428D1" w:rsidTr="0029429C">
        <w:tc>
          <w:tcPr>
            <w:tcW w:w="0" w:type="auto"/>
            <w:vAlign w:val="bottom"/>
          </w:tcPr>
          <w:p w:rsidR="003428D1" w:rsidRPr="003428D1" w:rsidRDefault="003428D1" w:rsidP="003428D1">
            <w:pPr>
              <w:rPr>
                <w:rFonts w:ascii="Times New Roman" w:hAnsi="Times New Roman"/>
                <w:color w:val="000000"/>
              </w:rPr>
            </w:pPr>
            <w:r w:rsidRPr="003428D1">
              <w:rPr>
                <w:rFonts w:ascii="Times New Roman" w:hAnsi="Times New Roman"/>
                <w:color w:val="000000"/>
              </w:rPr>
              <w:t>Объем бюджетных средств, охваченных внешней проверкой годового отчета об исполнении местного бюджета, тыс. руб.</w:t>
            </w:r>
          </w:p>
        </w:tc>
        <w:tc>
          <w:tcPr>
            <w:tcW w:w="0" w:type="auto"/>
          </w:tcPr>
          <w:p w:rsidR="003428D1" w:rsidRPr="003428D1" w:rsidRDefault="00EE1FDC" w:rsidP="00EE1FDC">
            <w:pPr>
              <w:pStyle w:val="Default"/>
              <w:jc w:val="center"/>
            </w:pPr>
            <w:r>
              <w:t>632525,3</w:t>
            </w:r>
          </w:p>
        </w:tc>
        <w:tc>
          <w:tcPr>
            <w:tcW w:w="0" w:type="auto"/>
          </w:tcPr>
          <w:p w:rsidR="003428D1" w:rsidRPr="003428D1" w:rsidRDefault="00EE1FDC" w:rsidP="00EE1FDC">
            <w:pPr>
              <w:pStyle w:val="Default"/>
              <w:jc w:val="center"/>
            </w:pPr>
            <w:r>
              <w:t>850293,7</w:t>
            </w:r>
          </w:p>
        </w:tc>
        <w:tc>
          <w:tcPr>
            <w:tcW w:w="0" w:type="auto"/>
          </w:tcPr>
          <w:p w:rsidR="003428D1" w:rsidRPr="003428D1" w:rsidRDefault="00EE1FDC" w:rsidP="00EE1FDC">
            <w:pPr>
              <w:pStyle w:val="Default"/>
              <w:jc w:val="center"/>
            </w:pPr>
            <w:r>
              <w:t>1063926</w:t>
            </w:r>
          </w:p>
        </w:tc>
      </w:tr>
      <w:tr w:rsidR="00EE1FDC" w:rsidRPr="003428D1" w:rsidTr="0029429C">
        <w:tc>
          <w:tcPr>
            <w:tcW w:w="0" w:type="auto"/>
            <w:vAlign w:val="bottom"/>
          </w:tcPr>
          <w:p w:rsidR="003428D1" w:rsidRPr="003428D1" w:rsidRDefault="003428D1" w:rsidP="00DE15CB">
            <w:pPr>
              <w:rPr>
                <w:rFonts w:ascii="Times New Roman" w:hAnsi="Times New Roman"/>
                <w:color w:val="000000"/>
              </w:rPr>
            </w:pPr>
            <w:r w:rsidRPr="003428D1">
              <w:rPr>
                <w:rFonts w:ascii="Times New Roman" w:hAnsi="Times New Roman"/>
                <w:color w:val="000000"/>
              </w:rPr>
              <w:t>Объем средств, проверенных при проведении контрольных и экспертно-аналитических мероприятиях</w:t>
            </w:r>
            <w:r w:rsidR="00EE1FDC">
              <w:rPr>
                <w:rFonts w:ascii="Times New Roman" w:hAnsi="Times New Roman"/>
                <w:color w:val="000000"/>
              </w:rPr>
              <w:t xml:space="preserve"> (за исключением экспертиз проектов МПА)</w:t>
            </w:r>
            <w:r w:rsidRPr="003428D1">
              <w:rPr>
                <w:rFonts w:ascii="Times New Roman" w:hAnsi="Times New Roman"/>
                <w:color w:val="000000"/>
              </w:rPr>
              <w:t xml:space="preserve">, </w:t>
            </w:r>
            <w:r w:rsidR="00DE15CB">
              <w:rPr>
                <w:rFonts w:ascii="Times New Roman" w:hAnsi="Times New Roman"/>
                <w:color w:val="000000"/>
              </w:rPr>
              <w:t>млн</w:t>
            </w:r>
            <w:r w:rsidRPr="003428D1">
              <w:rPr>
                <w:rFonts w:ascii="Times New Roman" w:hAnsi="Times New Roman"/>
                <w:color w:val="000000"/>
              </w:rPr>
              <w:t>. руб. в том числе:</w:t>
            </w:r>
          </w:p>
        </w:tc>
        <w:tc>
          <w:tcPr>
            <w:tcW w:w="0" w:type="auto"/>
          </w:tcPr>
          <w:p w:rsidR="003428D1" w:rsidRPr="003428D1" w:rsidRDefault="00EE1FDC" w:rsidP="00EE1FDC">
            <w:pPr>
              <w:pStyle w:val="Default"/>
              <w:jc w:val="center"/>
            </w:pPr>
            <w:r>
              <w:t>5</w:t>
            </w:r>
            <w:r w:rsidR="00DE15CB">
              <w:t>39,</w:t>
            </w:r>
            <w:r>
              <w:t>2</w:t>
            </w:r>
          </w:p>
        </w:tc>
        <w:tc>
          <w:tcPr>
            <w:tcW w:w="0" w:type="auto"/>
          </w:tcPr>
          <w:p w:rsidR="003428D1" w:rsidRPr="003428D1" w:rsidRDefault="00EE1FDC" w:rsidP="00EE1FDC">
            <w:pPr>
              <w:pStyle w:val="Default"/>
              <w:jc w:val="center"/>
            </w:pPr>
            <w:r>
              <w:t>387,9</w:t>
            </w:r>
          </w:p>
        </w:tc>
        <w:tc>
          <w:tcPr>
            <w:tcW w:w="0" w:type="auto"/>
          </w:tcPr>
          <w:p w:rsidR="003428D1" w:rsidRPr="003428D1" w:rsidRDefault="00EE1FDC" w:rsidP="00EE1FDC">
            <w:pPr>
              <w:pStyle w:val="Default"/>
              <w:jc w:val="center"/>
            </w:pPr>
            <w:r>
              <w:t>1523,2</w:t>
            </w:r>
            <w:r w:rsidR="00F27C67">
              <w:t>1</w:t>
            </w:r>
          </w:p>
        </w:tc>
      </w:tr>
      <w:tr w:rsidR="00EE1FDC" w:rsidRPr="003428D1" w:rsidTr="0029429C">
        <w:tc>
          <w:tcPr>
            <w:tcW w:w="0" w:type="auto"/>
            <w:vAlign w:val="center"/>
          </w:tcPr>
          <w:p w:rsidR="003428D1" w:rsidRPr="003428D1" w:rsidRDefault="003428D1" w:rsidP="0029429C">
            <w:pPr>
              <w:rPr>
                <w:rFonts w:ascii="Times New Roman" w:hAnsi="Times New Roman"/>
                <w:color w:val="000000"/>
              </w:rPr>
            </w:pPr>
            <w:r w:rsidRPr="003428D1">
              <w:rPr>
                <w:rFonts w:ascii="Times New Roman" w:hAnsi="Times New Roman"/>
                <w:color w:val="000000"/>
              </w:rPr>
              <w:t xml:space="preserve">стоимость проверенного муниципального имущества </w:t>
            </w:r>
          </w:p>
        </w:tc>
        <w:tc>
          <w:tcPr>
            <w:tcW w:w="0" w:type="auto"/>
          </w:tcPr>
          <w:p w:rsidR="003428D1" w:rsidRPr="003428D1" w:rsidRDefault="00EE1FDC" w:rsidP="00EE1FDC">
            <w:pPr>
              <w:pStyle w:val="Default"/>
              <w:jc w:val="center"/>
            </w:pPr>
            <w:r>
              <w:t>5,7</w:t>
            </w:r>
          </w:p>
        </w:tc>
        <w:tc>
          <w:tcPr>
            <w:tcW w:w="0" w:type="auto"/>
          </w:tcPr>
          <w:p w:rsidR="003428D1" w:rsidRPr="003428D1" w:rsidRDefault="00EE1FDC" w:rsidP="00EE1FDC">
            <w:pPr>
              <w:pStyle w:val="Default"/>
              <w:jc w:val="center"/>
            </w:pPr>
            <w:r>
              <w:t>81,8</w:t>
            </w:r>
          </w:p>
        </w:tc>
        <w:tc>
          <w:tcPr>
            <w:tcW w:w="0" w:type="auto"/>
          </w:tcPr>
          <w:p w:rsidR="003428D1" w:rsidRPr="003428D1" w:rsidRDefault="00EE1FDC" w:rsidP="00F802EE">
            <w:pPr>
              <w:pStyle w:val="Default"/>
              <w:jc w:val="center"/>
            </w:pPr>
            <w:r>
              <w:t>1431,1</w:t>
            </w:r>
            <w:r w:rsidR="00DE15CB">
              <w:t>94</w:t>
            </w:r>
          </w:p>
        </w:tc>
      </w:tr>
      <w:tr w:rsidR="00EE1FDC" w:rsidRPr="003428D1" w:rsidTr="0029429C">
        <w:tc>
          <w:tcPr>
            <w:tcW w:w="0" w:type="auto"/>
            <w:vAlign w:val="center"/>
          </w:tcPr>
          <w:p w:rsidR="003428D1" w:rsidRPr="003428D1" w:rsidRDefault="003428D1" w:rsidP="0029429C">
            <w:pPr>
              <w:rPr>
                <w:rFonts w:ascii="Times New Roman" w:hAnsi="Times New Roman"/>
                <w:color w:val="000000"/>
              </w:rPr>
            </w:pPr>
            <w:r w:rsidRPr="003428D1">
              <w:rPr>
                <w:rFonts w:ascii="Times New Roman" w:hAnsi="Times New Roman"/>
                <w:color w:val="000000"/>
              </w:rPr>
              <w:t>Количество объектов охваченных контрольными и экспертно-аналитическими мероприятиями</w:t>
            </w:r>
          </w:p>
        </w:tc>
        <w:tc>
          <w:tcPr>
            <w:tcW w:w="0" w:type="auto"/>
          </w:tcPr>
          <w:p w:rsidR="003428D1" w:rsidRPr="003428D1" w:rsidRDefault="00974644" w:rsidP="005C70C9">
            <w:pPr>
              <w:pStyle w:val="Default"/>
              <w:jc w:val="center"/>
            </w:pPr>
            <w:r>
              <w:t>3</w:t>
            </w:r>
            <w:r w:rsidR="005C70C9">
              <w:t>6</w:t>
            </w:r>
          </w:p>
        </w:tc>
        <w:tc>
          <w:tcPr>
            <w:tcW w:w="0" w:type="auto"/>
          </w:tcPr>
          <w:p w:rsidR="003428D1" w:rsidRPr="003428D1" w:rsidRDefault="00974644" w:rsidP="005C70C9">
            <w:pPr>
              <w:pStyle w:val="Default"/>
              <w:jc w:val="center"/>
            </w:pPr>
            <w:r>
              <w:t>2</w:t>
            </w:r>
            <w:r w:rsidR="005C70C9">
              <w:t>0</w:t>
            </w:r>
          </w:p>
        </w:tc>
        <w:tc>
          <w:tcPr>
            <w:tcW w:w="0" w:type="auto"/>
          </w:tcPr>
          <w:p w:rsidR="003428D1" w:rsidRPr="003428D1" w:rsidRDefault="005C70C9" w:rsidP="00EE1FDC">
            <w:pPr>
              <w:pStyle w:val="Default"/>
              <w:jc w:val="center"/>
            </w:pPr>
            <w:r>
              <w:t>11</w:t>
            </w:r>
          </w:p>
        </w:tc>
      </w:tr>
      <w:tr w:rsidR="00EE1FDC" w:rsidRPr="003428D1" w:rsidTr="0029429C">
        <w:tc>
          <w:tcPr>
            <w:tcW w:w="0" w:type="auto"/>
            <w:vAlign w:val="center"/>
          </w:tcPr>
          <w:p w:rsidR="003428D1" w:rsidRPr="003428D1" w:rsidRDefault="003428D1" w:rsidP="0029429C">
            <w:pPr>
              <w:rPr>
                <w:rFonts w:ascii="Times New Roman" w:hAnsi="Times New Roman"/>
                <w:color w:val="000000"/>
              </w:rPr>
            </w:pPr>
            <w:r w:rsidRPr="003428D1">
              <w:rPr>
                <w:rFonts w:ascii="Times New Roman" w:hAnsi="Times New Roman"/>
                <w:color w:val="000000"/>
              </w:rPr>
              <w:t>Количество составленных актов (без учета актов осмотра) и отчетов</w:t>
            </w:r>
          </w:p>
        </w:tc>
        <w:tc>
          <w:tcPr>
            <w:tcW w:w="0" w:type="auto"/>
          </w:tcPr>
          <w:p w:rsidR="003428D1" w:rsidRPr="003428D1" w:rsidRDefault="005C70C9" w:rsidP="00EE1FDC">
            <w:pPr>
              <w:pStyle w:val="Default"/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3428D1" w:rsidRPr="003428D1" w:rsidRDefault="005C70C9" w:rsidP="00EE1FDC">
            <w:pPr>
              <w:pStyle w:val="Default"/>
              <w:jc w:val="center"/>
            </w:pPr>
            <w:r>
              <w:t>19</w:t>
            </w:r>
          </w:p>
        </w:tc>
        <w:tc>
          <w:tcPr>
            <w:tcW w:w="0" w:type="auto"/>
          </w:tcPr>
          <w:p w:rsidR="003428D1" w:rsidRPr="003428D1" w:rsidRDefault="005C70C9" w:rsidP="00EE1FDC">
            <w:pPr>
              <w:pStyle w:val="Default"/>
              <w:jc w:val="center"/>
            </w:pPr>
            <w:r>
              <w:t>12</w:t>
            </w:r>
          </w:p>
        </w:tc>
      </w:tr>
      <w:tr w:rsidR="00EE1FDC" w:rsidRPr="003428D1" w:rsidTr="0029429C">
        <w:tc>
          <w:tcPr>
            <w:tcW w:w="0" w:type="auto"/>
            <w:vAlign w:val="bottom"/>
          </w:tcPr>
          <w:p w:rsidR="003428D1" w:rsidRPr="003428D1" w:rsidRDefault="003428D1" w:rsidP="0029429C">
            <w:pPr>
              <w:rPr>
                <w:rFonts w:ascii="Times New Roman" w:hAnsi="Times New Roman"/>
                <w:color w:val="000000"/>
              </w:rPr>
            </w:pPr>
            <w:r w:rsidRPr="003428D1">
              <w:rPr>
                <w:rFonts w:ascii="Times New Roman" w:hAnsi="Times New Roman"/>
                <w:color w:val="000000"/>
              </w:rPr>
              <w:t>Выявлено нарушений в финансово-бюджетной сфере, тыс. руб.</w:t>
            </w:r>
          </w:p>
        </w:tc>
        <w:tc>
          <w:tcPr>
            <w:tcW w:w="0" w:type="auto"/>
          </w:tcPr>
          <w:p w:rsidR="003428D1" w:rsidRPr="003428D1" w:rsidRDefault="0010775C" w:rsidP="00EE1FDC">
            <w:pPr>
              <w:pStyle w:val="Default"/>
              <w:jc w:val="center"/>
            </w:pPr>
            <w:r>
              <w:t>4</w:t>
            </w:r>
            <w:r w:rsidR="003655BF">
              <w:t>5</w:t>
            </w:r>
            <w:r>
              <w:t>232</w:t>
            </w:r>
          </w:p>
        </w:tc>
        <w:tc>
          <w:tcPr>
            <w:tcW w:w="0" w:type="auto"/>
          </w:tcPr>
          <w:p w:rsidR="003428D1" w:rsidRPr="003428D1" w:rsidRDefault="003655BF" w:rsidP="003655BF">
            <w:pPr>
              <w:pStyle w:val="Default"/>
              <w:jc w:val="center"/>
            </w:pPr>
            <w:r>
              <w:t>305115</w:t>
            </w:r>
          </w:p>
        </w:tc>
        <w:tc>
          <w:tcPr>
            <w:tcW w:w="0" w:type="auto"/>
          </w:tcPr>
          <w:p w:rsidR="003428D1" w:rsidRPr="003428D1" w:rsidRDefault="003655BF" w:rsidP="00EE1FDC">
            <w:pPr>
              <w:pStyle w:val="Default"/>
              <w:jc w:val="center"/>
            </w:pPr>
            <w:r>
              <w:t>320727,8</w:t>
            </w:r>
          </w:p>
        </w:tc>
      </w:tr>
      <w:tr w:rsidR="00EE1FDC" w:rsidRPr="003428D1" w:rsidTr="0029429C">
        <w:tc>
          <w:tcPr>
            <w:tcW w:w="0" w:type="auto"/>
            <w:vAlign w:val="bottom"/>
          </w:tcPr>
          <w:p w:rsidR="003428D1" w:rsidRPr="003428D1" w:rsidRDefault="003428D1" w:rsidP="0029429C">
            <w:pPr>
              <w:rPr>
                <w:rFonts w:ascii="Times New Roman" w:hAnsi="Times New Roman"/>
                <w:color w:val="000000"/>
              </w:rPr>
            </w:pPr>
            <w:r w:rsidRPr="003428D1">
              <w:rPr>
                <w:rFonts w:ascii="Times New Roman" w:hAnsi="Times New Roman"/>
                <w:color w:val="000000"/>
              </w:rPr>
              <w:t xml:space="preserve">Устранено финансовых нарушений в отчетном году, в том числе </w:t>
            </w:r>
          </w:p>
        </w:tc>
        <w:tc>
          <w:tcPr>
            <w:tcW w:w="0" w:type="auto"/>
          </w:tcPr>
          <w:p w:rsidR="003428D1" w:rsidRPr="003428D1" w:rsidRDefault="003655BF" w:rsidP="00EE1FDC">
            <w:pPr>
              <w:pStyle w:val="Default"/>
              <w:jc w:val="center"/>
            </w:pPr>
            <w:r>
              <w:t>4516,4</w:t>
            </w:r>
          </w:p>
        </w:tc>
        <w:tc>
          <w:tcPr>
            <w:tcW w:w="0" w:type="auto"/>
          </w:tcPr>
          <w:p w:rsidR="003428D1" w:rsidRPr="003428D1" w:rsidRDefault="003655BF" w:rsidP="00EE1FDC">
            <w:pPr>
              <w:pStyle w:val="Default"/>
              <w:jc w:val="center"/>
            </w:pPr>
            <w:r>
              <w:t>7028,6</w:t>
            </w:r>
          </w:p>
        </w:tc>
        <w:tc>
          <w:tcPr>
            <w:tcW w:w="0" w:type="auto"/>
          </w:tcPr>
          <w:p w:rsidR="003428D1" w:rsidRPr="000009C2" w:rsidRDefault="000009C2" w:rsidP="00D708ED">
            <w:pPr>
              <w:pStyle w:val="Default"/>
              <w:jc w:val="center"/>
            </w:pPr>
            <w:r w:rsidRPr="000009C2">
              <w:t>229207,7</w:t>
            </w:r>
          </w:p>
        </w:tc>
      </w:tr>
      <w:tr w:rsidR="00EE1FDC" w:rsidRPr="003428D1" w:rsidTr="0029429C">
        <w:tc>
          <w:tcPr>
            <w:tcW w:w="0" w:type="auto"/>
            <w:vAlign w:val="bottom"/>
          </w:tcPr>
          <w:p w:rsidR="003428D1" w:rsidRPr="003428D1" w:rsidRDefault="003428D1" w:rsidP="0029429C">
            <w:pPr>
              <w:rPr>
                <w:rFonts w:ascii="Times New Roman" w:hAnsi="Times New Roman"/>
                <w:color w:val="000000"/>
              </w:rPr>
            </w:pPr>
            <w:r w:rsidRPr="003428D1">
              <w:rPr>
                <w:rFonts w:ascii="Times New Roman" w:hAnsi="Times New Roman"/>
                <w:color w:val="000000"/>
              </w:rPr>
              <w:t>восстановлено бюджетных средств в отчетном году</w:t>
            </w:r>
          </w:p>
        </w:tc>
        <w:tc>
          <w:tcPr>
            <w:tcW w:w="0" w:type="auto"/>
          </w:tcPr>
          <w:p w:rsidR="003428D1" w:rsidRPr="003428D1" w:rsidRDefault="000E6D8B" w:rsidP="00EE1FDC">
            <w:pPr>
              <w:pStyle w:val="Default"/>
              <w:jc w:val="center"/>
            </w:pPr>
            <w:r>
              <w:t>192,1</w:t>
            </w:r>
          </w:p>
        </w:tc>
        <w:tc>
          <w:tcPr>
            <w:tcW w:w="0" w:type="auto"/>
          </w:tcPr>
          <w:p w:rsidR="003428D1" w:rsidRPr="003428D1" w:rsidRDefault="000E6D8B" w:rsidP="00EE1FDC">
            <w:pPr>
              <w:pStyle w:val="Default"/>
              <w:jc w:val="center"/>
            </w:pPr>
            <w:r>
              <w:t>5,6</w:t>
            </w:r>
          </w:p>
        </w:tc>
        <w:tc>
          <w:tcPr>
            <w:tcW w:w="0" w:type="auto"/>
          </w:tcPr>
          <w:p w:rsidR="003428D1" w:rsidRPr="003428D1" w:rsidRDefault="00E9176C" w:rsidP="00EE1FDC">
            <w:pPr>
              <w:pStyle w:val="Default"/>
              <w:jc w:val="center"/>
            </w:pPr>
            <w:r>
              <w:t>60</w:t>
            </w:r>
          </w:p>
        </w:tc>
      </w:tr>
      <w:tr w:rsidR="00EE1FDC" w:rsidRPr="003428D1" w:rsidTr="0029429C">
        <w:tc>
          <w:tcPr>
            <w:tcW w:w="0" w:type="auto"/>
            <w:vAlign w:val="bottom"/>
          </w:tcPr>
          <w:p w:rsidR="003428D1" w:rsidRPr="003428D1" w:rsidRDefault="003428D1" w:rsidP="0029429C">
            <w:pPr>
              <w:rPr>
                <w:rFonts w:ascii="Times New Roman" w:hAnsi="Times New Roman"/>
                <w:color w:val="000000"/>
              </w:rPr>
            </w:pPr>
            <w:r w:rsidRPr="003428D1">
              <w:rPr>
                <w:rFonts w:ascii="Times New Roman" w:hAnsi="Times New Roman"/>
                <w:color w:val="000000"/>
              </w:rPr>
              <w:t>Количество направленных представлений и предписаний</w:t>
            </w:r>
          </w:p>
        </w:tc>
        <w:tc>
          <w:tcPr>
            <w:tcW w:w="0" w:type="auto"/>
          </w:tcPr>
          <w:p w:rsidR="003428D1" w:rsidRPr="003428D1" w:rsidRDefault="00E9176C" w:rsidP="00EE1FDC">
            <w:pPr>
              <w:pStyle w:val="Default"/>
              <w:jc w:val="center"/>
            </w:pPr>
            <w:r>
              <w:t>30</w:t>
            </w:r>
          </w:p>
        </w:tc>
        <w:tc>
          <w:tcPr>
            <w:tcW w:w="0" w:type="auto"/>
          </w:tcPr>
          <w:p w:rsidR="003428D1" w:rsidRPr="003428D1" w:rsidRDefault="00E9176C" w:rsidP="00EE1FDC">
            <w:pPr>
              <w:pStyle w:val="Default"/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3428D1" w:rsidRPr="003428D1" w:rsidRDefault="00E9176C" w:rsidP="00EE1FDC">
            <w:pPr>
              <w:pStyle w:val="Default"/>
              <w:jc w:val="center"/>
            </w:pPr>
            <w:r>
              <w:t>7</w:t>
            </w:r>
          </w:p>
        </w:tc>
      </w:tr>
      <w:tr w:rsidR="00EE1FDC" w:rsidRPr="003428D1" w:rsidTr="0029429C">
        <w:tc>
          <w:tcPr>
            <w:tcW w:w="0" w:type="auto"/>
            <w:vAlign w:val="bottom"/>
          </w:tcPr>
          <w:p w:rsidR="003428D1" w:rsidRPr="003428D1" w:rsidRDefault="003428D1" w:rsidP="0029429C">
            <w:pPr>
              <w:rPr>
                <w:rFonts w:ascii="Times New Roman" w:hAnsi="Times New Roman"/>
                <w:color w:val="000000"/>
              </w:rPr>
            </w:pPr>
            <w:r w:rsidRPr="003428D1">
              <w:rPr>
                <w:rFonts w:ascii="Times New Roman" w:hAnsi="Times New Roman"/>
                <w:color w:val="000000"/>
              </w:rPr>
              <w:t xml:space="preserve">Количество мер дисциплинарного реагирования, вынесенных по результатам проверок Контрольно-счетной палаты и количество возбужденных дел, в том </w:t>
            </w:r>
            <w:r w:rsidRPr="003428D1">
              <w:rPr>
                <w:rFonts w:ascii="Times New Roman" w:hAnsi="Times New Roman"/>
                <w:color w:val="000000"/>
              </w:rPr>
              <w:lastRenderedPageBreak/>
              <w:t xml:space="preserve">числе: </w:t>
            </w:r>
          </w:p>
        </w:tc>
        <w:tc>
          <w:tcPr>
            <w:tcW w:w="0" w:type="auto"/>
          </w:tcPr>
          <w:p w:rsidR="003428D1" w:rsidRPr="003428D1" w:rsidRDefault="00254554" w:rsidP="00EE1FDC">
            <w:pPr>
              <w:pStyle w:val="Default"/>
              <w:jc w:val="center"/>
            </w:pPr>
            <w:r>
              <w:lastRenderedPageBreak/>
              <w:t>15</w:t>
            </w:r>
          </w:p>
        </w:tc>
        <w:tc>
          <w:tcPr>
            <w:tcW w:w="0" w:type="auto"/>
          </w:tcPr>
          <w:p w:rsidR="003428D1" w:rsidRPr="003428D1" w:rsidRDefault="00254554" w:rsidP="00EE1FDC">
            <w:pPr>
              <w:pStyle w:val="Default"/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3428D1" w:rsidRPr="003428D1" w:rsidRDefault="00254554" w:rsidP="00EE1FDC">
            <w:pPr>
              <w:pStyle w:val="Default"/>
              <w:jc w:val="center"/>
            </w:pPr>
            <w:r>
              <w:t>4</w:t>
            </w:r>
          </w:p>
        </w:tc>
      </w:tr>
      <w:tr w:rsidR="00EE1FDC" w:rsidRPr="003428D1" w:rsidTr="0029429C">
        <w:tc>
          <w:tcPr>
            <w:tcW w:w="0" w:type="auto"/>
            <w:vAlign w:val="bottom"/>
          </w:tcPr>
          <w:p w:rsidR="003428D1" w:rsidRPr="003428D1" w:rsidRDefault="003428D1" w:rsidP="0029429C">
            <w:pPr>
              <w:rPr>
                <w:rFonts w:ascii="Times New Roman" w:hAnsi="Times New Roman"/>
              </w:rPr>
            </w:pPr>
            <w:r w:rsidRPr="003428D1">
              <w:rPr>
                <w:rFonts w:ascii="Times New Roman" w:hAnsi="Times New Roman"/>
              </w:rPr>
              <w:lastRenderedPageBreak/>
              <w:t>количество лиц,  привлеченных к дисциплинарной ответственности</w:t>
            </w:r>
          </w:p>
        </w:tc>
        <w:tc>
          <w:tcPr>
            <w:tcW w:w="0" w:type="auto"/>
          </w:tcPr>
          <w:p w:rsidR="003428D1" w:rsidRPr="003428D1" w:rsidRDefault="004774B6" w:rsidP="00EE1FDC">
            <w:pPr>
              <w:pStyle w:val="Default"/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3428D1" w:rsidRPr="003428D1" w:rsidRDefault="004774B6" w:rsidP="00EE1FDC">
            <w:pPr>
              <w:pStyle w:val="Default"/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3428D1" w:rsidRPr="003428D1" w:rsidRDefault="004774B6" w:rsidP="00EE1FDC">
            <w:pPr>
              <w:pStyle w:val="Default"/>
              <w:jc w:val="center"/>
            </w:pPr>
            <w:r>
              <w:t>4</w:t>
            </w:r>
          </w:p>
        </w:tc>
      </w:tr>
    </w:tbl>
    <w:p w:rsidR="0029429C" w:rsidRDefault="00B17C10" w:rsidP="002A19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2B5C">
        <w:rPr>
          <w:rFonts w:ascii="Times New Roman" w:hAnsi="Times New Roman"/>
          <w:sz w:val="28"/>
          <w:szCs w:val="28"/>
        </w:rPr>
        <w:t>В</w:t>
      </w:r>
      <w:r w:rsidR="00212F6E" w:rsidRPr="004B2B5C">
        <w:rPr>
          <w:rFonts w:ascii="Times New Roman" w:hAnsi="Times New Roman"/>
          <w:sz w:val="28"/>
          <w:szCs w:val="28"/>
        </w:rPr>
        <w:t xml:space="preserve"> результат</w:t>
      </w:r>
      <w:r w:rsidRPr="004B2B5C">
        <w:rPr>
          <w:rFonts w:ascii="Times New Roman" w:hAnsi="Times New Roman"/>
          <w:sz w:val="28"/>
          <w:szCs w:val="28"/>
        </w:rPr>
        <w:t>е</w:t>
      </w:r>
      <w:r w:rsidR="00212F6E" w:rsidRPr="004B2B5C">
        <w:rPr>
          <w:rFonts w:ascii="Times New Roman" w:hAnsi="Times New Roman"/>
          <w:sz w:val="28"/>
          <w:szCs w:val="28"/>
        </w:rPr>
        <w:t xml:space="preserve"> выявлено </w:t>
      </w:r>
      <w:r w:rsidRPr="004B2B5C">
        <w:rPr>
          <w:rFonts w:ascii="Times New Roman" w:hAnsi="Times New Roman"/>
          <w:sz w:val="28"/>
          <w:szCs w:val="28"/>
        </w:rPr>
        <w:t>1</w:t>
      </w:r>
      <w:r w:rsidR="001A1B66">
        <w:rPr>
          <w:rFonts w:ascii="Times New Roman" w:hAnsi="Times New Roman"/>
          <w:sz w:val="28"/>
          <w:szCs w:val="28"/>
        </w:rPr>
        <w:t>370</w:t>
      </w:r>
      <w:r w:rsidR="00212F6E" w:rsidRPr="004B2B5C">
        <w:rPr>
          <w:rFonts w:ascii="Times New Roman" w:hAnsi="Times New Roman"/>
          <w:sz w:val="28"/>
          <w:szCs w:val="28"/>
        </w:rPr>
        <w:t xml:space="preserve"> </w:t>
      </w:r>
      <w:r w:rsidR="00975B20" w:rsidRPr="004B2B5C">
        <w:rPr>
          <w:rFonts w:ascii="Times New Roman" w:hAnsi="Times New Roman"/>
          <w:sz w:val="28"/>
          <w:szCs w:val="28"/>
        </w:rPr>
        <w:t xml:space="preserve">нарушений и недостатков в финансово-бюджетной сфере </w:t>
      </w:r>
      <w:r w:rsidR="00212F6E" w:rsidRPr="004B2B5C">
        <w:rPr>
          <w:rFonts w:ascii="Times New Roman" w:hAnsi="Times New Roman"/>
          <w:sz w:val="28"/>
          <w:szCs w:val="28"/>
        </w:rPr>
        <w:t xml:space="preserve">на сумму </w:t>
      </w:r>
      <w:r w:rsidR="004B2B5C" w:rsidRPr="004B2B5C">
        <w:rPr>
          <w:rFonts w:ascii="Times New Roman" w:hAnsi="Times New Roman"/>
          <w:sz w:val="28"/>
          <w:szCs w:val="28"/>
        </w:rPr>
        <w:t>3</w:t>
      </w:r>
      <w:r w:rsidR="001A1B66">
        <w:rPr>
          <w:rFonts w:ascii="Times New Roman" w:hAnsi="Times New Roman"/>
          <w:sz w:val="28"/>
          <w:szCs w:val="28"/>
        </w:rPr>
        <w:t>20,7278</w:t>
      </w:r>
      <w:r w:rsidR="00B26264" w:rsidRPr="004B2B5C">
        <w:rPr>
          <w:rFonts w:ascii="Times New Roman" w:hAnsi="Times New Roman"/>
          <w:sz w:val="28"/>
          <w:szCs w:val="28"/>
        </w:rPr>
        <w:t xml:space="preserve"> млн</w:t>
      </w:r>
      <w:r w:rsidR="00212F6E" w:rsidRPr="004B2B5C">
        <w:rPr>
          <w:rFonts w:ascii="Times New Roman" w:hAnsi="Times New Roman"/>
          <w:sz w:val="28"/>
          <w:szCs w:val="28"/>
        </w:rPr>
        <w:t>.</w:t>
      </w:r>
      <w:r w:rsidR="00003D22" w:rsidRPr="004B2B5C">
        <w:rPr>
          <w:rFonts w:ascii="Times New Roman" w:hAnsi="Times New Roman"/>
          <w:sz w:val="28"/>
          <w:szCs w:val="28"/>
        </w:rPr>
        <w:t xml:space="preserve"> </w:t>
      </w:r>
      <w:r w:rsidR="00212F6E" w:rsidRPr="004B2B5C">
        <w:rPr>
          <w:rFonts w:ascii="Times New Roman" w:hAnsi="Times New Roman"/>
          <w:sz w:val="28"/>
          <w:szCs w:val="28"/>
        </w:rPr>
        <w:t>рублей</w:t>
      </w:r>
      <w:r w:rsidR="001A1B66">
        <w:rPr>
          <w:rFonts w:ascii="Times New Roman" w:hAnsi="Times New Roman"/>
          <w:sz w:val="28"/>
          <w:szCs w:val="28"/>
        </w:rPr>
        <w:t xml:space="preserve"> </w:t>
      </w:r>
      <w:r w:rsidR="001A1B66" w:rsidRPr="004B2B5C">
        <w:rPr>
          <w:rFonts w:ascii="Times New Roman" w:hAnsi="Times New Roman"/>
          <w:sz w:val="28"/>
          <w:szCs w:val="28"/>
        </w:rPr>
        <w:t>(</w:t>
      </w:r>
      <w:r w:rsidR="0029429C">
        <w:rPr>
          <w:rFonts w:ascii="Times New Roman" w:hAnsi="Times New Roman"/>
          <w:sz w:val="28"/>
          <w:szCs w:val="28"/>
        </w:rPr>
        <w:t>1</w:t>
      </w:r>
      <w:r w:rsidR="003A5A76">
        <w:rPr>
          <w:rFonts w:ascii="Times New Roman" w:hAnsi="Times New Roman"/>
          <w:sz w:val="28"/>
          <w:szCs w:val="28"/>
        </w:rPr>
        <w:t>0</w:t>
      </w:r>
      <w:r w:rsidR="001A1B66" w:rsidRPr="004B2B5C">
        <w:rPr>
          <w:rFonts w:ascii="Times New Roman" w:hAnsi="Times New Roman"/>
          <w:sz w:val="28"/>
          <w:szCs w:val="28"/>
        </w:rPr>
        <w:t>% от общего объема проверенных средств и имущества)</w:t>
      </w:r>
      <w:r w:rsidR="001A1B66">
        <w:rPr>
          <w:rFonts w:ascii="Times New Roman" w:hAnsi="Times New Roman"/>
          <w:sz w:val="28"/>
          <w:szCs w:val="28"/>
        </w:rPr>
        <w:t>,</w:t>
      </w:r>
      <w:r w:rsidR="001A1B66" w:rsidRPr="001A1B66">
        <w:rPr>
          <w:rFonts w:ascii="Times New Roman" w:hAnsi="Times New Roman"/>
          <w:sz w:val="28"/>
          <w:szCs w:val="28"/>
        </w:rPr>
        <w:t xml:space="preserve"> </w:t>
      </w:r>
      <w:r w:rsidR="001A1B66">
        <w:rPr>
          <w:rFonts w:ascii="Times New Roman" w:hAnsi="Times New Roman"/>
          <w:sz w:val="28"/>
          <w:szCs w:val="28"/>
        </w:rPr>
        <w:t>из них подлежащие устранению 309</w:t>
      </w:r>
      <w:r w:rsidR="000F53F0">
        <w:rPr>
          <w:rFonts w:ascii="Times New Roman" w:hAnsi="Times New Roman"/>
          <w:sz w:val="28"/>
          <w:szCs w:val="28"/>
        </w:rPr>
        <w:t>,</w:t>
      </w:r>
      <w:r w:rsidR="001A1B66">
        <w:rPr>
          <w:rFonts w:ascii="Times New Roman" w:hAnsi="Times New Roman"/>
          <w:sz w:val="28"/>
          <w:szCs w:val="28"/>
        </w:rPr>
        <w:t xml:space="preserve">6429 </w:t>
      </w:r>
      <w:r w:rsidR="000F53F0">
        <w:rPr>
          <w:rFonts w:ascii="Times New Roman" w:hAnsi="Times New Roman"/>
          <w:sz w:val="28"/>
          <w:szCs w:val="28"/>
        </w:rPr>
        <w:t>млн.</w:t>
      </w:r>
      <w:r w:rsidR="001A1B66">
        <w:rPr>
          <w:rFonts w:ascii="Times New Roman" w:hAnsi="Times New Roman"/>
          <w:sz w:val="28"/>
          <w:szCs w:val="28"/>
        </w:rPr>
        <w:t xml:space="preserve"> рублей.</w:t>
      </w:r>
    </w:p>
    <w:p w:rsidR="0029429C" w:rsidRDefault="0029429C" w:rsidP="002A199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выявленных нарушений выглядит следующим образом:</w:t>
      </w:r>
    </w:p>
    <w:tbl>
      <w:tblPr>
        <w:tblStyle w:val="af3"/>
        <w:tblW w:w="0" w:type="auto"/>
        <w:tblLook w:val="04A0"/>
      </w:tblPr>
      <w:tblGrid>
        <w:gridCol w:w="2806"/>
        <w:gridCol w:w="2255"/>
        <w:gridCol w:w="2255"/>
        <w:gridCol w:w="2255"/>
      </w:tblGrid>
      <w:tr w:rsidR="0029429C" w:rsidTr="0029429C">
        <w:tc>
          <w:tcPr>
            <w:tcW w:w="0" w:type="auto"/>
          </w:tcPr>
          <w:p w:rsidR="0029429C" w:rsidRPr="0029429C" w:rsidRDefault="0029429C" w:rsidP="0029429C">
            <w:pPr>
              <w:jc w:val="center"/>
              <w:rPr>
                <w:rFonts w:ascii="Times New Roman" w:hAnsi="Times New Roman"/>
                <w:b/>
              </w:rPr>
            </w:pPr>
            <w:r w:rsidRPr="0029429C"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иды нарушений</w:t>
            </w:r>
          </w:p>
        </w:tc>
        <w:tc>
          <w:tcPr>
            <w:tcW w:w="0" w:type="auto"/>
          </w:tcPr>
          <w:p w:rsidR="0029429C" w:rsidRPr="0029429C" w:rsidRDefault="0029429C" w:rsidP="0029429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Сумма нарушений, выявленных в 2017 году (тыс. руб.) </w:t>
            </w:r>
          </w:p>
        </w:tc>
        <w:tc>
          <w:tcPr>
            <w:tcW w:w="0" w:type="auto"/>
          </w:tcPr>
          <w:p w:rsidR="0029429C" w:rsidRPr="0029429C" w:rsidRDefault="0029429C" w:rsidP="0029429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Сумма нарушений, выявленных в 2018 году (тыс. руб.) </w:t>
            </w:r>
          </w:p>
        </w:tc>
        <w:tc>
          <w:tcPr>
            <w:tcW w:w="0" w:type="auto"/>
          </w:tcPr>
          <w:p w:rsidR="0029429C" w:rsidRPr="0029429C" w:rsidRDefault="0029429C" w:rsidP="0029429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Сумма нарушений, выявленных в 2019 году (тыс. руб.) </w:t>
            </w:r>
          </w:p>
        </w:tc>
      </w:tr>
      <w:tr w:rsidR="0029429C" w:rsidTr="0029429C">
        <w:tc>
          <w:tcPr>
            <w:tcW w:w="0" w:type="auto"/>
          </w:tcPr>
          <w:p w:rsidR="0029429C" w:rsidRPr="0029429C" w:rsidRDefault="0029429C" w:rsidP="002A19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формировании и исполнении бюджета</w:t>
            </w:r>
          </w:p>
        </w:tc>
        <w:tc>
          <w:tcPr>
            <w:tcW w:w="0" w:type="auto"/>
          </w:tcPr>
          <w:p w:rsidR="0029429C" w:rsidRPr="0029429C" w:rsidRDefault="00D321F9" w:rsidP="001F2D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34799</w:t>
            </w:r>
          </w:p>
        </w:tc>
        <w:tc>
          <w:tcPr>
            <w:tcW w:w="0" w:type="auto"/>
          </w:tcPr>
          <w:p w:rsidR="0029429C" w:rsidRPr="0029429C" w:rsidRDefault="00D321F9" w:rsidP="001F2D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7670</w:t>
            </w:r>
          </w:p>
        </w:tc>
        <w:tc>
          <w:tcPr>
            <w:tcW w:w="0" w:type="auto"/>
          </w:tcPr>
          <w:p w:rsidR="0029429C" w:rsidRPr="0029429C" w:rsidRDefault="001F2D83" w:rsidP="001F2D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6600,5</w:t>
            </w:r>
          </w:p>
        </w:tc>
      </w:tr>
      <w:tr w:rsidR="0029429C" w:rsidTr="0029429C">
        <w:tc>
          <w:tcPr>
            <w:tcW w:w="0" w:type="auto"/>
          </w:tcPr>
          <w:p w:rsidR="0029429C" w:rsidRPr="0029429C" w:rsidRDefault="0029429C" w:rsidP="002A19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осуществлении муниципальных закупок</w:t>
            </w:r>
          </w:p>
        </w:tc>
        <w:tc>
          <w:tcPr>
            <w:tcW w:w="0" w:type="auto"/>
          </w:tcPr>
          <w:p w:rsidR="0029429C" w:rsidRPr="0029429C" w:rsidRDefault="00D321F9" w:rsidP="001F2D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</w:t>
            </w:r>
          </w:p>
        </w:tc>
        <w:tc>
          <w:tcPr>
            <w:tcW w:w="0" w:type="auto"/>
          </w:tcPr>
          <w:p w:rsidR="0029429C" w:rsidRPr="0029429C" w:rsidRDefault="00D321F9" w:rsidP="001F2D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1378</w:t>
            </w:r>
          </w:p>
        </w:tc>
        <w:tc>
          <w:tcPr>
            <w:tcW w:w="0" w:type="auto"/>
          </w:tcPr>
          <w:p w:rsidR="0029429C" w:rsidRPr="0029429C" w:rsidRDefault="00D321F9" w:rsidP="001F2D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9429C" w:rsidTr="0029429C">
        <w:tc>
          <w:tcPr>
            <w:tcW w:w="0" w:type="auto"/>
          </w:tcPr>
          <w:p w:rsidR="0029429C" w:rsidRPr="0029429C" w:rsidRDefault="001F2D83" w:rsidP="002A19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сфере управления и распоряжения муниципальной собственностью</w:t>
            </w:r>
          </w:p>
        </w:tc>
        <w:tc>
          <w:tcPr>
            <w:tcW w:w="0" w:type="auto"/>
          </w:tcPr>
          <w:p w:rsidR="0029429C" w:rsidRPr="0029429C" w:rsidRDefault="00D321F9" w:rsidP="001F2D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</w:t>
            </w:r>
          </w:p>
        </w:tc>
        <w:tc>
          <w:tcPr>
            <w:tcW w:w="0" w:type="auto"/>
          </w:tcPr>
          <w:p w:rsidR="0029429C" w:rsidRPr="0029429C" w:rsidRDefault="00D321F9" w:rsidP="001F2D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78830</w:t>
            </w:r>
          </w:p>
        </w:tc>
        <w:tc>
          <w:tcPr>
            <w:tcW w:w="0" w:type="auto"/>
          </w:tcPr>
          <w:p w:rsidR="0029429C" w:rsidRPr="0029429C" w:rsidRDefault="001F2D83" w:rsidP="001F2D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3595</w:t>
            </w:r>
          </w:p>
        </w:tc>
      </w:tr>
      <w:tr w:rsidR="001F2D83" w:rsidTr="0029429C">
        <w:tc>
          <w:tcPr>
            <w:tcW w:w="0" w:type="auto"/>
          </w:tcPr>
          <w:p w:rsidR="001F2D83" w:rsidRDefault="001F2D83" w:rsidP="002A19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Ведения бухгалтерского учета</w:t>
            </w:r>
          </w:p>
        </w:tc>
        <w:tc>
          <w:tcPr>
            <w:tcW w:w="0" w:type="auto"/>
          </w:tcPr>
          <w:p w:rsidR="001F2D83" w:rsidRPr="0029429C" w:rsidRDefault="00D321F9" w:rsidP="00D321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9380</w:t>
            </w:r>
          </w:p>
        </w:tc>
        <w:tc>
          <w:tcPr>
            <w:tcW w:w="0" w:type="auto"/>
          </w:tcPr>
          <w:p w:rsidR="001F2D83" w:rsidRPr="0029429C" w:rsidRDefault="00D321F9" w:rsidP="001F2D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216816</w:t>
            </w:r>
          </w:p>
        </w:tc>
        <w:tc>
          <w:tcPr>
            <w:tcW w:w="0" w:type="auto"/>
          </w:tcPr>
          <w:p w:rsidR="001F2D83" w:rsidRPr="0029429C" w:rsidRDefault="001F2D83" w:rsidP="001F2D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310532,3</w:t>
            </w:r>
          </w:p>
        </w:tc>
      </w:tr>
      <w:tr w:rsidR="0029429C" w:rsidTr="0029429C">
        <w:tc>
          <w:tcPr>
            <w:tcW w:w="0" w:type="auto"/>
          </w:tcPr>
          <w:p w:rsidR="0029429C" w:rsidRPr="0029429C" w:rsidRDefault="001F2D83" w:rsidP="002A19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Нецелевое использование бюджетных средств</w:t>
            </w:r>
          </w:p>
        </w:tc>
        <w:tc>
          <w:tcPr>
            <w:tcW w:w="0" w:type="auto"/>
          </w:tcPr>
          <w:p w:rsidR="0029429C" w:rsidRPr="0029429C" w:rsidRDefault="00D321F9" w:rsidP="001F2D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</w:tcPr>
          <w:p w:rsidR="0029429C" w:rsidRPr="0029429C" w:rsidRDefault="00D321F9" w:rsidP="001F2D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</w:t>
            </w:r>
          </w:p>
        </w:tc>
        <w:tc>
          <w:tcPr>
            <w:tcW w:w="0" w:type="auto"/>
          </w:tcPr>
          <w:p w:rsidR="0029429C" w:rsidRPr="0029429C" w:rsidRDefault="00D321F9" w:rsidP="001F2D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9429C" w:rsidTr="0029429C">
        <w:tc>
          <w:tcPr>
            <w:tcW w:w="0" w:type="auto"/>
          </w:tcPr>
          <w:p w:rsidR="0029429C" w:rsidRPr="0029429C" w:rsidRDefault="001F2D83" w:rsidP="002A19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нарушения, в том числе неэффективное использование бюджетных средств</w:t>
            </w:r>
          </w:p>
        </w:tc>
        <w:tc>
          <w:tcPr>
            <w:tcW w:w="0" w:type="auto"/>
          </w:tcPr>
          <w:p w:rsidR="0029429C" w:rsidRPr="0029429C" w:rsidRDefault="00D321F9" w:rsidP="001F2D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0" w:type="auto"/>
          </w:tcPr>
          <w:p w:rsidR="0029429C" w:rsidRPr="0029429C" w:rsidRDefault="00D321F9" w:rsidP="001F2D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65,4</w:t>
            </w:r>
          </w:p>
        </w:tc>
        <w:tc>
          <w:tcPr>
            <w:tcW w:w="0" w:type="auto"/>
          </w:tcPr>
          <w:p w:rsidR="0029429C" w:rsidRPr="0029429C" w:rsidRDefault="001F2D83" w:rsidP="001F2D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234,9</w:t>
            </w:r>
          </w:p>
        </w:tc>
      </w:tr>
      <w:tr w:rsidR="0029429C" w:rsidTr="0029429C">
        <w:tc>
          <w:tcPr>
            <w:tcW w:w="0" w:type="auto"/>
          </w:tcPr>
          <w:p w:rsidR="0029429C" w:rsidRPr="001F2D83" w:rsidRDefault="001F2D83" w:rsidP="00D321F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F2D83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0" w:type="auto"/>
          </w:tcPr>
          <w:p w:rsidR="0029429C" w:rsidRPr="001F2D83" w:rsidRDefault="001F2D83" w:rsidP="001F2D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  <w:r w:rsidR="00D321F9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0" w:type="auto"/>
          </w:tcPr>
          <w:p w:rsidR="0029429C" w:rsidRPr="001F2D83" w:rsidRDefault="001F2D83" w:rsidP="00D321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D321F9">
              <w:rPr>
                <w:rFonts w:ascii="Times New Roman" w:hAnsi="Times New Roman"/>
                <w:b/>
              </w:rPr>
              <w:t>70</w:t>
            </w:r>
            <w:r>
              <w:rPr>
                <w:rFonts w:ascii="Times New Roman" w:hAnsi="Times New Roman"/>
                <w:b/>
              </w:rPr>
              <w:t>515</w:t>
            </w:r>
          </w:p>
        </w:tc>
        <w:tc>
          <w:tcPr>
            <w:tcW w:w="0" w:type="auto"/>
          </w:tcPr>
          <w:p w:rsidR="0029429C" w:rsidRPr="001F2D83" w:rsidRDefault="001F2D83" w:rsidP="00C12A8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320</w:t>
            </w:r>
            <w:r w:rsidR="00C12A88">
              <w:rPr>
                <w:rFonts w:ascii="Times New Roman" w:hAnsi="Times New Roman"/>
                <w:b/>
              </w:rPr>
              <w:t>727,8</w:t>
            </w:r>
          </w:p>
        </w:tc>
      </w:tr>
    </w:tbl>
    <w:p w:rsidR="001C2535" w:rsidRDefault="00D321F9" w:rsidP="002A199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Наибольший удельный вес в общем объеме выявленных нарушений приходится на </w:t>
      </w:r>
      <w:r w:rsidR="00A47963">
        <w:rPr>
          <w:rFonts w:ascii="Times New Roman" w:hAnsi="Times New Roman"/>
          <w:sz w:val="28"/>
          <w:szCs w:val="28"/>
        </w:rPr>
        <w:t>ведение бухгалтерского учета и составление бухгалтерской (финансовой) отчетности (96,</w:t>
      </w:r>
      <w:r w:rsidR="00C12A88">
        <w:rPr>
          <w:rFonts w:ascii="Times New Roman" w:hAnsi="Times New Roman"/>
          <w:sz w:val="28"/>
          <w:szCs w:val="28"/>
        </w:rPr>
        <w:t>8</w:t>
      </w:r>
      <w:r w:rsidR="00A47963">
        <w:rPr>
          <w:rFonts w:ascii="Times New Roman" w:hAnsi="Times New Roman"/>
          <w:sz w:val="28"/>
          <w:szCs w:val="28"/>
        </w:rPr>
        <w:t>%).</w:t>
      </w:r>
    </w:p>
    <w:p w:rsidR="001C2535" w:rsidRDefault="001C2535" w:rsidP="00FC3864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Результаты</w:t>
      </w:r>
      <w:r w:rsidR="00A479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контрольных и экспертно-аналитических мероприятий рассматривались на депутатских комиссиях районной Думы Малмыжского района, рабочих совещаниях администрации Малмыжского района, управления образования администрации Малмыжского района с участием руководителей образовательных учреждений</w:t>
      </w:r>
      <w:r w:rsidR="00FC386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Pr="001C2535">
        <w:rPr>
          <w:rFonts w:ascii="Times New Roman" w:hAnsi="Times New Roman"/>
          <w:sz w:val="28"/>
          <w:szCs w:val="28"/>
        </w:rPr>
        <w:t>Малмыжского городского поселения</w:t>
      </w:r>
      <w:r w:rsidR="00FC3864">
        <w:rPr>
          <w:rFonts w:ascii="Times New Roman" w:hAnsi="Times New Roman"/>
          <w:sz w:val="28"/>
          <w:szCs w:val="28"/>
        </w:rPr>
        <w:t xml:space="preserve">, </w:t>
      </w:r>
      <w:r w:rsidRPr="001C2535">
        <w:rPr>
          <w:rFonts w:ascii="Times New Roman" w:hAnsi="Times New Roman"/>
          <w:sz w:val="28"/>
          <w:szCs w:val="28"/>
        </w:rPr>
        <w:t>регулярно доводил</w:t>
      </w:r>
      <w:r w:rsidR="008006F5">
        <w:rPr>
          <w:rFonts w:ascii="Times New Roman" w:hAnsi="Times New Roman"/>
          <w:sz w:val="28"/>
          <w:szCs w:val="28"/>
        </w:rPr>
        <w:t>и</w:t>
      </w:r>
      <w:r w:rsidRPr="001C2535">
        <w:rPr>
          <w:rFonts w:ascii="Times New Roman" w:hAnsi="Times New Roman"/>
          <w:sz w:val="28"/>
          <w:szCs w:val="28"/>
        </w:rPr>
        <w:t>сь до сведения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1C2535">
        <w:rPr>
          <w:rFonts w:ascii="Times New Roman" w:hAnsi="Times New Roman"/>
          <w:sz w:val="28"/>
          <w:szCs w:val="28"/>
        </w:rPr>
        <w:t>.</w:t>
      </w:r>
    </w:p>
    <w:p w:rsidR="001C2535" w:rsidRPr="001C2535" w:rsidRDefault="001C2535" w:rsidP="001C253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своевременного информирования </w:t>
      </w:r>
      <w:r w:rsidR="004C08ED">
        <w:rPr>
          <w:rFonts w:ascii="Times New Roman" w:hAnsi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sz w:val="28"/>
          <w:szCs w:val="28"/>
        </w:rPr>
        <w:t xml:space="preserve">о результатах проведенных </w:t>
      </w:r>
      <w:r w:rsidR="00FC3864">
        <w:rPr>
          <w:rFonts w:ascii="Times New Roman" w:hAnsi="Times New Roman"/>
          <w:sz w:val="28"/>
          <w:szCs w:val="28"/>
        </w:rPr>
        <w:t xml:space="preserve">мероприятий </w:t>
      </w:r>
      <w:r w:rsidR="004C08ED">
        <w:rPr>
          <w:rFonts w:ascii="Times New Roman" w:hAnsi="Times New Roman"/>
          <w:sz w:val="28"/>
          <w:szCs w:val="28"/>
        </w:rPr>
        <w:t>в виде отчетов и заключений регулярно направлялись в районную Думу и прокуратуру</w:t>
      </w:r>
      <w:r w:rsidR="004C08ED" w:rsidRPr="004C08ED">
        <w:rPr>
          <w:rFonts w:ascii="Times New Roman" w:hAnsi="Times New Roman"/>
          <w:sz w:val="28"/>
          <w:szCs w:val="28"/>
        </w:rPr>
        <w:t xml:space="preserve"> </w:t>
      </w:r>
      <w:r w:rsidR="004C08ED">
        <w:rPr>
          <w:rFonts w:ascii="Times New Roman" w:hAnsi="Times New Roman"/>
          <w:sz w:val="28"/>
          <w:szCs w:val="28"/>
        </w:rPr>
        <w:t>Малмыжского района, а также размещались</w:t>
      </w:r>
      <w:r w:rsidR="000876A5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A119C5">
        <w:rPr>
          <w:rFonts w:ascii="Times New Roman" w:hAnsi="Times New Roman"/>
          <w:sz w:val="28"/>
          <w:szCs w:val="28"/>
        </w:rPr>
        <w:t xml:space="preserve">муниципального образования Малмыжский муниципальный район </w:t>
      </w:r>
      <w:r w:rsidR="000876A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  <w:r w:rsidR="004C08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48B7" w:rsidRDefault="000876A5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результатам </w:t>
      </w:r>
      <w:r w:rsidRPr="00E2322E">
        <w:rPr>
          <w:rFonts w:ascii="Times New Roman" w:hAnsi="Times New Roman"/>
          <w:color w:val="000000"/>
          <w:spacing w:val="3"/>
          <w:sz w:val="28"/>
          <w:szCs w:val="28"/>
        </w:rPr>
        <w:t>проведенных контрольных и экспертно-аналитических мероприятий</w:t>
      </w:r>
      <w:r w:rsidRPr="007D16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контрольно-счетной комиссией </w:t>
      </w:r>
      <w:r w:rsidR="00B00EBE">
        <w:rPr>
          <w:rFonts w:ascii="Times New Roman" w:hAnsi="Times New Roman"/>
          <w:sz w:val="28"/>
          <w:szCs w:val="28"/>
        </w:rPr>
        <w:t xml:space="preserve">были направлены </w:t>
      </w:r>
      <w:r>
        <w:rPr>
          <w:rFonts w:ascii="Times New Roman" w:hAnsi="Times New Roman"/>
          <w:sz w:val="28"/>
          <w:szCs w:val="28"/>
        </w:rPr>
        <w:t>органам местного самоуправления</w:t>
      </w:r>
      <w:r w:rsidR="00B00EBE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руководителям проверяемых </w:t>
      </w:r>
      <w:r w:rsidR="001A5DAD" w:rsidRPr="007D1634">
        <w:rPr>
          <w:rFonts w:ascii="Times New Roman" w:hAnsi="Times New Roman"/>
          <w:sz w:val="28"/>
          <w:szCs w:val="28"/>
        </w:rPr>
        <w:t>организаций</w:t>
      </w:r>
      <w:r w:rsidR="00B00E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учреждений</w:t>
      </w:r>
      <w:r w:rsidR="001A5DAD" w:rsidRPr="007D1634">
        <w:rPr>
          <w:rFonts w:ascii="Times New Roman" w:hAnsi="Times New Roman"/>
          <w:sz w:val="28"/>
          <w:szCs w:val="28"/>
        </w:rPr>
        <w:t xml:space="preserve"> представлени</w:t>
      </w:r>
      <w:r w:rsidR="000C595B">
        <w:rPr>
          <w:rFonts w:ascii="Times New Roman" w:hAnsi="Times New Roman"/>
          <w:sz w:val="28"/>
          <w:szCs w:val="28"/>
        </w:rPr>
        <w:t>я</w:t>
      </w:r>
      <w:r w:rsidR="00B00EBE">
        <w:rPr>
          <w:rFonts w:ascii="Times New Roman" w:hAnsi="Times New Roman"/>
          <w:sz w:val="28"/>
          <w:szCs w:val="28"/>
        </w:rPr>
        <w:t xml:space="preserve"> </w:t>
      </w:r>
      <w:r w:rsidR="001A5DAD" w:rsidRPr="007D1634">
        <w:rPr>
          <w:rFonts w:ascii="Times New Roman" w:hAnsi="Times New Roman"/>
          <w:sz w:val="28"/>
          <w:szCs w:val="28"/>
        </w:rPr>
        <w:t xml:space="preserve">для принятия мер по устранению выявленных нарушений и </w:t>
      </w:r>
      <w:r w:rsidR="0066166A" w:rsidRPr="007D1634">
        <w:rPr>
          <w:rFonts w:ascii="Times New Roman" w:hAnsi="Times New Roman"/>
          <w:sz w:val="28"/>
          <w:szCs w:val="28"/>
        </w:rPr>
        <w:t>недостатков</w:t>
      </w:r>
      <w:r w:rsidR="00B00EBE">
        <w:rPr>
          <w:rFonts w:ascii="Times New Roman" w:hAnsi="Times New Roman"/>
          <w:sz w:val="28"/>
          <w:szCs w:val="28"/>
        </w:rPr>
        <w:t xml:space="preserve"> и рассмотрения вопроса о привлечении к </w:t>
      </w:r>
      <w:r w:rsidR="00B66968">
        <w:rPr>
          <w:rFonts w:ascii="Times New Roman" w:hAnsi="Times New Roman"/>
          <w:sz w:val="28"/>
          <w:szCs w:val="28"/>
        </w:rPr>
        <w:t>ответственности должностных лиц, виновных в нарушении действующего законодательства.</w:t>
      </w:r>
      <w:r w:rsidR="00FE48B7">
        <w:rPr>
          <w:rFonts w:ascii="Times New Roman" w:hAnsi="Times New Roman"/>
          <w:sz w:val="28"/>
          <w:szCs w:val="28"/>
        </w:rPr>
        <w:t xml:space="preserve"> </w:t>
      </w:r>
      <w:r w:rsidR="000C595B">
        <w:rPr>
          <w:rFonts w:ascii="Times New Roman" w:hAnsi="Times New Roman"/>
          <w:sz w:val="28"/>
          <w:szCs w:val="28"/>
        </w:rPr>
        <w:t>Всего направлено 7 представлений.</w:t>
      </w:r>
    </w:p>
    <w:p w:rsidR="000C595B" w:rsidRDefault="000C595B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E48B7">
        <w:rPr>
          <w:rFonts w:ascii="Times New Roman" w:hAnsi="Times New Roman"/>
          <w:sz w:val="28"/>
          <w:szCs w:val="28"/>
        </w:rPr>
        <w:t xml:space="preserve">редложения об устранении нарушений и привлечении к ответственности виновных лиц </w:t>
      </w:r>
      <w:r>
        <w:rPr>
          <w:rFonts w:ascii="Times New Roman" w:hAnsi="Times New Roman"/>
          <w:sz w:val="28"/>
          <w:szCs w:val="28"/>
        </w:rPr>
        <w:t xml:space="preserve">по результатам внешних проверок годовых отчетов поселений </w:t>
      </w:r>
      <w:r w:rsidR="00FE48B7">
        <w:rPr>
          <w:rFonts w:ascii="Times New Roman" w:hAnsi="Times New Roman"/>
          <w:sz w:val="28"/>
          <w:szCs w:val="28"/>
        </w:rPr>
        <w:t>указывались в заключениях.</w:t>
      </w:r>
    </w:p>
    <w:p w:rsidR="00DC312A" w:rsidRDefault="0066166A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2B5C">
        <w:rPr>
          <w:rFonts w:ascii="Times New Roman" w:hAnsi="Times New Roman"/>
          <w:sz w:val="28"/>
          <w:szCs w:val="28"/>
        </w:rPr>
        <w:t xml:space="preserve">По </w:t>
      </w:r>
      <w:r w:rsidR="003F3997" w:rsidRPr="004B2B5C">
        <w:rPr>
          <w:rFonts w:ascii="Times New Roman" w:hAnsi="Times New Roman"/>
          <w:sz w:val="28"/>
          <w:szCs w:val="28"/>
        </w:rPr>
        <w:t>представлени</w:t>
      </w:r>
      <w:r w:rsidR="00DC312A">
        <w:rPr>
          <w:rFonts w:ascii="Times New Roman" w:hAnsi="Times New Roman"/>
          <w:sz w:val="28"/>
          <w:szCs w:val="28"/>
        </w:rPr>
        <w:t>ям комиссии за отчетный период к дисциплинарной ответственности привлечено 4 должностных лица</w:t>
      </w:r>
      <w:r w:rsidR="003F3997" w:rsidRPr="004B2B5C">
        <w:rPr>
          <w:rFonts w:ascii="Times New Roman" w:hAnsi="Times New Roman"/>
          <w:sz w:val="28"/>
          <w:szCs w:val="28"/>
        </w:rPr>
        <w:t>,</w:t>
      </w:r>
      <w:r w:rsidR="00DC312A">
        <w:rPr>
          <w:rFonts w:ascii="Times New Roman" w:hAnsi="Times New Roman"/>
          <w:sz w:val="28"/>
          <w:szCs w:val="28"/>
        </w:rPr>
        <w:t xml:space="preserve"> из них по </w:t>
      </w:r>
      <w:r w:rsidR="003F3997" w:rsidRPr="004B2B5C">
        <w:rPr>
          <w:rFonts w:ascii="Times New Roman" w:hAnsi="Times New Roman"/>
          <w:sz w:val="28"/>
          <w:szCs w:val="28"/>
        </w:rPr>
        <w:t>внесенны</w:t>
      </w:r>
      <w:r w:rsidR="00DC312A">
        <w:rPr>
          <w:rFonts w:ascii="Times New Roman" w:hAnsi="Times New Roman"/>
          <w:sz w:val="28"/>
          <w:szCs w:val="28"/>
        </w:rPr>
        <w:t>м</w:t>
      </w:r>
      <w:r w:rsidR="003F3997" w:rsidRPr="004B2B5C">
        <w:rPr>
          <w:rFonts w:ascii="Times New Roman" w:hAnsi="Times New Roman"/>
          <w:sz w:val="28"/>
          <w:szCs w:val="28"/>
        </w:rPr>
        <w:t xml:space="preserve"> в 201</w:t>
      </w:r>
      <w:r w:rsidR="007D1634" w:rsidRPr="004B2B5C">
        <w:rPr>
          <w:rFonts w:ascii="Times New Roman" w:hAnsi="Times New Roman"/>
          <w:sz w:val="28"/>
          <w:szCs w:val="28"/>
        </w:rPr>
        <w:t>8</w:t>
      </w:r>
      <w:r w:rsidRPr="004B2B5C">
        <w:rPr>
          <w:rFonts w:ascii="Times New Roman" w:hAnsi="Times New Roman"/>
          <w:sz w:val="28"/>
          <w:szCs w:val="28"/>
        </w:rPr>
        <w:t xml:space="preserve"> году</w:t>
      </w:r>
      <w:r w:rsidR="00DC312A">
        <w:rPr>
          <w:rFonts w:ascii="Times New Roman" w:hAnsi="Times New Roman"/>
          <w:sz w:val="28"/>
          <w:szCs w:val="28"/>
        </w:rPr>
        <w:t xml:space="preserve"> 2 должностных лица.</w:t>
      </w:r>
    </w:p>
    <w:p w:rsidR="0082018C" w:rsidRPr="00C12A88" w:rsidRDefault="00DC312A" w:rsidP="0082018C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C12A88">
        <w:rPr>
          <w:rFonts w:ascii="Times New Roman" w:hAnsi="Times New Roman"/>
          <w:sz w:val="28"/>
          <w:szCs w:val="28"/>
        </w:rPr>
        <w:t xml:space="preserve">На сегодняшний день по результатам </w:t>
      </w:r>
      <w:r w:rsidR="000F53F0" w:rsidRPr="00C12A88">
        <w:rPr>
          <w:rFonts w:ascii="Times New Roman" w:hAnsi="Times New Roman"/>
          <w:sz w:val="28"/>
          <w:szCs w:val="28"/>
        </w:rPr>
        <w:t>проверок устранено</w:t>
      </w:r>
      <w:r w:rsidR="0082018C" w:rsidRPr="00C12A88">
        <w:rPr>
          <w:rFonts w:ascii="Times New Roman" w:hAnsi="Times New Roman"/>
          <w:sz w:val="28"/>
          <w:szCs w:val="28"/>
        </w:rPr>
        <w:t xml:space="preserve"> финансовых</w:t>
      </w:r>
      <w:r w:rsidRPr="00C12A88">
        <w:rPr>
          <w:rFonts w:ascii="Times New Roman" w:hAnsi="Times New Roman"/>
          <w:sz w:val="28"/>
          <w:szCs w:val="28"/>
        </w:rPr>
        <w:t xml:space="preserve"> нарушений </w:t>
      </w:r>
      <w:r w:rsidR="0082018C" w:rsidRPr="00C12A88">
        <w:rPr>
          <w:rFonts w:ascii="Times New Roman" w:hAnsi="Times New Roman"/>
          <w:sz w:val="28"/>
          <w:szCs w:val="28"/>
        </w:rPr>
        <w:t xml:space="preserve">в сумме </w:t>
      </w:r>
      <w:r w:rsidR="000D6B02" w:rsidRPr="00C12A88">
        <w:rPr>
          <w:rFonts w:ascii="Times New Roman" w:hAnsi="Times New Roman"/>
          <w:sz w:val="28"/>
          <w:szCs w:val="28"/>
        </w:rPr>
        <w:t>229207,7</w:t>
      </w:r>
      <w:r w:rsidR="0082018C" w:rsidRPr="00C12A88">
        <w:rPr>
          <w:rFonts w:ascii="Times New Roman" w:hAnsi="Times New Roman"/>
          <w:sz w:val="28"/>
          <w:szCs w:val="28"/>
        </w:rPr>
        <w:t xml:space="preserve"> тыс. рублей или </w:t>
      </w:r>
      <w:r w:rsidR="00C12A88" w:rsidRPr="00C12A88">
        <w:rPr>
          <w:rFonts w:ascii="Times New Roman" w:hAnsi="Times New Roman"/>
          <w:sz w:val="28"/>
          <w:szCs w:val="28"/>
        </w:rPr>
        <w:t>71,5</w:t>
      </w:r>
      <w:r w:rsidR="0082018C" w:rsidRPr="00C12A88">
        <w:rPr>
          <w:rFonts w:ascii="Times New Roman" w:hAnsi="Times New Roman"/>
          <w:sz w:val="28"/>
          <w:szCs w:val="28"/>
        </w:rPr>
        <w:t xml:space="preserve">% от выявленных. Возвращено в бюджет 60 тыс. рублей. </w:t>
      </w:r>
    </w:p>
    <w:bookmarkEnd w:id="0"/>
    <w:p w:rsidR="0082018C" w:rsidRPr="00F33CAD" w:rsidRDefault="0082018C" w:rsidP="003F0785">
      <w:pPr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3CAD">
        <w:rPr>
          <w:rFonts w:ascii="Times New Roman" w:hAnsi="Times New Roman"/>
          <w:b/>
          <w:sz w:val="28"/>
          <w:szCs w:val="28"/>
        </w:rPr>
        <w:t>Экспертно-аналитическая деятельность</w:t>
      </w:r>
    </w:p>
    <w:p w:rsidR="003A5A76" w:rsidRDefault="0082018C" w:rsidP="003A5A7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1D9A">
        <w:rPr>
          <w:rFonts w:ascii="Times New Roman" w:hAnsi="Times New Roman"/>
          <w:sz w:val="28"/>
          <w:szCs w:val="28"/>
        </w:rPr>
        <w:t>В 201</w:t>
      </w:r>
      <w:r w:rsidR="00AE1D9A">
        <w:rPr>
          <w:rFonts w:ascii="Times New Roman" w:hAnsi="Times New Roman"/>
          <w:sz w:val="28"/>
          <w:szCs w:val="28"/>
        </w:rPr>
        <w:t>9</w:t>
      </w:r>
      <w:r w:rsidRPr="00AE1D9A">
        <w:rPr>
          <w:rFonts w:ascii="Times New Roman" w:hAnsi="Times New Roman"/>
          <w:sz w:val="28"/>
          <w:szCs w:val="28"/>
        </w:rPr>
        <w:t xml:space="preserve"> году проведено </w:t>
      </w:r>
      <w:r w:rsidR="00AE1D9A">
        <w:rPr>
          <w:rFonts w:ascii="Times New Roman" w:hAnsi="Times New Roman"/>
          <w:sz w:val="28"/>
          <w:szCs w:val="28"/>
        </w:rPr>
        <w:t>43</w:t>
      </w:r>
      <w:r w:rsidRPr="00AE1D9A">
        <w:rPr>
          <w:rFonts w:ascii="Times New Roman" w:hAnsi="Times New Roman"/>
          <w:sz w:val="28"/>
          <w:szCs w:val="28"/>
        </w:rPr>
        <w:t xml:space="preserve"> экспертно-аналитических мероприятий. </w:t>
      </w:r>
    </w:p>
    <w:p w:rsidR="0082018C" w:rsidRPr="00AE1D9A" w:rsidRDefault="0082018C" w:rsidP="003A5A7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1D9A">
        <w:rPr>
          <w:rFonts w:ascii="Times New Roman" w:hAnsi="Times New Roman"/>
          <w:sz w:val="28"/>
          <w:szCs w:val="28"/>
        </w:rPr>
        <w:t xml:space="preserve">Объем средств, проверенных при проведении экспертно-аналитических мероприятий составил </w:t>
      </w:r>
      <w:r w:rsidR="003A5A76">
        <w:rPr>
          <w:rFonts w:ascii="Times New Roman" w:hAnsi="Times New Roman"/>
          <w:sz w:val="28"/>
          <w:szCs w:val="28"/>
        </w:rPr>
        <w:t>2035,042</w:t>
      </w:r>
      <w:r w:rsidRPr="00AE1D9A">
        <w:rPr>
          <w:rFonts w:ascii="Times New Roman" w:hAnsi="Times New Roman"/>
          <w:sz w:val="28"/>
          <w:szCs w:val="28"/>
        </w:rPr>
        <w:t xml:space="preserve"> </w:t>
      </w:r>
      <w:r w:rsidR="003A5A76">
        <w:rPr>
          <w:rFonts w:ascii="Times New Roman" w:hAnsi="Times New Roman"/>
          <w:sz w:val="28"/>
          <w:szCs w:val="28"/>
        </w:rPr>
        <w:t xml:space="preserve">млн. </w:t>
      </w:r>
      <w:r w:rsidRPr="00AE1D9A">
        <w:rPr>
          <w:rFonts w:ascii="Times New Roman" w:hAnsi="Times New Roman"/>
          <w:sz w:val="28"/>
          <w:szCs w:val="28"/>
        </w:rPr>
        <w:t>руб., в том числе объем средств, охваченных внешней проверкой годов</w:t>
      </w:r>
      <w:r w:rsidR="003A5A76">
        <w:rPr>
          <w:rFonts w:ascii="Times New Roman" w:hAnsi="Times New Roman"/>
          <w:sz w:val="28"/>
          <w:szCs w:val="28"/>
        </w:rPr>
        <w:t>ых</w:t>
      </w:r>
      <w:r w:rsidRPr="00AE1D9A">
        <w:rPr>
          <w:rFonts w:ascii="Times New Roman" w:hAnsi="Times New Roman"/>
          <w:sz w:val="28"/>
          <w:szCs w:val="28"/>
        </w:rPr>
        <w:t xml:space="preserve"> отчет</w:t>
      </w:r>
      <w:r w:rsidR="003A5A76">
        <w:rPr>
          <w:rFonts w:ascii="Times New Roman" w:hAnsi="Times New Roman"/>
          <w:sz w:val="28"/>
          <w:szCs w:val="28"/>
        </w:rPr>
        <w:t>ов</w:t>
      </w:r>
      <w:r w:rsidRPr="00AE1D9A">
        <w:rPr>
          <w:rFonts w:ascii="Times New Roman" w:hAnsi="Times New Roman"/>
          <w:sz w:val="28"/>
          <w:szCs w:val="28"/>
        </w:rPr>
        <w:t xml:space="preserve"> об исполнении местного бюджета </w:t>
      </w:r>
      <w:r w:rsidR="003A5A76">
        <w:rPr>
          <w:rFonts w:ascii="Times New Roman" w:hAnsi="Times New Roman"/>
          <w:sz w:val="28"/>
          <w:szCs w:val="28"/>
        </w:rPr>
        <w:t xml:space="preserve">муниципального района и поселений </w:t>
      </w:r>
      <w:r w:rsidRPr="00AE1D9A">
        <w:rPr>
          <w:rFonts w:ascii="Times New Roman" w:hAnsi="Times New Roman"/>
          <w:sz w:val="28"/>
          <w:szCs w:val="28"/>
        </w:rPr>
        <w:t xml:space="preserve">составил </w:t>
      </w:r>
      <w:r w:rsidR="003A5A76">
        <w:rPr>
          <w:rFonts w:ascii="Times New Roman" w:hAnsi="Times New Roman"/>
          <w:sz w:val="28"/>
          <w:szCs w:val="28"/>
        </w:rPr>
        <w:t>1063,926</w:t>
      </w:r>
      <w:r w:rsidRPr="00AE1D9A">
        <w:rPr>
          <w:rFonts w:ascii="Times New Roman" w:hAnsi="Times New Roman"/>
          <w:sz w:val="28"/>
          <w:szCs w:val="28"/>
        </w:rPr>
        <w:t xml:space="preserve"> </w:t>
      </w:r>
      <w:r w:rsidR="003A5A76">
        <w:rPr>
          <w:rFonts w:ascii="Times New Roman" w:hAnsi="Times New Roman"/>
          <w:sz w:val="28"/>
          <w:szCs w:val="28"/>
        </w:rPr>
        <w:t>млн</w:t>
      </w:r>
      <w:r w:rsidRPr="00AE1D9A">
        <w:rPr>
          <w:rFonts w:ascii="Times New Roman" w:hAnsi="Times New Roman"/>
          <w:sz w:val="28"/>
          <w:szCs w:val="28"/>
        </w:rPr>
        <w:t xml:space="preserve">. руб. </w:t>
      </w:r>
    </w:p>
    <w:p w:rsidR="0082018C" w:rsidRPr="00AE1D9A" w:rsidRDefault="003A5A76" w:rsidP="0082018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2018C" w:rsidRPr="00AE1D9A">
        <w:rPr>
          <w:rFonts w:ascii="Times New Roman" w:hAnsi="Times New Roman"/>
          <w:sz w:val="28"/>
          <w:szCs w:val="28"/>
        </w:rPr>
        <w:t xml:space="preserve">ероприятиями охвачено </w:t>
      </w:r>
      <w:r w:rsidR="00006B39">
        <w:rPr>
          <w:rFonts w:ascii="Times New Roman" w:hAnsi="Times New Roman"/>
          <w:sz w:val="28"/>
          <w:szCs w:val="28"/>
        </w:rPr>
        <w:t>23</w:t>
      </w:r>
      <w:r w:rsidR="0082018C" w:rsidRPr="00AE1D9A">
        <w:rPr>
          <w:rFonts w:ascii="Times New Roman" w:hAnsi="Times New Roman"/>
          <w:sz w:val="28"/>
          <w:szCs w:val="28"/>
        </w:rPr>
        <w:t xml:space="preserve"> объект</w:t>
      </w:r>
      <w:r w:rsidR="00006B39">
        <w:rPr>
          <w:rFonts w:ascii="Times New Roman" w:hAnsi="Times New Roman"/>
          <w:sz w:val="28"/>
          <w:szCs w:val="28"/>
        </w:rPr>
        <w:t>а</w:t>
      </w:r>
      <w:r w:rsidR="0082018C" w:rsidRPr="00AE1D9A">
        <w:rPr>
          <w:rFonts w:ascii="Times New Roman" w:hAnsi="Times New Roman"/>
          <w:sz w:val="28"/>
          <w:szCs w:val="28"/>
        </w:rPr>
        <w:t xml:space="preserve">. По результатам экспертно-аналитической деятельности подготовлено </w:t>
      </w:r>
      <w:r w:rsidR="00006B39">
        <w:rPr>
          <w:rFonts w:ascii="Times New Roman" w:hAnsi="Times New Roman"/>
          <w:sz w:val="28"/>
          <w:szCs w:val="28"/>
        </w:rPr>
        <w:t>46</w:t>
      </w:r>
      <w:r w:rsidR="0082018C" w:rsidRPr="00AE1D9A">
        <w:rPr>
          <w:rFonts w:ascii="Times New Roman" w:hAnsi="Times New Roman"/>
          <w:sz w:val="28"/>
          <w:szCs w:val="28"/>
        </w:rPr>
        <w:t xml:space="preserve"> заключений, </w:t>
      </w:r>
      <w:r w:rsidR="00006B39">
        <w:rPr>
          <w:rFonts w:ascii="Times New Roman" w:hAnsi="Times New Roman"/>
          <w:sz w:val="28"/>
          <w:szCs w:val="28"/>
        </w:rPr>
        <w:t>1</w:t>
      </w:r>
      <w:r w:rsidR="0082018C" w:rsidRPr="00AE1D9A">
        <w:rPr>
          <w:rFonts w:ascii="Times New Roman" w:hAnsi="Times New Roman"/>
          <w:sz w:val="28"/>
          <w:szCs w:val="28"/>
        </w:rPr>
        <w:t xml:space="preserve"> отчет</w:t>
      </w:r>
      <w:r w:rsidR="00006B39">
        <w:rPr>
          <w:rFonts w:ascii="Times New Roman" w:hAnsi="Times New Roman"/>
          <w:sz w:val="28"/>
          <w:szCs w:val="28"/>
        </w:rPr>
        <w:t>, составлен</w:t>
      </w:r>
      <w:r w:rsidR="00136E4D">
        <w:rPr>
          <w:rFonts w:ascii="Times New Roman" w:hAnsi="Times New Roman"/>
          <w:sz w:val="28"/>
          <w:szCs w:val="28"/>
        </w:rPr>
        <w:t>о</w:t>
      </w:r>
      <w:r w:rsidR="0082018C" w:rsidRPr="00AE1D9A">
        <w:rPr>
          <w:rFonts w:ascii="Times New Roman" w:hAnsi="Times New Roman"/>
          <w:sz w:val="28"/>
          <w:szCs w:val="28"/>
        </w:rPr>
        <w:t xml:space="preserve"> </w:t>
      </w:r>
      <w:r w:rsidR="00136E4D">
        <w:rPr>
          <w:rFonts w:ascii="Times New Roman" w:hAnsi="Times New Roman"/>
          <w:sz w:val="28"/>
          <w:szCs w:val="28"/>
        </w:rPr>
        <w:t>2</w:t>
      </w:r>
      <w:r w:rsidR="0082018C" w:rsidRPr="00AE1D9A">
        <w:rPr>
          <w:rFonts w:ascii="Times New Roman" w:hAnsi="Times New Roman"/>
          <w:sz w:val="28"/>
          <w:szCs w:val="28"/>
        </w:rPr>
        <w:t xml:space="preserve"> </w:t>
      </w:r>
      <w:r w:rsidR="00136E4D">
        <w:rPr>
          <w:rFonts w:ascii="Times New Roman" w:hAnsi="Times New Roman"/>
          <w:sz w:val="28"/>
          <w:szCs w:val="28"/>
        </w:rPr>
        <w:t>акта</w:t>
      </w:r>
      <w:r w:rsidR="0082018C" w:rsidRPr="00AE1D9A">
        <w:rPr>
          <w:rFonts w:ascii="Times New Roman" w:hAnsi="Times New Roman"/>
          <w:sz w:val="28"/>
          <w:szCs w:val="28"/>
        </w:rPr>
        <w:t>.</w:t>
      </w:r>
    </w:p>
    <w:p w:rsidR="008F17DC" w:rsidRDefault="0082018C" w:rsidP="0082018C">
      <w:pPr>
        <w:tabs>
          <w:tab w:val="left" w:pos="92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E1D9A">
        <w:rPr>
          <w:rFonts w:ascii="Times New Roman" w:hAnsi="Times New Roman"/>
          <w:sz w:val="28"/>
          <w:szCs w:val="28"/>
        </w:rPr>
        <w:t>Информация о результатах экспертно-аналитической деятельности представлена на рисунке</w:t>
      </w:r>
    </w:p>
    <w:p w:rsidR="00EC3E7F" w:rsidRDefault="00EC3E7F" w:rsidP="00EC3E7F">
      <w:pPr>
        <w:tabs>
          <w:tab w:val="left" w:pos="9214"/>
        </w:tabs>
        <w:jc w:val="both"/>
        <w:rPr>
          <w:rFonts w:ascii="Times New Roman" w:hAnsi="Times New Roman"/>
          <w:sz w:val="28"/>
          <w:szCs w:val="28"/>
        </w:rPr>
      </w:pPr>
    </w:p>
    <w:p w:rsidR="0082018C" w:rsidRPr="00AE1D9A" w:rsidRDefault="00CE36BF" w:rsidP="00502B4B">
      <w:pPr>
        <w:jc w:val="both"/>
        <w:rPr>
          <w:rFonts w:ascii="Times New Roman" w:hAnsi="Times New Roman"/>
          <w:sz w:val="28"/>
          <w:szCs w:val="28"/>
        </w:rPr>
      </w:pPr>
      <w:r w:rsidRPr="00CE36B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86450" cy="3200400"/>
            <wp:effectExtent l="19050" t="0" r="57150" b="0"/>
            <wp:docPr id="6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75717A" w:rsidRDefault="00CE36BF" w:rsidP="008A02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осуществлении экспертно-аналитической деятельности</w:t>
      </w:r>
      <w:r w:rsidRPr="00CE3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E1D9A">
        <w:rPr>
          <w:rFonts w:ascii="Times New Roman" w:hAnsi="Times New Roman"/>
          <w:sz w:val="28"/>
          <w:szCs w:val="28"/>
        </w:rPr>
        <w:t xml:space="preserve"> 2019 году</w:t>
      </w:r>
      <w:r>
        <w:rPr>
          <w:rFonts w:ascii="Times New Roman" w:hAnsi="Times New Roman"/>
          <w:sz w:val="28"/>
          <w:szCs w:val="28"/>
        </w:rPr>
        <w:t xml:space="preserve"> контрольно-счетной комиссией Малмыжского района </w:t>
      </w:r>
      <w:r w:rsidR="00A1139C" w:rsidRPr="00AE1D9A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>предварительного контроля проведены</w:t>
      </w:r>
      <w:r w:rsidR="0075717A">
        <w:rPr>
          <w:rFonts w:ascii="Times New Roman" w:hAnsi="Times New Roman"/>
          <w:sz w:val="28"/>
          <w:szCs w:val="28"/>
        </w:rPr>
        <w:t>:</w:t>
      </w:r>
    </w:p>
    <w:p w:rsidR="0075717A" w:rsidRDefault="0075717A" w:rsidP="0075717A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5717A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75717A">
        <w:rPr>
          <w:rFonts w:ascii="Times New Roman" w:eastAsia="Calibri" w:hAnsi="Times New Roman"/>
          <w:b/>
          <w:i/>
          <w:sz w:val="28"/>
          <w:szCs w:val="28"/>
          <w:lang w:eastAsia="en-US"/>
        </w:rPr>
        <w:t>экспертиз</w:t>
      </w: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ы</w:t>
      </w:r>
      <w:r w:rsidRPr="0075717A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проект</w:t>
      </w: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ов бюджетов </w:t>
      </w:r>
      <w:r w:rsidRPr="0075717A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на </w:t>
      </w:r>
      <w:r w:rsidRPr="0075717A">
        <w:rPr>
          <w:rFonts w:ascii="Times New Roman" w:hAnsi="Times New Roman"/>
          <w:b/>
          <w:i/>
          <w:sz w:val="28"/>
          <w:szCs w:val="28"/>
        </w:rPr>
        <w:t>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75717A">
        <w:rPr>
          <w:rFonts w:ascii="Times New Roman" w:hAnsi="Times New Roman"/>
          <w:b/>
          <w:i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i/>
          <w:sz w:val="28"/>
          <w:szCs w:val="28"/>
        </w:rPr>
        <w:t>1</w:t>
      </w:r>
      <w:r w:rsidRPr="0075717A">
        <w:rPr>
          <w:rFonts w:ascii="Times New Roman" w:hAnsi="Times New Roman"/>
          <w:b/>
          <w:i/>
          <w:sz w:val="28"/>
          <w:szCs w:val="28"/>
        </w:rPr>
        <w:t xml:space="preserve"> и 202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Pr="0075717A">
        <w:rPr>
          <w:rFonts w:ascii="Times New Roman" w:hAnsi="Times New Roman"/>
          <w:b/>
          <w:i/>
          <w:sz w:val="28"/>
          <w:szCs w:val="28"/>
        </w:rPr>
        <w:t xml:space="preserve"> годов</w:t>
      </w:r>
      <w:r w:rsidRPr="0075717A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муниципального района, городского и 17 сельских поселений</w:t>
      </w:r>
      <w:r w:rsidRPr="0075717A">
        <w:rPr>
          <w:rFonts w:ascii="Times New Roman" w:hAnsi="Times New Roman"/>
          <w:b/>
          <w:i/>
          <w:sz w:val="28"/>
          <w:szCs w:val="28"/>
        </w:rPr>
        <w:t>,</w:t>
      </w:r>
      <w:r w:rsidRPr="0075717A">
        <w:rPr>
          <w:rFonts w:ascii="Times New Roman" w:hAnsi="Times New Roman"/>
          <w:sz w:val="28"/>
          <w:szCs w:val="28"/>
        </w:rPr>
        <w:t xml:space="preserve"> в</w:t>
      </w:r>
      <w:r w:rsidRPr="0075717A">
        <w:rPr>
          <w:rFonts w:ascii="Times New Roman" w:hAnsi="Times New Roman"/>
          <w:bCs/>
          <w:sz w:val="28"/>
          <w:szCs w:val="28"/>
        </w:rPr>
        <w:t xml:space="preserve"> ходе кото</w:t>
      </w:r>
      <w:r>
        <w:rPr>
          <w:rFonts w:ascii="Times New Roman" w:hAnsi="Times New Roman"/>
          <w:bCs/>
          <w:sz w:val="28"/>
          <w:szCs w:val="28"/>
        </w:rPr>
        <w:t>рых</w:t>
      </w:r>
      <w:r w:rsidRPr="0075717A">
        <w:rPr>
          <w:rFonts w:ascii="Times New Roman" w:eastAsia="Calibri" w:hAnsi="Times New Roman"/>
          <w:sz w:val="28"/>
          <w:szCs w:val="28"/>
          <w:lang w:eastAsia="en-US"/>
        </w:rPr>
        <w:t xml:space="preserve"> проведен анализ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данных проектов </w:t>
      </w:r>
      <w:r w:rsidRPr="0075717A">
        <w:rPr>
          <w:rFonts w:ascii="Times New Roman" w:eastAsia="Calibri" w:hAnsi="Times New Roman"/>
          <w:sz w:val="28"/>
          <w:szCs w:val="28"/>
          <w:lang w:eastAsia="en-US"/>
        </w:rPr>
        <w:t>и документов, представляемых одновременно с ним</w:t>
      </w:r>
      <w:r>
        <w:rPr>
          <w:rFonts w:ascii="Times New Roman" w:eastAsia="Calibri" w:hAnsi="Times New Roman"/>
          <w:sz w:val="28"/>
          <w:szCs w:val="28"/>
          <w:lang w:eastAsia="en-US"/>
        </w:rPr>
        <w:t>, на соответствие</w:t>
      </w:r>
      <w:r w:rsidRPr="007571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5717A">
        <w:rPr>
          <w:rFonts w:ascii="Times New Roman" w:eastAsia="Calibri" w:hAnsi="Times New Roman"/>
          <w:bCs/>
          <w:sz w:val="28"/>
          <w:szCs w:val="28"/>
          <w:lang w:eastAsia="en-US"/>
        </w:rPr>
        <w:t>требованиям Бюджетного кодекса РФ</w:t>
      </w:r>
      <w:r w:rsidR="00033A96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Pr="007571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033A96">
        <w:rPr>
          <w:rFonts w:ascii="Times New Roman" w:eastAsia="Calibri" w:hAnsi="Times New Roman"/>
          <w:sz w:val="28"/>
          <w:szCs w:val="28"/>
          <w:lang w:eastAsia="en-US"/>
        </w:rPr>
        <w:t>проанализированы</w:t>
      </w:r>
      <w:r w:rsidRPr="0075717A">
        <w:rPr>
          <w:rFonts w:ascii="Times New Roman" w:eastAsia="Calibri" w:hAnsi="Times New Roman"/>
          <w:sz w:val="28"/>
          <w:szCs w:val="28"/>
          <w:lang w:eastAsia="en-US"/>
        </w:rPr>
        <w:t xml:space="preserve"> доход</w:t>
      </w:r>
      <w:r w:rsidR="00033A96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Pr="0075717A">
        <w:rPr>
          <w:rFonts w:ascii="Times New Roman" w:eastAsia="Calibri" w:hAnsi="Times New Roman"/>
          <w:sz w:val="28"/>
          <w:szCs w:val="28"/>
          <w:lang w:eastAsia="en-US"/>
        </w:rPr>
        <w:t xml:space="preserve"> и расход</w:t>
      </w:r>
      <w:r w:rsidR="00033A96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Pr="0075717A">
        <w:rPr>
          <w:rFonts w:ascii="Times New Roman" w:eastAsia="Calibri" w:hAnsi="Times New Roman"/>
          <w:sz w:val="28"/>
          <w:szCs w:val="28"/>
          <w:lang w:eastAsia="en-US"/>
        </w:rPr>
        <w:t xml:space="preserve"> бюджет</w:t>
      </w:r>
      <w:r w:rsidR="00033A96">
        <w:rPr>
          <w:rFonts w:ascii="Times New Roman" w:eastAsia="Calibri" w:hAnsi="Times New Roman"/>
          <w:sz w:val="28"/>
          <w:szCs w:val="28"/>
          <w:lang w:eastAsia="en-US"/>
        </w:rPr>
        <w:t>ов</w:t>
      </w:r>
      <w:r w:rsidRPr="0075717A">
        <w:rPr>
          <w:rFonts w:ascii="Times New Roman" w:eastAsia="Calibri" w:hAnsi="Times New Roman"/>
          <w:sz w:val="28"/>
          <w:szCs w:val="28"/>
          <w:lang w:eastAsia="en-US"/>
        </w:rPr>
        <w:t xml:space="preserve"> по разделам бюджетной классификации, по видам расходов, по ведомственной структуре расходов, по муниципальным программам</w:t>
      </w:r>
      <w:r w:rsidR="00033A96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75717A">
        <w:rPr>
          <w:rFonts w:ascii="Times New Roman" w:eastAsia="Calibri" w:hAnsi="Times New Roman"/>
          <w:sz w:val="28"/>
          <w:szCs w:val="28"/>
          <w:lang w:eastAsia="en-US"/>
        </w:rPr>
        <w:t xml:space="preserve"> бюджетны</w:t>
      </w:r>
      <w:r w:rsidR="00033A96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75717A">
        <w:rPr>
          <w:rFonts w:ascii="Times New Roman" w:eastAsia="Calibri" w:hAnsi="Times New Roman"/>
          <w:sz w:val="28"/>
          <w:szCs w:val="28"/>
          <w:lang w:eastAsia="en-US"/>
        </w:rPr>
        <w:t xml:space="preserve"> ассигновани</w:t>
      </w:r>
      <w:r w:rsidR="00033A96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75717A">
        <w:rPr>
          <w:rFonts w:ascii="Times New Roman" w:eastAsia="Calibri" w:hAnsi="Times New Roman"/>
          <w:sz w:val="28"/>
          <w:szCs w:val="28"/>
          <w:lang w:eastAsia="en-US"/>
        </w:rPr>
        <w:t>, направляемы</w:t>
      </w:r>
      <w:r w:rsidR="00033A96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75717A">
        <w:rPr>
          <w:rFonts w:ascii="Times New Roman" w:eastAsia="Calibri" w:hAnsi="Times New Roman"/>
          <w:sz w:val="28"/>
          <w:szCs w:val="28"/>
          <w:lang w:eastAsia="en-US"/>
        </w:rPr>
        <w:t xml:space="preserve"> на исполнение публичных нормативных обязательств, на формирование дорожного фонда, резервного фонда, условно утвержденных расходов в плановом периоде;</w:t>
      </w:r>
    </w:p>
    <w:p w:rsidR="009B5409" w:rsidRPr="00157BE2" w:rsidRDefault="009B5409" w:rsidP="0075717A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7BE2">
        <w:rPr>
          <w:rFonts w:ascii="Times New Roman" w:hAnsi="Times New Roman"/>
          <w:sz w:val="28"/>
          <w:szCs w:val="28"/>
        </w:rPr>
        <w:t xml:space="preserve">По итогам проведения экспертизы проектов вынесено 32 замечания и нарушения, 27 предложений, </w:t>
      </w:r>
      <w:r w:rsidR="00157BE2" w:rsidRPr="00157BE2">
        <w:rPr>
          <w:rFonts w:ascii="Times New Roman" w:hAnsi="Times New Roman"/>
          <w:sz w:val="28"/>
          <w:szCs w:val="28"/>
        </w:rPr>
        <w:t>24</w:t>
      </w:r>
      <w:r w:rsidRPr="00157BE2">
        <w:rPr>
          <w:rFonts w:ascii="Times New Roman" w:hAnsi="Times New Roman"/>
          <w:sz w:val="28"/>
          <w:szCs w:val="28"/>
        </w:rPr>
        <w:t xml:space="preserve"> из которых учтены во время их рассмотрения. </w:t>
      </w:r>
    </w:p>
    <w:p w:rsidR="0075717A" w:rsidRPr="0075717A" w:rsidRDefault="0075717A" w:rsidP="0075717A">
      <w:pPr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75717A">
        <w:rPr>
          <w:rFonts w:ascii="Times New Roman" w:hAnsi="Times New Roman"/>
          <w:sz w:val="28"/>
          <w:szCs w:val="28"/>
        </w:rPr>
        <w:t xml:space="preserve">- </w:t>
      </w:r>
      <w:r w:rsidRPr="0075717A">
        <w:rPr>
          <w:rFonts w:ascii="Times New Roman" w:hAnsi="Times New Roman"/>
          <w:b/>
          <w:i/>
          <w:sz w:val="28"/>
          <w:szCs w:val="28"/>
        </w:rPr>
        <w:t xml:space="preserve">экспертиза проектов решений </w:t>
      </w:r>
      <w:r w:rsidR="00033A96">
        <w:rPr>
          <w:rFonts w:ascii="Times New Roman" w:hAnsi="Times New Roman"/>
          <w:b/>
          <w:i/>
          <w:sz w:val="28"/>
          <w:szCs w:val="28"/>
        </w:rPr>
        <w:t>Малмыжской районной Думы</w:t>
      </w:r>
      <w:r w:rsidRPr="0075717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33A96">
        <w:rPr>
          <w:rFonts w:ascii="Times New Roman" w:hAnsi="Times New Roman"/>
          <w:b/>
          <w:i/>
          <w:sz w:val="28"/>
          <w:szCs w:val="28"/>
        </w:rPr>
        <w:t>о</w:t>
      </w:r>
      <w:r w:rsidRPr="0075717A">
        <w:rPr>
          <w:rFonts w:ascii="Times New Roman" w:hAnsi="Times New Roman"/>
          <w:b/>
          <w:bCs/>
          <w:i/>
          <w:sz w:val="28"/>
          <w:szCs w:val="28"/>
        </w:rPr>
        <w:t xml:space="preserve"> внесении изменений в </w:t>
      </w:r>
      <w:r w:rsidR="00033A96">
        <w:rPr>
          <w:rFonts w:ascii="Times New Roman" w:hAnsi="Times New Roman"/>
          <w:b/>
          <w:bCs/>
          <w:i/>
          <w:sz w:val="28"/>
          <w:szCs w:val="28"/>
        </w:rPr>
        <w:t>бюджет Малмыжского района на 2019 год и плановый период 2020 и 2021 годов, утвержденный 18.12.2018 №4/24</w:t>
      </w:r>
      <w:r w:rsidRPr="0075717A">
        <w:rPr>
          <w:rFonts w:ascii="Times New Roman" w:hAnsi="Times New Roman"/>
          <w:b/>
          <w:bCs/>
          <w:i/>
          <w:sz w:val="28"/>
          <w:szCs w:val="28"/>
        </w:rPr>
        <w:t>;</w:t>
      </w:r>
    </w:p>
    <w:p w:rsidR="004845C4" w:rsidRDefault="0075717A" w:rsidP="0075717A">
      <w:pPr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75717A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75717A">
        <w:rPr>
          <w:rFonts w:ascii="Times New Roman" w:eastAsia="Calibri" w:hAnsi="Times New Roman"/>
          <w:b/>
          <w:i/>
          <w:sz w:val="28"/>
          <w:szCs w:val="28"/>
          <w:lang w:eastAsia="en-US"/>
        </w:rPr>
        <w:t>экспертиза проект</w:t>
      </w:r>
      <w:r w:rsidR="004845C4">
        <w:rPr>
          <w:rFonts w:ascii="Times New Roman" w:eastAsia="Calibri" w:hAnsi="Times New Roman"/>
          <w:b/>
          <w:i/>
          <w:sz w:val="28"/>
          <w:szCs w:val="28"/>
          <w:lang w:eastAsia="en-US"/>
        </w:rPr>
        <w:t>а</w:t>
      </w:r>
      <w:r w:rsidRPr="0075717A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</w:t>
      </w:r>
      <w:r w:rsidR="004845C4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решения Малмыжской районной Думы «Об утверждении Положения о порядке и сроках предоставления социальной выплаты в виде возмещения расходов, понесенных гражданами на приобретение оборудования приема телевещания в Малмыжском районе». </w:t>
      </w:r>
    </w:p>
    <w:p w:rsidR="00DF5794" w:rsidRDefault="0075717A" w:rsidP="0075717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717A">
        <w:rPr>
          <w:rFonts w:ascii="Times New Roman" w:hAnsi="Times New Roman"/>
          <w:sz w:val="28"/>
          <w:szCs w:val="28"/>
        </w:rPr>
        <w:t>Основн</w:t>
      </w:r>
      <w:r w:rsidR="004845C4">
        <w:rPr>
          <w:rFonts w:ascii="Times New Roman" w:hAnsi="Times New Roman"/>
          <w:sz w:val="28"/>
          <w:szCs w:val="28"/>
        </w:rPr>
        <w:t>ая</w:t>
      </w:r>
      <w:r w:rsidRPr="0075717A">
        <w:rPr>
          <w:rFonts w:ascii="Times New Roman" w:hAnsi="Times New Roman"/>
          <w:sz w:val="28"/>
          <w:szCs w:val="28"/>
        </w:rPr>
        <w:t xml:space="preserve"> задача экспертизы проект</w:t>
      </w:r>
      <w:r w:rsidR="0077365C">
        <w:rPr>
          <w:rFonts w:ascii="Times New Roman" w:hAnsi="Times New Roman"/>
          <w:sz w:val="28"/>
          <w:szCs w:val="28"/>
        </w:rPr>
        <w:t>а</w:t>
      </w:r>
      <w:r w:rsidRPr="0075717A">
        <w:rPr>
          <w:rFonts w:ascii="Times New Roman" w:hAnsi="Times New Roman"/>
          <w:sz w:val="28"/>
          <w:szCs w:val="28"/>
        </w:rPr>
        <w:t xml:space="preserve"> муниципальн</w:t>
      </w:r>
      <w:r w:rsidR="0077365C">
        <w:rPr>
          <w:rFonts w:ascii="Times New Roman" w:hAnsi="Times New Roman"/>
          <w:sz w:val="28"/>
          <w:szCs w:val="28"/>
        </w:rPr>
        <w:t>ого</w:t>
      </w:r>
      <w:r w:rsidRPr="0075717A">
        <w:rPr>
          <w:rFonts w:ascii="Times New Roman" w:hAnsi="Times New Roman"/>
          <w:sz w:val="28"/>
          <w:szCs w:val="28"/>
        </w:rPr>
        <w:t xml:space="preserve"> правов</w:t>
      </w:r>
      <w:r w:rsidR="0077365C">
        <w:rPr>
          <w:rFonts w:ascii="Times New Roman" w:hAnsi="Times New Roman"/>
          <w:sz w:val="28"/>
          <w:szCs w:val="28"/>
        </w:rPr>
        <w:t>ого</w:t>
      </w:r>
      <w:r w:rsidRPr="0075717A">
        <w:rPr>
          <w:rFonts w:ascii="Times New Roman" w:hAnsi="Times New Roman"/>
          <w:sz w:val="28"/>
          <w:szCs w:val="28"/>
        </w:rPr>
        <w:t xml:space="preserve"> акт</w:t>
      </w:r>
      <w:r w:rsidR="0077365C">
        <w:rPr>
          <w:rFonts w:ascii="Times New Roman" w:hAnsi="Times New Roman"/>
          <w:sz w:val="28"/>
          <w:szCs w:val="28"/>
        </w:rPr>
        <w:t xml:space="preserve">а </w:t>
      </w:r>
      <w:r w:rsidR="00FC6D50">
        <w:rPr>
          <w:rFonts w:ascii="Times New Roman" w:hAnsi="Times New Roman"/>
          <w:sz w:val="28"/>
          <w:szCs w:val="28"/>
        </w:rPr>
        <w:t>– э</w:t>
      </w:r>
      <w:r w:rsidR="0077365C">
        <w:rPr>
          <w:rFonts w:ascii="Times New Roman" w:hAnsi="Times New Roman"/>
          <w:sz w:val="28"/>
          <w:szCs w:val="28"/>
        </w:rPr>
        <w:t>то</w:t>
      </w:r>
      <w:r w:rsidRPr="0075717A">
        <w:rPr>
          <w:rFonts w:ascii="Times New Roman" w:hAnsi="Times New Roman"/>
          <w:sz w:val="28"/>
          <w:szCs w:val="28"/>
        </w:rPr>
        <w:t xml:space="preserve"> </w:t>
      </w:r>
      <w:r w:rsidR="0077365C">
        <w:rPr>
          <w:rFonts w:ascii="Times New Roman" w:hAnsi="Times New Roman"/>
          <w:sz w:val="28"/>
          <w:szCs w:val="28"/>
        </w:rPr>
        <w:t xml:space="preserve">его </w:t>
      </w:r>
      <w:r w:rsidRPr="0075717A">
        <w:rPr>
          <w:rFonts w:ascii="Times New Roman" w:hAnsi="Times New Roman"/>
          <w:sz w:val="28"/>
          <w:szCs w:val="28"/>
        </w:rPr>
        <w:t>оценка на соответстви</w:t>
      </w:r>
      <w:r w:rsidR="0077365C">
        <w:rPr>
          <w:rFonts w:ascii="Times New Roman" w:hAnsi="Times New Roman"/>
          <w:sz w:val="28"/>
          <w:szCs w:val="28"/>
        </w:rPr>
        <w:t>е</w:t>
      </w:r>
      <w:r w:rsidRPr="0075717A">
        <w:rPr>
          <w:rFonts w:ascii="Times New Roman" w:hAnsi="Times New Roman"/>
          <w:sz w:val="28"/>
          <w:szCs w:val="28"/>
        </w:rPr>
        <w:t xml:space="preserve"> требованиям федерального и </w:t>
      </w:r>
      <w:r w:rsidR="0077365C">
        <w:rPr>
          <w:rFonts w:ascii="Times New Roman" w:hAnsi="Times New Roman"/>
          <w:sz w:val="28"/>
          <w:szCs w:val="28"/>
        </w:rPr>
        <w:t>областного</w:t>
      </w:r>
      <w:r w:rsidRPr="0075717A">
        <w:rPr>
          <w:rFonts w:ascii="Times New Roman" w:hAnsi="Times New Roman"/>
          <w:sz w:val="28"/>
          <w:szCs w:val="28"/>
        </w:rPr>
        <w:t xml:space="preserve"> законодательства, </w:t>
      </w:r>
      <w:r w:rsidR="0077365C">
        <w:rPr>
          <w:rFonts w:ascii="Times New Roman" w:hAnsi="Times New Roman"/>
          <w:sz w:val="28"/>
          <w:szCs w:val="28"/>
        </w:rPr>
        <w:t xml:space="preserve">не допущение </w:t>
      </w:r>
      <w:r w:rsidRPr="0075717A">
        <w:rPr>
          <w:rFonts w:ascii="Times New Roman" w:hAnsi="Times New Roman"/>
          <w:sz w:val="28"/>
          <w:szCs w:val="28"/>
        </w:rPr>
        <w:t>(минимизаци</w:t>
      </w:r>
      <w:r w:rsidR="0077365C">
        <w:rPr>
          <w:rFonts w:ascii="Times New Roman" w:hAnsi="Times New Roman"/>
          <w:sz w:val="28"/>
          <w:szCs w:val="28"/>
        </w:rPr>
        <w:t>я</w:t>
      </w:r>
      <w:r w:rsidRPr="0075717A">
        <w:rPr>
          <w:rFonts w:ascii="Times New Roman" w:hAnsi="Times New Roman"/>
          <w:sz w:val="28"/>
          <w:szCs w:val="28"/>
        </w:rPr>
        <w:t>) рисков принятия решени</w:t>
      </w:r>
      <w:r w:rsidR="0077365C">
        <w:rPr>
          <w:rFonts w:ascii="Times New Roman" w:hAnsi="Times New Roman"/>
          <w:sz w:val="28"/>
          <w:szCs w:val="28"/>
        </w:rPr>
        <w:t>я</w:t>
      </w:r>
      <w:r w:rsidRPr="0075717A">
        <w:rPr>
          <w:rFonts w:ascii="Times New Roman" w:hAnsi="Times New Roman"/>
          <w:sz w:val="28"/>
          <w:szCs w:val="28"/>
        </w:rPr>
        <w:t xml:space="preserve"> влекуще</w:t>
      </w:r>
      <w:r w:rsidR="0077365C">
        <w:rPr>
          <w:rFonts w:ascii="Times New Roman" w:hAnsi="Times New Roman"/>
          <w:sz w:val="28"/>
          <w:szCs w:val="28"/>
        </w:rPr>
        <w:t>го</w:t>
      </w:r>
      <w:r w:rsidRPr="0075717A">
        <w:rPr>
          <w:rFonts w:ascii="Times New Roman" w:hAnsi="Times New Roman"/>
          <w:sz w:val="28"/>
          <w:szCs w:val="28"/>
        </w:rPr>
        <w:t xml:space="preserve"> </w:t>
      </w:r>
      <w:r w:rsidR="0077365C">
        <w:rPr>
          <w:rFonts w:ascii="Times New Roman" w:hAnsi="Times New Roman"/>
          <w:sz w:val="28"/>
          <w:szCs w:val="28"/>
        </w:rPr>
        <w:t xml:space="preserve">незаконное и (или) </w:t>
      </w:r>
      <w:r w:rsidRPr="0075717A">
        <w:rPr>
          <w:rFonts w:ascii="Times New Roman" w:hAnsi="Times New Roman"/>
          <w:sz w:val="28"/>
          <w:szCs w:val="28"/>
        </w:rPr>
        <w:t xml:space="preserve">неэффективное использование средств </w:t>
      </w:r>
      <w:r w:rsidR="0077365C">
        <w:rPr>
          <w:rFonts w:ascii="Times New Roman" w:hAnsi="Times New Roman"/>
          <w:sz w:val="28"/>
          <w:szCs w:val="28"/>
        </w:rPr>
        <w:t>районного</w:t>
      </w:r>
      <w:r w:rsidRPr="0075717A">
        <w:rPr>
          <w:rFonts w:ascii="Times New Roman" w:hAnsi="Times New Roman"/>
          <w:sz w:val="28"/>
          <w:szCs w:val="28"/>
        </w:rPr>
        <w:t xml:space="preserve"> бюджета</w:t>
      </w:r>
      <w:r w:rsidR="0077365C">
        <w:rPr>
          <w:rFonts w:ascii="Times New Roman" w:hAnsi="Times New Roman"/>
          <w:sz w:val="28"/>
          <w:szCs w:val="28"/>
        </w:rPr>
        <w:t xml:space="preserve">. </w:t>
      </w:r>
      <w:r w:rsidR="00FC6D50">
        <w:rPr>
          <w:rFonts w:ascii="Times New Roman" w:hAnsi="Times New Roman"/>
          <w:sz w:val="28"/>
          <w:szCs w:val="28"/>
        </w:rPr>
        <w:t xml:space="preserve">Контрольно-счетной комиссией в заключении было указано, что вышеуказанное решение не правомочно </w:t>
      </w:r>
      <w:r w:rsidR="00FC6D50" w:rsidRPr="00DF5794">
        <w:rPr>
          <w:rFonts w:ascii="Times New Roman" w:hAnsi="Times New Roman"/>
          <w:sz w:val="28"/>
          <w:szCs w:val="28"/>
        </w:rPr>
        <w:t xml:space="preserve">и нарушает условия предоставления межбюджетных трансфертов </w:t>
      </w:r>
      <w:r w:rsidR="00DF5794" w:rsidRPr="00DF5794">
        <w:rPr>
          <w:rFonts w:ascii="Times New Roman" w:hAnsi="Times New Roman"/>
          <w:sz w:val="28"/>
          <w:szCs w:val="28"/>
        </w:rPr>
        <w:t>из областного бюджета</w:t>
      </w:r>
      <w:r w:rsidR="00DF5794">
        <w:rPr>
          <w:rFonts w:ascii="Times New Roman" w:hAnsi="Times New Roman"/>
          <w:sz w:val="28"/>
          <w:szCs w:val="28"/>
        </w:rPr>
        <w:t xml:space="preserve">. </w:t>
      </w:r>
    </w:p>
    <w:p w:rsidR="00A1139C" w:rsidRDefault="00DF5794" w:rsidP="007571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были озвучены на районной Думе, направлены администрации Малмыжского района, но Положение было утверждено.  Расходы на указанные цели в 2019 году не осуществлялись, поскольку </w:t>
      </w:r>
      <w:r w:rsidR="00B45D97">
        <w:rPr>
          <w:rFonts w:ascii="Times New Roman" w:hAnsi="Times New Roman"/>
          <w:sz w:val="28"/>
          <w:szCs w:val="28"/>
        </w:rPr>
        <w:t xml:space="preserve">граждане не заявлялись. </w:t>
      </w:r>
    </w:p>
    <w:p w:rsidR="00B45D97" w:rsidRDefault="00B45D97" w:rsidP="004845C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отметить, что, как и в предыдущие годы, контрольно-счетной комиссией с</w:t>
      </w:r>
      <w:r w:rsidR="004845C4">
        <w:rPr>
          <w:rFonts w:ascii="Times New Roman" w:hAnsi="Times New Roman"/>
          <w:sz w:val="28"/>
          <w:szCs w:val="28"/>
        </w:rPr>
        <w:t xml:space="preserve">истемно велась работа по </w:t>
      </w:r>
      <w:r w:rsidR="004845C4" w:rsidRPr="00566B80">
        <w:rPr>
          <w:rFonts w:ascii="Times New Roman" w:hAnsi="Times New Roman"/>
          <w:sz w:val="28"/>
          <w:szCs w:val="28"/>
        </w:rPr>
        <w:t>экспертиз</w:t>
      </w:r>
      <w:r w:rsidR="004845C4">
        <w:rPr>
          <w:rFonts w:ascii="Times New Roman" w:hAnsi="Times New Roman"/>
          <w:sz w:val="28"/>
          <w:szCs w:val="28"/>
        </w:rPr>
        <w:t>е</w:t>
      </w:r>
      <w:r w:rsidR="004845C4" w:rsidRPr="00566B80">
        <w:rPr>
          <w:rFonts w:ascii="Times New Roman" w:hAnsi="Times New Roman"/>
          <w:sz w:val="28"/>
          <w:szCs w:val="28"/>
        </w:rPr>
        <w:t xml:space="preserve"> изменений, вносимых в действующие муниципальные программы</w:t>
      </w:r>
      <w:r w:rsidR="004845C4">
        <w:rPr>
          <w:rFonts w:ascii="Times New Roman" w:hAnsi="Times New Roman"/>
          <w:sz w:val="28"/>
          <w:szCs w:val="28"/>
        </w:rPr>
        <w:t xml:space="preserve"> Малмыжского района</w:t>
      </w:r>
      <w:r w:rsidR="004845C4" w:rsidRPr="00566B80">
        <w:rPr>
          <w:rFonts w:ascii="Times New Roman" w:hAnsi="Times New Roman"/>
          <w:sz w:val="28"/>
          <w:szCs w:val="28"/>
        </w:rPr>
        <w:t>.</w:t>
      </w:r>
    </w:p>
    <w:p w:rsidR="004845C4" w:rsidRDefault="00B45D97" w:rsidP="004845C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Ввиду дефицита времени проверки проводились</w:t>
      </w:r>
      <w:r w:rsidRPr="00B45D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без подготовки заключения. </w:t>
      </w:r>
      <w:r w:rsidR="004845C4">
        <w:rPr>
          <w:rFonts w:ascii="Times New Roman" w:hAnsi="Times New Roman"/>
          <w:sz w:val="28"/>
          <w:szCs w:val="28"/>
        </w:rPr>
        <w:t xml:space="preserve"> </w:t>
      </w:r>
    </w:p>
    <w:p w:rsidR="0008243D" w:rsidRDefault="00B45D97" w:rsidP="0008243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замечания и нарушения контрольно-счетной комиссии в данном направлении</w:t>
      </w:r>
      <w:r w:rsidR="0008243D">
        <w:rPr>
          <w:rFonts w:ascii="Times New Roman" w:hAnsi="Times New Roman"/>
          <w:sz w:val="28"/>
          <w:szCs w:val="28"/>
        </w:rPr>
        <w:t xml:space="preserve"> это нарушение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4845C4">
        <w:rPr>
          <w:rFonts w:ascii="Times New Roman" w:hAnsi="Times New Roman"/>
          <w:sz w:val="28"/>
          <w:szCs w:val="28"/>
        </w:rPr>
        <w:t>сроков внесения изменений в программы</w:t>
      </w:r>
      <w:r w:rsidR="0008243D">
        <w:rPr>
          <w:rFonts w:ascii="Times New Roman" w:hAnsi="Times New Roman"/>
          <w:sz w:val="28"/>
          <w:szCs w:val="28"/>
        </w:rPr>
        <w:t>,</w:t>
      </w:r>
      <w:r w:rsidR="004845C4" w:rsidRPr="00566B80">
        <w:rPr>
          <w:rFonts w:ascii="Times New Roman" w:hAnsi="Times New Roman"/>
          <w:sz w:val="28"/>
          <w:szCs w:val="28"/>
        </w:rPr>
        <w:t xml:space="preserve"> несоответстви</w:t>
      </w:r>
      <w:r w:rsidR="0008243D">
        <w:rPr>
          <w:rFonts w:ascii="Times New Roman" w:hAnsi="Times New Roman"/>
          <w:sz w:val="28"/>
          <w:szCs w:val="28"/>
        </w:rPr>
        <w:t>е</w:t>
      </w:r>
      <w:r w:rsidR="004845C4" w:rsidRPr="00566B80">
        <w:rPr>
          <w:rFonts w:ascii="Times New Roman" w:hAnsi="Times New Roman"/>
          <w:sz w:val="28"/>
          <w:szCs w:val="28"/>
        </w:rPr>
        <w:t xml:space="preserve"> объемов ресурсного обеспечения</w:t>
      </w:r>
      <w:r w:rsidR="004845C4" w:rsidRPr="00F33CAD">
        <w:rPr>
          <w:rFonts w:ascii="Times New Roman" w:hAnsi="Times New Roman"/>
          <w:sz w:val="28"/>
          <w:szCs w:val="28"/>
        </w:rPr>
        <w:t xml:space="preserve"> </w:t>
      </w:r>
      <w:r w:rsidR="0008243D">
        <w:rPr>
          <w:rFonts w:ascii="Times New Roman" w:hAnsi="Times New Roman"/>
          <w:sz w:val="28"/>
          <w:szCs w:val="28"/>
        </w:rPr>
        <w:t xml:space="preserve">мероприятий соответствующим </w:t>
      </w:r>
      <w:r w:rsidR="004845C4">
        <w:rPr>
          <w:rFonts w:ascii="Times New Roman" w:hAnsi="Times New Roman"/>
          <w:sz w:val="28"/>
          <w:szCs w:val="28"/>
        </w:rPr>
        <w:t>показателям</w:t>
      </w:r>
      <w:r w:rsidR="004845C4" w:rsidRPr="00F33CAD">
        <w:rPr>
          <w:rFonts w:ascii="Times New Roman" w:hAnsi="Times New Roman"/>
          <w:sz w:val="28"/>
          <w:szCs w:val="28"/>
        </w:rPr>
        <w:t xml:space="preserve"> бюджет</w:t>
      </w:r>
      <w:r w:rsidR="004845C4">
        <w:rPr>
          <w:rFonts w:ascii="Times New Roman" w:hAnsi="Times New Roman"/>
          <w:sz w:val="28"/>
          <w:szCs w:val="28"/>
        </w:rPr>
        <w:t>а</w:t>
      </w:r>
      <w:r w:rsidR="004845C4" w:rsidRPr="00F33CAD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481DB8">
        <w:rPr>
          <w:rFonts w:ascii="Times New Roman" w:hAnsi="Times New Roman"/>
          <w:sz w:val="28"/>
          <w:szCs w:val="28"/>
        </w:rPr>
        <w:t xml:space="preserve">, </w:t>
      </w:r>
      <w:r w:rsidR="00481DB8">
        <w:rPr>
          <w:rFonts w:ascii="Times New Roman" w:hAnsi="Times New Roman"/>
          <w:sz w:val="28"/>
          <w:szCs w:val="28"/>
        </w:rPr>
        <w:lastRenderedPageBreak/>
        <w:t>несоответствие наименования программ наименованиям целевых статей кодов бюджетной классификации</w:t>
      </w:r>
      <w:r w:rsidR="0008243D">
        <w:rPr>
          <w:rFonts w:ascii="Times New Roman" w:hAnsi="Times New Roman"/>
          <w:sz w:val="28"/>
          <w:szCs w:val="28"/>
        </w:rPr>
        <w:t xml:space="preserve">. </w:t>
      </w:r>
    </w:p>
    <w:p w:rsidR="00D859EC" w:rsidRDefault="00481DB8" w:rsidP="0008243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08243D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и</w:t>
      </w:r>
      <w:r w:rsidR="0008243D">
        <w:rPr>
          <w:rFonts w:ascii="Times New Roman" w:hAnsi="Times New Roman"/>
          <w:sz w:val="28"/>
          <w:szCs w:val="28"/>
        </w:rPr>
        <w:t xml:space="preserve"> контрольных мероприятий по использованию бюджетных средств на формирование современной городской среды в городском поселении и реализации проектов местных инициатив </w:t>
      </w:r>
      <w:r>
        <w:rPr>
          <w:rFonts w:ascii="Times New Roman" w:hAnsi="Times New Roman"/>
          <w:sz w:val="28"/>
          <w:szCs w:val="28"/>
        </w:rPr>
        <w:t xml:space="preserve">в поселениях контрольно-счетной комиссией было установлено, что финансовое обеспечение муниципальных </w:t>
      </w:r>
      <w:r w:rsidR="001855CF">
        <w:rPr>
          <w:rFonts w:ascii="Times New Roman" w:hAnsi="Times New Roman"/>
          <w:sz w:val="28"/>
          <w:szCs w:val="28"/>
        </w:rPr>
        <w:t xml:space="preserve">программ, в рамках которых должно реализовываться мероприятие, не утверждено </w:t>
      </w:r>
      <w:r>
        <w:rPr>
          <w:rFonts w:ascii="Times New Roman" w:hAnsi="Times New Roman"/>
          <w:sz w:val="28"/>
          <w:szCs w:val="28"/>
        </w:rPr>
        <w:t>в бюджете</w:t>
      </w:r>
      <w:r w:rsidR="001855CF">
        <w:rPr>
          <w:rFonts w:ascii="Times New Roman" w:hAnsi="Times New Roman"/>
          <w:sz w:val="28"/>
          <w:szCs w:val="28"/>
        </w:rPr>
        <w:t xml:space="preserve">, либо в программе отсутствуют такие мероприятия. Данные факты имеют признаки не целевого использования бюджетных средств. </w:t>
      </w:r>
    </w:p>
    <w:p w:rsidR="001855CF" w:rsidRDefault="001855CF" w:rsidP="0008243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причины низкий уровень внутреннего финансового контроля на всех </w:t>
      </w:r>
      <w:r w:rsidR="00D859EC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этапах</w:t>
      </w:r>
      <w:r w:rsidR="00D859EC">
        <w:rPr>
          <w:rFonts w:ascii="Times New Roman" w:hAnsi="Times New Roman"/>
          <w:sz w:val="28"/>
          <w:szCs w:val="28"/>
        </w:rPr>
        <w:t>, как со стороны ответственных лиц района, являющегося главным администратором средств областного бюджета и одной из сторон заключаемых Соглашений о предоставлении межбюджетных трансфертов, так и со стороны Получателей средств</w:t>
      </w:r>
      <w:r w:rsidR="00D859EC" w:rsidRPr="00D859EC">
        <w:rPr>
          <w:rFonts w:ascii="Times New Roman" w:hAnsi="Times New Roman"/>
          <w:sz w:val="28"/>
          <w:szCs w:val="28"/>
        </w:rPr>
        <w:t xml:space="preserve"> </w:t>
      </w:r>
      <w:r w:rsidR="00D859EC">
        <w:rPr>
          <w:rFonts w:ascii="Times New Roman" w:hAnsi="Times New Roman"/>
          <w:sz w:val="28"/>
          <w:szCs w:val="28"/>
        </w:rPr>
        <w:t>межбюджетных трансфертов.</w:t>
      </w:r>
    </w:p>
    <w:p w:rsidR="00A235E4" w:rsidRPr="00A235E4" w:rsidRDefault="00A235E4" w:rsidP="00A235E4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235E4">
        <w:rPr>
          <w:rFonts w:ascii="Times New Roman" w:eastAsia="Calibri" w:hAnsi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рамках последующего контроля к</w:t>
      </w:r>
      <w:r w:rsidRPr="00A235E4">
        <w:rPr>
          <w:rFonts w:ascii="Times New Roman" w:eastAsia="Calibri" w:hAnsi="Times New Roman"/>
          <w:sz w:val="28"/>
          <w:szCs w:val="28"/>
          <w:lang w:eastAsia="en-US"/>
        </w:rPr>
        <w:t xml:space="preserve">онтрольно-счетной </w:t>
      </w:r>
      <w:r>
        <w:rPr>
          <w:rFonts w:ascii="Times New Roman" w:eastAsia="Calibri" w:hAnsi="Times New Roman"/>
          <w:sz w:val="28"/>
          <w:szCs w:val="28"/>
          <w:lang w:eastAsia="en-US"/>
        </w:rPr>
        <w:t>комиссией</w:t>
      </w:r>
      <w:r w:rsidRPr="00A235E4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A235E4" w:rsidRPr="00A235E4" w:rsidRDefault="00A235E4" w:rsidP="00A235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35E4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235E4">
        <w:rPr>
          <w:rFonts w:ascii="Times New Roman" w:eastAsia="Calibri" w:hAnsi="Times New Roman"/>
          <w:b/>
          <w:i/>
          <w:sz w:val="28"/>
          <w:szCs w:val="28"/>
          <w:lang w:eastAsia="en-US"/>
        </w:rPr>
        <w:t>проведена</w:t>
      </w: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</w:t>
      </w:r>
      <w:r w:rsidRPr="00A235E4">
        <w:rPr>
          <w:rFonts w:ascii="Times New Roman" w:hAnsi="Times New Roman"/>
          <w:b/>
          <w:i/>
          <w:sz w:val="28"/>
          <w:szCs w:val="28"/>
        </w:rPr>
        <w:t>внешняя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235E4">
        <w:rPr>
          <w:rFonts w:ascii="Times New Roman" w:hAnsi="Times New Roman"/>
          <w:b/>
          <w:i/>
          <w:sz w:val="28"/>
          <w:szCs w:val="28"/>
        </w:rPr>
        <w:t>проверка годов</w:t>
      </w:r>
      <w:r>
        <w:rPr>
          <w:rFonts w:ascii="Times New Roman" w:hAnsi="Times New Roman"/>
          <w:b/>
          <w:i/>
          <w:sz w:val="28"/>
          <w:szCs w:val="28"/>
        </w:rPr>
        <w:t>ых</w:t>
      </w:r>
      <w:r w:rsidRPr="00A235E4">
        <w:rPr>
          <w:rFonts w:ascii="Times New Roman" w:hAnsi="Times New Roman"/>
          <w:b/>
          <w:i/>
          <w:sz w:val="28"/>
          <w:szCs w:val="28"/>
        </w:rPr>
        <w:t xml:space="preserve"> отчет</w:t>
      </w:r>
      <w:r>
        <w:rPr>
          <w:rFonts w:ascii="Times New Roman" w:hAnsi="Times New Roman"/>
          <w:b/>
          <w:i/>
          <w:sz w:val="28"/>
          <w:szCs w:val="28"/>
        </w:rPr>
        <w:t>ов</w:t>
      </w:r>
      <w:r w:rsidRPr="00A235E4">
        <w:rPr>
          <w:rFonts w:ascii="Times New Roman" w:hAnsi="Times New Roman"/>
          <w:b/>
          <w:i/>
          <w:sz w:val="28"/>
          <w:szCs w:val="28"/>
        </w:rPr>
        <w:t xml:space="preserve"> об исполнении бюджета </w:t>
      </w:r>
      <w:r>
        <w:rPr>
          <w:rFonts w:ascii="Times New Roman" w:hAnsi="Times New Roman"/>
          <w:b/>
          <w:i/>
          <w:sz w:val="28"/>
          <w:szCs w:val="28"/>
        </w:rPr>
        <w:t>Малмыжского муниципального района, городского и 17 сельских поселений</w:t>
      </w:r>
      <w:r w:rsidRPr="00A235E4">
        <w:rPr>
          <w:rFonts w:ascii="Times New Roman" w:hAnsi="Times New Roman"/>
          <w:b/>
          <w:i/>
          <w:sz w:val="28"/>
          <w:szCs w:val="28"/>
        </w:rPr>
        <w:t xml:space="preserve"> за 201</w:t>
      </w:r>
      <w:r>
        <w:rPr>
          <w:rFonts w:ascii="Times New Roman" w:hAnsi="Times New Roman"/>
          <w:b/>
          <w:i/>
          <w:sz w:val="28"/>
          <w:szCs w:val="28"/>
        </w:rPr>
        <w:t>8</w:t>
      </w:r>
      <w:r w:rsidRPr="00A235E4">
        <w:rPr>
          <w:rFonts w:ascii="Times New Roman" w:hAnsi="Times New Roman"/>
          <w:b/>
          <w:i/>
          <w:sz w:val="28"/>
          <w:szCs w:val="28"/>
        </w:rPr>
        <w:t xml:space="preserve"> год и внешняя проверка годовых отчетов в отношении 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Pr="00A235E4">
        <w:rPr>
          <w:rFonts w:ascii="Times New Roman" w:hAnsi="Times New Roman"/>
          <w:b/>
          <w:i/>
          <w:sz w:val="28"/>
          <w:szCs w:val="28"/>
        </w:rPr>
        <w:t xml:space="preserve"> главных распорядителей средств бюджета</w:t>
      </w:r>
      <w:r>
        <w:rPr>
          <w:rFonts w:ascii="Times New Roman" w:hAnsi="Times New Roman"/>
          <w:b/>
          <w:i/>
          <w:sz w:val="28"/>
          <w:szCs w:val="28"/>
        </w:rPr>
        <w:t xml:space="preserve"> Малмыжского района</w:t>
      </w:r>
      <w:r w:rsidRPr="00A235E4">
        <w:rPr>
          <w:rFonts w:ascii="Times New Roman" w:hAnsi="Times New Roman"/>
          <w:b/>
          <w:i/>
          <w:sz w:val="28"/>
          <w:szCs w:val="28"/>
        </w:rPr>
        <w:t>.</w:t>
      </w:r>
    </w:p>
    <w:p w:rsidR="00A235E4" w:rsidRPr="00A235E4" w:rsidRDefault="00A235E4" w:rsidP="00A235E4">
      <w:pPr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235E4">
        <w:rPr>
          <w:rFonts w:ascii="Times New Roman" w:hAnsi="Times New Roman"/>
          <w:sz w:val="28"/>
          <w:szCs w:val="28"/>
        </w:rPr>
        <w:t xml:space="preserve">Цель проведения проверки </w:t>
      </w:r>
      <w:r w:rsidR="006139BF">
        <w:rPr>
          <w:rFonts w:ascii="Times New Roman" w:hAnsi="Times New Roman"/>
          <w:sz w:val="28"/>
          <w:szCs w:val="28"/>
        </w:rPr>
        <w:t xml:space="preserve">- </w:t>
      </w:r>
      <w:r w:rsidRPr="00A235E4">
        <w:rPr>
          <w:rFonts w:ascii="Times New Roman" w:hAnsi="Times New Roman"/>
          <w:sz w:val="28"/>
          <w:szCs w:val="28"/>
        </w:rPr>
        <w:t>оценка полноты и достоверности показателей отчет</w:t>
      </w:r>
      <w:r w:rsidR="006139BF">
        <w:rPr>
          <w:rFonts w:ascii="Times New Roman" w:hAnsi="Times New Roman"/>
          <w:sz w:val="28"/>
          <w:szCs w:val="28"/>
        </w:rPr>
        <w:t>ов</w:t>
      </w:r>
      <w:r w:rsidRPr="00A235E4">
        <w:rPr>
          <w:rFonts w:ascii="Times New Roman" w:hAnsi="Times New Roman"/>
          <w:sz w:val="28"/>
          <w:szCs w:val="28"/>
        </w:rPr>
        <w:t xml:space="preserve"> об исполнении бюджета </w:t>
      </w:r>
      <w:r w:rsidR="006139BF">
        <w:rPr>
          <w:rFonts w:ascii="Times New Roman" w:hAnsi="Times New Roman"/>
          <w:sz w:val="28"/>
          <w:szCs w:val="28"/>
        </w:rPr>
        <w:t>муниципальных образований Малмыжского района</w:t>
      </w:r>
      <w:r w:rsidRPr="00A235E4">
        <w:rPr>
          <w:rFonts w:ascii="Times New Roman" w:hAnsi="Times New Roman"/>
          <w:sz w:val="28"/>
          <w:szCs w:val="28"/>
        </w:rPr>
        <w:t xml:space="preserve"> и </w:t>
      </w:r>
      <w:r w:rsidR="006139BF">
        <w:rPr>
          <w:rFonts w:ascii="Times New Roman" w:hAnsi="Times New Roman"/>
          <w:sz w:val="28"/>
          <w:szCs w:val="28"/>
        </w:rPr>
        <w:t xml:space="preserve">их </w:t>
      </w:r>
      <w:r w:rsidRPr="00A235E4">
        <w:rPr>
          <w:rFonts w:ascii="Times New Roman" w:hAnsi="Times New Roman"/>
          <w:sz w:val="28"/>
          <w:szCs w:val="28"/>
        </w:rPr>
        <w:t>соответствия требованиям бюджетного законодательства, порядку ведения бюджетного учета.</w:t>
      </w:r>
    </w:p>
    <w:p w:rsidR="00A235E4" w:rsidRPr="00A235E4" w:rsidRDefault="006139BF" w:rsidP="00A235E4">
      <w:pPr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235E4" w:rsidRPr="00A235E4">
        <w:rPr>
          <w:rFonts w:ascii="Times New Roman" w:hAnsi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/>
          <w:sz w:val="28"/>
          <w:szCs w:val="28"/>
        </w:rPr>
        <w:t>комиссией</w:t>
      </w:r>
      <w:r w:rsidR="00D4368A">
        <w:rPr>
          <w:rFonts w:ascii="Times New Roman" w:hAnsi="Times New Roman"/>
          <w:sz w:val="28"/>
          <w:szCs w:val="28"/>
        </w:rPr>
        <w:t xml:space="preserve"> проверено</w:t>
      </w:r>
      <w:r w:rsidR="00A235E4" w:rsidRPr="00A235E4">
        <w:rPr>
          <w:rFonts w:ascii="Times New Roman" w:hAnsi="Times New Roman"/>
          <w:sz w:val="28"/>
          <w:szCs w:val="28"/>
        </w:rPr>
        <w:t>:</w:t>
      </w:r>
    </w:p>
    <w:p w:rsidR="00A235E4" w:rsidRPr="00A235E4" w:rsidRDefault="00A235E4" w:rsidP="00043B47">
      <w:pPr>
        <w:numPr>
          <w:ilvl w:val="0"/>
          <w:numId w:val="1"/>
        </w:numPr>
        <w:tabs>
          <w:tab w:val="num" w:pos="0"/>
          <w:tab w:val="left" w:pos="360"/>
          <w:tab w:val="left" w:pos="993"/>
        </w:tabs>
        <w:suppressAutoHyphens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35E4">
        <w:rPr>
          <w:rFonts w:ascii="Times New Roman" w:hAnsi="Times New Roman"/>
          <w:sz w:val="28"/>
          <w:szCs w:val="28"/>
        </w:rPr>
        <w:t xml:space="preserve">соответствие бюджетной отчетности главных администраторов бюджетных средств </w:t>
      </w:r>
      <w:r w:rsidR="00D4368A">
        <w:rPr>
          <w:rFonts w:ascii="Times New Roman" w:hAnsi="Times New Roman"/>
          <w:sz w:val="28"/>
          <w:szCs w:val="28"/>
        </w:rPr>
        <w:t>р</w:t>
      </w:r>
      <w:r w:rsidRPr="00A235E4">
        <w:rPr>
          <w:rFonts w:ascii="Times New Roman" w:hAnsi="Times New Roman"/>
          <w:sz w:val="28"/>
          <w:szCs w:val="28"/>
        </w:rPr>
        <w:t>ешению о бюджете</w:t>
      </w:r>
      <w:r w:rsidRPr="00A235E4">
        <w:rPr>
          <w:rFonts w:ascii="Times New Roman" w:eastAsia="Calibri" w:hAnsi="Times New Roman"/>
          <w:sz w:val="28"/>
          <w:szCs w:val="28"/>
        </w:rPr>
        <w:t xml:space="preserve"> (с изменениями)</w:t>
      </w:r>
      <w:r w:rsidRPr="00A235E4">
        <w:rPr>
          <w:rFonts w:ascii="Times New Roman" w:hAnsi="Times New Roman"/>
          <w:sz w:val="28"/>
          <w:szCs w:val="28"/>
        </w:rPr>
        <w:t xml:space="preserve"> сводной бюджетной росписи;</w:t>
      </w:r>
    </w:p>
    <w:p w:rsidR="00A235E4" w:rsidRPr="00A235E4" w:rsidRDefault="00A235E4" w:rsidP="00A235E4">
      <w:pPr>
        <w:numPr>
          <w:ilvl w:val="0"/>
          <w:numId w:val="1"/>
        </w:numPr>
        <w:tabs>
          <w:tab w:val="num" w:pos="0"/>
          <w:tab w:val="left" w:pos="360"/>
          <w:tab w:val="left" w:pos="993"/>
          <w:tab w:val="left" w:pos="6000"/>
        </w:tabs>
        <w:suppressAutoHyphens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35E4">
        <w:rPr>
          <w:rFonts w:ascii="Times New Roman" w:hAnsi="Times New Roman"/>
          <w:sz w:val="28"/>
          <w:szCs w:val="28"/>
        </w:rPr>
        <w:t>полнота представленной бюджетной отчетности за 201</w:t>
      </w:r>
      <w:r w:rsidR="00D4368A">
        <w:rPr>
          <w:rFonts w:ascii="Times New Roman" w:hAnsi="Times New Roman"/>
          <w:sz w:val="28"/>
          <w:szCs w:val="28"/>
        </w:rPr>
        <w:t>8</w:t>
      </w:r>
      <w:r w:rsidRPr="00A235E4">
        <w:rPr>
          <w:rFonts w:ascii="Times New Roman" w:hAnsi="Times New Roman"/>
          <w:sz w:val="28"/>
          <w:szCs w:val="28"/>
        </w:rPr>
        <w:t xml:space="preserve"> год, ее соответствие требованиям Инструкции о порядке составления и представления </w:t>
      </w:r>
      <w:r w:rsidR="00D4368A">
        <w:rPr>
          <w:rFonts w:ascii="Times New Roman" w:hAnsi="Times New Roman"/>
          <w:sz w:val="28"/>
          <w:szCs w:val="28"/>
        </w:rPr>
        <w:t xml:space="preserve">бюджетной </w:t>
      </w:r>
      <w:r w:rsidRPr="00A235E4">
        <w:rPr>
          <w:rFonts w:ascii="Times New Roman" w:hAnsi="Times New Roman"/>
          <w:sz w:val="28"/>
          <w:szCs w:val="28"/>
        </w:rPr>
        <w:t>отчетности № 191н;</w:t>
      </w:r>
    </w:p>
    <w:p w:rsidR="00D4368A" w:rsidRDefault="00A235E4" w:rsidP="00A235E4">
      <w:pPr>
        <w:numPr>
          <w:ilvl w:val="0"/>
          <w:numId w:val="1"/>
        </w:numPr>
        <w:tabs>
          <w:tab w:val="num" w:pos="0"/>
          <w:tab w:val="left" w:pos="360"/>
          <w:tab w:val="left" w:pos="993"/>
        </w:tabs>
        <w:suppressAutoHyphens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35E4">
        <w:rPr>
          <w:rFonts w:ascii="Times New Roman" w:hAnsi="Times New Roman"/>
          <w:sz w:val="28"/>
          <w:szCs w:val="28"/>
        </w:rPr>
        <w:t>соблюдение контрольных соотношений взаимосвязанных показателей бюджетной отчетности</w:t>
      </w:r>
      <w:r w:rsidR="00D4368A">
        <w:rPr>
          <w:rFonts w:ascii="Times New Roman" w:hAnsi="Times New Roman"/>
          <w:sz w:val="28"/>
          <w:szCs w:val="28"/>
        </w:rPr>
        <w:t xml:space="preserve"> и соответствие ее регистрам бюджетного учета;</w:t>
      </w:r>
    </w:p>
    <w:p w:rsidR="00A235E4" w:rsidRPr="00A235E4" w:rsidRDefault="00D4368A" w:rsidP="00A235E4">
      <w:pPr>
        <w:numPr>
          <w:ilvl w:val="0"/>
          <w:numId w:val="1"/>
        </w:numPr>
        <w:tabs>
          <w:tab w:val="num" w:pos="0"/>
          <w:tab w:val="left" w:pos="360"/>
          <w:tab w:val="left" w:pos="993"/>
        </w:tabs>
        <w:suppressAutoHyphens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инвентаризации перед составлением годовой отчетности, реестры муниципальных закупок и т.д.</w:t>
      </w:r>
    </w:p>
    <w:p w:rsidR="008C65DD" w:rsidRDefault="00A235E4" w:rsidP="00043B4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35E4">
        <w:rPr>
          <w:rFonts w:ascii="Times New Roman" w:hAnsi="Times New Roman"/>
          <w:sz w:val="28"/>
          <w:szCs w:val="28"/>
        </w:rPr>
        <w:t>В заключени</w:t>
      </w:r>
      <w:r w:rsidR="008C65DD">
        <w:rPr>
          <w:rFonts w:ascii="Times New Roman" w:hAnsi="Times New Roman"/>
          <w:sz w:val="28"/>
          <w:szCs w:val="28"/>
        </w:rPr>
        <w:t>ях</w:t>
      </w:r>
      <w:r w:rsidRPr="00A235E4">
        <w:rPr>
          <w:rFonts w:ascii="Times New Roman" w:hAnsi="Times New Roman"/>
          <w:sz w:val="28"/>
          <w:szCs w:val="28"/>
        </w:rPr>
        <w:t xml:space="preserve"> на отчет</w:t>
      </w:r>
      <w:r w:rsidR="008C65DD">
        <w:rPr>
          <w:rFonts w:ascii="Times New Roman" w:hAnsi="Times New Roman"/>
          <w:sz w:val="28"/>
          <w:szCs w:val="28"/>
        </w:rPr>
        <w:t>ы</w:t>
      </w:r>
      <w:r w:rsidRPr="00A235E4">
        <w:rPr>
          <w:rFonts w:ascii="Times New Roman" w:hAnsi="Times New Roman"/>
          <w:sz w:val="28"/>
          <w:szCs w:val="28"/>
        </w:rPr>
        <w:t xml:space="preserve"> об исполнении бюджета за 201</w:t>
      </w:r>
      <w:r w:rsidR="008C65DD">
        <w:rPr>
          <w:rFonts w:ascii="Times New Roman" w:hAnsi="Times New Roman"/>
          <w:sz w:val="28"/>
          <w:szCs w:val="28"/>
        </w:rPr>
        <w:t>8</w:t>
      </w:r>
      <w:r w:rsidRPr="00A235E4">
        <w:rPr>
          <w:rFonts w:ascii="Times New Roman" w:hAnsi="Times New Roman"/>
          <w:sz w:val="28"/>
          <w:szCs w:val="28"/>
        </w:rPr>
        <w:t xml:space="preserve"> год </w:t>
      </w:r>
      <w:r w:rsidR="008C65DD">
        <w:rPr>
          <w:rFonts w:ascii="Times New Roman" w:hAnsi="Times New Roman"/>
          <w:sz w:val="28"/>
          <w:szCs w:val="28"/>
        </w:rPr>
        <w:t>к</w:t>
      </w:r>
      <w:r w:rsidRPr="00A235E4">
        <w:rPr>
          <w:rFonts w:ascii="Times New Roman" w:hAnsi="Times New Roman"/>
          <w:sz w:val="28"/>
          <w:szCs w:val="28"/>
        </w:rPr>
        <w:t xml:space="preserve">онтрольно-счетной </w:t>
      </w:r>
      <w:r w:rsidR="008C65DD">
        <w:rPr>
          <w:rFonts w:ascii="Times New Roman" w:hAnsi="Times New Roman"/>
          <w:sz w:val="28"/>
          <w:szCs w:val="28"/>
        </w:rPr>
        <w:t>комиссией</w:t>
      </w:r>
      <w:r w:rsidRPr="00A235E4">
        <w:rPr>
          <w:rFonts w:ascii="Times New Roman" w:hAnsi="Times New Roman"/>
          <w:sz w:val="28"/>
          <w:szCs w:val="28"/>
        </w:rPr>
        <w:t xml:space="preserve"> дана общая оценка исполнения бюджета по доходам, расходам и источникам финансирования дефицита бюджета, произведен анализ использования </w:t>
      </w:r>
      <w:r w:rsidR="008C65DD">
        <w:rPr>
          <w:rFonts w:ascii="Times New Roman" w:hAnsi="Times New Roman"/>
          <w:sz w:val="28"/>
          <w:szCs w:val="28"/>
        </w:rPr>
        <w:t xml:space="preserve">бюджетных </w:t>
      </w:r>
      <w:r w:rsidRPr="00A235E4">
        <w:rPr>
          <w:rFonts w:ascii="Times New Roman" w:hAnsi="Times New Roman"/>
          <w:sz w:val="28"/>
          <w:szCs w:val="28"/>
        </w:rPr>
        <w:t>средств</w:t>
      </w:r>
      <w:r w:rsidR="008C65DD">
        <w:rPr>
          <w:rFonts w:ascii="Times New Roman" w:hAnsi="Times New Roman"/>
          <w:sz w:val="28"/>
          <w:szCs w:val="28"/>
        </w:rPr>
        <w:t>, анализ дебиторской и кредиторской задолженности</w:t>
      </w:r>
      <w:r w:rsidR="00043B47">
        <w:rPr>
          <w:rFonts w:ascii="Times New Roman" w:hAnsi="Times New Roman"/>
          <w:sz w:val="28"/>
          <w:szCs w:val="28"/>
        </w:rPr>
        <w:t>, анализ изменения показателей муниципального имущества</w:t>
      </w:r>
      <w:r w:rsidR="008C65DD">
        <w:rPr>
          <w:rFonts w:ascii="Times New Roman" w:hAnsi="Times New Roman"/>
          <w:sz w:val="28"/>
          <w:szCs w:val="28"/>
        </w:rPr>
        <w:t>.</w:t>
      </w:r>
      <w:r w:rsidR="00D7450E">
        <w:rPr>
          <w:rFonts w:ascii="Times New Roman" w:hAnsi="Times New Roman"/>
          <w:sz w:val="28"/>
          <w:szCs w:val="28"/>
        </w:rPr>
        <w:t xml:space="preserve"> По поселениям также проведена внешняя проверка годовой отчетности за 2018 год</w:t>
      </w:r>
      <w:r w:rsidR="00104D71">
        <w:rPr>
          <w:rFonts w:ascii="Times New Roman" w:hAnsi="Times New Roman"/>
          <w:sz w:val="28"/>
          <w:szCs w:val="28"/>
        </w:rPr>
        <w:t>,</w:t>
      </w:r>
      <w:r w:rsidR="00D7450E">
        <w:rPr>
          <w:rFonts w:ascii="Times New Roman" w:hAnsi="Times New Roman"/>
          <w:sz w:val="28"/>
          <w:szCs w:val="28"/>
        </w:rPr>
        <w:t xml:space="preserve"> в результате которой установлено </w:t>
      </w:r>
      <w:r w:rsidR="00104D71">
        <w:rPr>
          <w:rFonts w:ascii="Times New Roman" w:hAnsi="Times New Roman"/>
          <w:sz w:val="28"/>
          <w:szCs w:val="28"/>
        </w:rPr>
        <w:lastRenderedPageBreak/>
        <w:t>нарушений и недостатков, свидетельствующих о недостоверности учета и отчетности в сумме 293979,2 тыс. рублей.</w:t>
      </w:r>
      <w:r w:rsidR="00D7450E">
        <w:rPr>
          <w:rFonts w:ascii="Times New Roman" w:hAnsi="Times New Roman"/>
          <w:sz w:val="28"/>
          <w:szCs w:val="28"/>
        </w:rPr>
        <w:t xml:space="preserve">  </w:t>
      </w:r>
    </w:p>
    <w:p w:rsidR="00B85B15" w:rsidRDefault="00043B47" w:rsidP="00B85B15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043B47">
        <w:rPr>
          <w:bCs/>
          <w:color w:val="auto"/>
          <w:sz w:val="28"/>
          <w:szCs w:val="28"/>
        </w:rPr>
        <w:t>По итогам внешней проверки бюджетной отчетности главных администраторов бюджетных средств за 201</w:t>
      </w:r>
      <w:r>
        <w:rPr>
          <w:bCs/>
          <w:color w:val="auto"/>
          <w:sz w:val="28"/>
          <w:szCs w:val="28"/>
        </w:rPr>
        <w:t>8</w:t>
      </w:r>
      <w:r w:rsidRPr="00043B47">
        <w:rPr>
          <w:bCs/>
          <w:color w:val="auto"/>
          <w:sz w:val="28"/>
          <w:szCs w:val="28"/>
        </w:rPr>
        <w:t xml:space="preserve"> год отмечено, что </w:t>
      </w:r>
      <w:r w:rsidR="00184B8E">
        <w:rPr>
          <w:bCs/>
          <w:color w:val="auto"/>
          <w:sz w:val="28"/>
          <w:szCs w:val="28"/>
        </w:rPr>
        <w:t>3</w:t>
      </w:r>
      <w:r w:rsidRPr="00043B47">
        <w:rPr>
          <w:bCs/>
          <w:color w:val="auto"/>
          <w:sz w:val="28"/>
          <w:szCs w:val="28"/>
        </w:rPr>
        <w:t xml:space="preserve"> главными администраторами бюджетных средств</w:t>
      </w:r>
      <w:r w:rsidR="00D7450E">
        <w:rPr>
          <w:bCs/>
          <w:color w:val="auto"/>
          <w:sz w:val="28"/>
          <w:szCs w:val="28"/>
        </w:rPr>
        <w:t xml:space="preserve"> -</w:t>
      </w:r>
      <w:r w:rsidR="00184B8E">
        <w:rPr>
          <w:bCs/>
          <w:color w:val="auto"/>
          <w:sz w:val="28"/>
          <w:szCs w:val="28"/>
        </w:rPr>
        <w:t xml:space="preserve"> администрацией Малмыжского района, управлением образования и управлением культуры администрации Малмыжского района </w:t>
      </w:r>
      <w:r w:rsidRPr="00043B47">
        <w:rPr>
          <w:bCs/>
          <w:color w:val="auto"/>
          <w:sz w:val="28"/>
          <w:szCs w:val="28"/>
        </w:rPr>
        <w:t xml:space="preserve">допущены нарушения и установлены недостатки на общую сумму </w:t>
      </w:r>
      <w:r w:rsidR="00184B8E">
        <w:rPr>
          <w:bCs/>
          <w:color w:val="auto"/>
          <w:sz w:val="28"/>
          <w:szCs w:val="28"/>
        </w:rPr>
        <w:t>9187,2</w:t>
      </w:r>
      <w:r w:rsidRPr="00043B47">
        <w:rPr>
          <w:bCs/>
          <w:color w:val="auto"/>
          <w:sz w:val="28"/>
          <w:szCs w:val="28"/>
        </w:rPr>
        <w:t xml:space="preserve"> тыс. руб</w:t>
      </w:r>
      <w:r w:rsidR="00184B8E">
        <w:rPr>
          <w:bCs/>
          <w:color w:val="auto"/>
          <w:sz w:val="28"/>
          <w:szCs w:val="28"/>
        </w:rPr>
        <w:t>лей</w:t>
      </w:r>
      <w:r w:rsidR="00D7450E">
        <w:rPr>
          <w:bCs/>
          <w:color w:val="auto"/>
          <w:sz w:val="28"/>
          <w:szCs w:val="28"/>
        </w:rPr>
        <w:t>, из них неэффективные бюджетные расходы в сумме 223,1 тыс. рублей.</w:t>
      </w:r>
      <w:r w:rsidR="00104D71">
        <w:rPr>
          <w:bCs/>
          <w:color w:val="auto"/>
          <w:sz w:val="28"/>
          <w:szCs w:val="28"/>
        </w:rPr>
        <w:t xml:space="preserve"> </w:t>
      </w:r>
    </w:p>
    <w:p w:rsidR="00043B47" w:rsidRPr="00043B47" w:rsidRDefault="00B85B15" w:rsidP="00043B47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 о</w:t>
      </w:r>
      <w:r w:rsidR="00104D71">
        <w:rPr>
          <w:bCs/>
          <w:color w:val="auto"/>
          <w:sz w:val="28"/>
          <w:szCs w:val="28"/>
        </w:rPr>
        <w:t>сновн</w:t>
      </w:r>
      <w:r>
        <w:rPr>
          <w:bCs/>
          <w:color w:val="auto"/>
          <w:sz w:val="28"/>
          <w:szCs w:val="28"/>
        </w:rPr>
        <w:t xml:space="preserve">ом </w:t>
      </w:r>
      <w:r w:rsidR="002D7F5D">
        <w:rPr>
          <w:bCs/>
          <w:color w:val="auto"/>
          <w:sz w:val="28"/>
          <w:szCs w:val="28"/>
        </w:rPr>
        <w:t>установленные нарушения</w:t>
      </w:r>
      <w:r>
        <w:rPr>
          <w:bCs/>
          <w:color w:val="auto"/>
          <w:sz w:val="28"/>
          <w:szCs w:val="28"/>
        </w:rPr>
        <w:t xml:space="preserve"> касаются</w:t>
      </w:r>
      <w:r w:rsidR="00043B47" w:rsidRPr="00043B47">
        <w:rPr>
          <w:bCs/>
          <w:color w:val="auto"/>
          <w:sz w:val="28"/>
          <w:szCs w:val="28"/>
        </w:rPr>
        <w:t xml:space="preserve"> полноты предоставления годовой отчётности и корректности заполнения форм, </w:t>
      </w:r>
      <w:r w:rsidR="002D7F5D">
        <w:rPr>
          <w:sz w:val="28"/>
          <w:szCs w:val="28"/>
        </w:rPr>
        <w:t xml:space="preserve">порядка </w:t>
      </w:r>
      <w:r w:rsidR="005015FC">
        <w:rPr>
          <w:sz w:val="28"/>
          <w:szCs w:val="28"/>
        </w:rPr>
        <w:t xml:space="preserve">утверждения и ведения бюджетных смет, </w:t>
      </w:r>
      <w:r w:rsidR="002D7F5D">
        <w:rPr>
          <w:sz w:val="28"/>
          <w:szCs w:val="28"/>
        </w:rPr>
        <w:t xml:space="preserve">соблюдения </w:t>
      </w:r>
      <w:r w:rsidR="005015FC">
        <w:rPr>
          <w:sz w:val="28"/>
          <w:szCs w:val="28"/>
        </w:rPr>
        <w:t>правил и методологии бюджетного учета</w:t>
      </w:r>
      <w:r w:rsidR="002D7F5D">
        <w:rPr>
          <w:sz w:val="28"/>
          <w:szCs w:val="28"/>
        </w:rPr>
        <w:t>,</w:t>
      </w:r>
      <w:r w:rsidR="005015FC">
        <w:rPr>
          <w:sz w:val="28"/>
          <w:szCs w:val="28"/>
        </w:rPr>
        <w:t xml:space="preserve"> </w:t>
      </w:r>
      <w:r w:rsidR="002D7F5D">
        <w:rPr>
          <w:sz w:val="28"/>
          <w:szCs w:val="28"/>
        </w:rPr>
        <w:t xml:space="preserve">порядка и полноты </w:t>
      </w:r>
      <w:r w:rsidR="005015FC">
        <w:rPr>
          <w:sz w:val="28"/>
          <w:szCs w:val="28"/>
        </w:rPr>
        <w:t>проведения инвентаризации перед составлением годовой отчетности</w:t>
      </w:r>
      <w:r w:rsidR="00043B47" w:rsidRPr="00043B47">
        <w:rPr>
          <w:bCs/>
          <w:color w:val="auto"/>
          <w:sz w:val="28"/>
          <w:szCs w:val="28"/>
        </w:rPr>
        <w:t xml:space="preserve">, нарушений </w:t>
      </w:r>
      <w:r w:rsidR="002D7F5D">
        <w:rPr>
          <w:bCs/>
          <w:color w:val="auto"/>
          <w:sz w:val="28"/>
          <w:szCs w:val="28"/>
        </w:rPr>
        <w:t>порядка</w:t>
      </w:r>
      <w:r>
        <w:rPr>
          <w:bCs/>
          <w:color w:val="auto"/>
          <w:sz w:val="28"/>
          <w:szCs w:val="28"/>
        </w:rPr>
        <w:t xml:space="preserve"> управления</w:t>
      </w:r>
      <w:r w:rsidR="002D7F5D">
        <w:rPr>
          <w:bCs/>
          <w:color w:val="auto"/>
          <w:sz w:val="28"/>
          <w:szCs w:val="28"/>
        </w:rPr>
        <w:t xml:space="preserve"> муниципальным </w:t>
      </w:r>
      <w:r>
        <w:rPr>
          <w:bCs/>
          <w:color w:val="auto"/>
          <w:sz w:val="28"/>
          <w:szCs w:val="28"/>
        </w:rPr>
        <w:t>имуществом</w:t>
      </w:r>
      <w:r w:rsidR="001209DC" w:rsidRPr="001209DC">
        <w:rPr>
          <w:sz w:val="28"/>
          <w:szCs w:val="28"/>
        </w:rPr>
        <w:t xml:space="preserve"> </w:t>
      </w:r>
      <w:r w:rsidR="001209DC">
        <w:rPr>
          <w:sz w:val="28"/>
          <w:szCs w:val="28"/>
        </w:rPr>
        <w:t xml:space="preserve">и </w:t>
      </w:r>
      <w:r w:rsidR="001209DC" w:rsidRPr="00A2740C">
        <w:rPr>
          <w:sz w:val="28"/>
          <w:szCs w:val="28"/>
        </w:rPr>
        <w:t>нарушени</w:t>
      </w:r>
      <w:r w:rsidR="001209DC">
        <w:rPr>
          <w:sz w:val="28"/>
          <w:szCs w:val="28"/>
        </w:rPr>
        <w:t>й</w:t>
      </w:r>
      <w:r w:rsidR="001209DC" w:rsidRPr="00A2740C">
        <w:rPr>
          <w:sz w:val="28"/>
          <w:szCs w:val="28"/>
        </w:rPr>
        <w:t xml:space="preserve"> в сфере закупок</w:t>
      </w:r>
      <w:r w:rsidR="00043B47" w:rsidRPr="00043B47">
        <w:rPr>
          <w:bCs/>
          <w:color w:val="auto"/>
          <w:sz w:val="28"/>
          <w:szCs w:val="28"/>
        </w:rPr>
        <w:t xml:space="preserve">. </w:t>
      </w:r>
    </w:p>
    <w:p w:rsidR="006160D7" w:rsidRPr="001209DC" w:rsidRDefault="00043B47" w:rsidP="001209DC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043B47">
        <w:rPr>
          <w:bCs/>
          <w:color w:val="auto"/>
          <w:sz w:val="28"/>
          <w:szCs w:val="28"/>
        </w:rPr>
        <w:t>По итогам внешней проверки администраторами бюджетных средств</w:t>
      </w:r>
      <w:r w:rsidR="00757674">
        <w:rPr>
          <w:bCs/>
          <w:color w:val="auto"/>
          <w:sz w:val="28"/>
          <w:szCs w:val="28"/>
        </w:rPr>
        <w:t>, в том числе поселениями</w:t>
      </w:r>
      <w:r w:rsidR="00B85B15">
        <w:rPr>
          <w:bCs/>
          <w:color w:val="auto"/>
          <w:sz w:val="28"/>
          <w:szCs w:val="28"/>
        </w:rPr>
        <w:t xml:space="preserve"> были</w:t>
      </w:r>
      <w:r w:rsidRPr="00043B47">
        <w:rPr>
          <w:bCs/>
          <w:color w:val="auto"/>
          <w:sz w:val="28"/>
          <w:szCs w:val="28"/>
        </w:rPr>
        <w:t xml:space="preserve"> внесены допустимые исправления в формы отчетности</w:t>
      </w:r>
      <w:r w:rsidR="00B85B15">
        <w:rPr>
          <w:bCs/>
          <w:color w:val="auto"/>
          <w:sz w:val="28"/>
          <w:szCs w:val="28"/>
        </w:rPr>
        <w:t xml:space="preserve">, </w:t>
      </w:r>
      <w:r w:rsidRPr="00043B47">
        <w:rPr>
          <w:bCs/>
          <w:color w:val="auto"/>
          <w:sz w:val="28"/>
          <w:szCs w:val="28"/>
        </w:rPr>
        <w:t xml:space="preserve">отражена в бухгалтерском учете стоимость материальных </w:t>
      </w:r>
      <w:r w:rsidR="00B85B15">
        <w:rPr>
          <w:bCs/>
          <w:color w:val="auto"/>
          <w:sz w:val="28"/>
          <w:szCs w:val="28"/>
        </w:rPr>
        <w:t>активов</w:t>
      </w:r>
      <w:r w:rsidRPr="00043B47">
        <w:rPr>
          <w:bCs/>
          <w:color w:val="auto"/>
          <w:sz w:val="28"/>
          <w:szCs w:val="28"/>
        </w:rPr>
        <w:t xml:space="preserve"> п</w:t>
      </w:r>
      <w:r w:rsidR="00B85B15">
        <w:rPr>
          <w:bCs/>
          <w:color w:val="auto"/>
          <w:sz w:val="28"/>
          <w:szCs w:val="28"/>
        </w:rPr>
        <w:t>олученных и (или) п</w:t>
      </w:r>
      <w:r w:rsidRPr="00043B47">
        <w:rPr>
          <w:bCs/>
          <w:color w:val="auto"/>
          <w:sz w:val="28"/>
          <w:szCs w:val="28"/>
        </w:rPr>
        <w:t>риобретенных в 201</w:t>
      </w:r>
      <w:r w:rsidR="00B85B15">
        <w:rPr>
          <w:bCs/>
          <w:color w:val="auto"/>
          <w:sz w:val="28"/>
          <w:szCs w:val="28"/>
        </w:rPr>
        <w:t>8</w:t>
      </w:r>
      <w:r w:rsidRPr="00043B47">
        <w:rPr>
          <w:bCs/>
          <w:color w:val="auto"/>
          <w:sz w:val="28"/>
          <w:szCs w:val="28"/>
        </w:rPr>
        <w:t xml:space="preserve"> году и не поставленных на баланс</w:t>
      </w:r>
      <w:r w:rsidR="005015FC">
        <w:rPr>
          <w:bCs/>
          <w:color w:val="auto"/>
          <w:sz w:val="28"/>
          <w:szCs w:val="28"/>
        </w:rPr>
        <w:t xml:space="preserve"> и т.д.</w:t>
      </w:r>
      <w:r w:rsidR="00B85B15">
        <w:rPr>
          <w:bCs/>
          <w:color w:val="auto"/>
          <w:sz w:val="28"/>
          <w:szCs w:val="28"/>
        </w:rPr>
        <w:t xml:space="preserve"> </w:t>
      </w:r>
    </w:p>
    <w:p w:rsidR="00530228" w:rsidRPr="00530228" w:rsidRDefault="001209DC" w:rsidP="00C609B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30228">
        <w:rPr>
          <w:rFonts w:ascii="Times New Roman" w:hAnsi="Times New Roman"/>
          <w:sz w:val="28"/>
          <w:szCs w:val="28"/>
        </w:rPr>
        <w:t>соответствии с</w:t>
      </w:r>
      <w:r>
        <w:rPr>
          <w:rFonts w:ascii="Times New Roman" w:hAnsi="Times New Roman"/>
          <w:sz w:val="28"/>
          <w:szCs w:val="28"/>
        </w:rPr>
        <w:t xml:space="preserve"> план</w:t>
      </w:r>
      <w:r w:rsidR="00530228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на 2019 год совместно с Контрольно-счетной палатой Кировской области проводилось экспертно-аналитическое мероприятие </w:t>
      </w:r>
      <w:r w:rsidR="00530228" w:rsidRPr="0010298C">
        <w:rPr>
          <w:rFonts w:ascii="Times New Roman" w:hAnsi="Times New Roman"/>
          <w:b/>
          <w:i/>
          <w:sz w:val="28"/>
          <w:szCs w:val="28"/>
        </w:rPr>
        <w:t>«Мониторинг эффективности использования бюджетных средств на реализацию мероприятий по предоставлению детям - сиротам жилых помещений (в рамках последующего контроля за устранением нарушений, выявленных предыдущими контрольными мероприятиями)»</w:t>
      </w:r>
      <w:r w:rsidR="00530228">
        <w:rPr>
          <w:rFonts w:ascii="Times New Roman" w:hAnsi="Times New Roman"/>
          <w:sz w:val="28"/>
          <w:szCs w:val="28"/>
        </w:rPr>
        <w:t xml:space="preserve">, которое планировалось первоначально по итогам 6 месяцев и 9 месяцев 2019 года. Но ввиду актуальности </w:t>
      </w:r>
      <w:r w:rsidR="0010298C">
        <w:rPr>
          <w:rFonts w:ascii="Times New Roman" w:hAnsi="Times New Roman"/>
          <w:sz w:val="28"/>
          <w:szCs w:val="28"/>
        </w:rPr>
        <w:t xml:space="preserve">и злободневности данного направления мероприятие охватило полностью 2019 год, что потребовало определенной корректировки плана. </w:t>
      </w:r>
      <w:r w:rsidR="00530228">
        <w:rPr>
          <w:rFonts w:ascii="Times New Roman" w:hAnsi="Times New Roman"/>
          <w:sz w:val="28"/>
          <w:szCs w:val="28"/>
        </w:rPr>
        <w:t xml:space="preserve"> </w:t>
      </w:r>
    </w:p>
    <w:p w:rsidR="00A52C1B" w:rsidRDefault="0010298C" w:rsidP="00B2626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проверки контрольно-счетной комиссией:</w:t>
      </w:r>
    </w:p>
    <w:p w:rsidR="00E476B7" w:rsidRDefault="0010298C" w:rsidP="00B2626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проведена оценка устранения </w:t>
      </w:r>
      <w:r w:rsidR="00E476B7">
        <w:rPr>
          <w:rFonts w:ascii="Times New Roman" w:hAnsi="Times New Roman"/>
          <w:sz w:val="28"/>
          <w:szCs w:val="28"/>
        </w:rPr>
        <w:t>нарушений и недостатков, выявленных при проведении контрольного мероприятия в 2018 году,</w:t>
      </w:r>
    </w:p>
    <w:p w:rsidR="00E476B7" w:rsidRDefault="00E476B7" w:rsidP="00B2626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проанализировано использование выделяемых средств, эффективность закупок в этой области,</w:t>
      </w:r>
    </w:p>
    <w:p w:rsidR="00D97DC3" w:rsidRDefault="00E476B7" w:rsidP="00E476B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проанализирована обеспеченность жилыми помещениями и </w:t>
      </w:r>
      <w:r w:rsidR="00D97DC3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 xml:space="preserve">востребованность </w:t>
      </w:r>
      <w:r w:rsidR="00D97DC3">
        <w:rPr>
          <w:rFonts w:ascii="Times New Roman" w:hAnsi="Times New Roman"/>
          <w:sz w:val="28"/>
          <w:szCs w:val="28"/>
        </w:rPr>
        <w:t>нуждающимися, эффективность использования специализированного жилого фонда,</w:t>
      </w:r>
      <w:r>
        <w:rPr>
          <w:rFonts w:ascii="Times New Roman" w:hAnsi="Times New Roman"/>
          <w:sz w:val="28"/>
          <w:szCs w:val="28"/>
        </w:rPr>
        <w:t xml:space="preserve"> </w:t>
      </w:r>
      <w:r w:rsidR="00D97DC3">
        <w:rPr>
          <w:rFonts w:ascii="Times New Roman" w:hAnsi="Times New Roman"/>
          <w:sz w:val="28"/>
          <w:szCs w:val="28"/>
        </w:rPr>
        <w:t>динамика задолженности по коммунальным услугам и плате за найм.</w:t>
      </w:r>
    </w:p>
    <w:p w:rsidR="003A4C14" w:rsidRDefault="00D97DC3" w:rsidP="00E476B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 позволил своевременно выявить </w:t>
      </w:r>
      <w:r w:rsidR="003A4C14"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нарушения и недостатки:</w:t>
      </w:r>
    </w:p>
    <w:p w:rsidR="003A4C14" w:rsidRDefault="003A4C14" w:rsidP="00E476B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администрацией Малмыжского района не было обеспечено своевременное устранение нарушений по фактам, установленным в 2018 году, не соблюдалось выполнение собственно разработанного плана </w:t>
      </w:r>
      <w:r>
        <w:rPr>
          <w:rFonts w:ascii="Times New Roman" w:hAnsi="Times New Roman"/>
          <w:sz w:val="28"/>
          <w:szCs w:val="28"/>
        </w:rPr>
        <w:lastRenderedPageBreak/>
        <w:t>мероприятий по устранению нарушений, и возобновилось лишь после проведения контрольно-счетной комиссией первого этапа мониторинга</w:t>
      </w:r>
      <w:r w:rsidR="00BF3D19">
        <w:rPr>
          <w:rFonts w:ascii="Times New Roman" w:hAnsi="Times New Roman"/>
          <w:sz w:val="28"/>
          <w:szCs w:val="28"/>
        </w:rPr>
        <w:t>;</w:t>
      </w:r>
    </w:p>
    <w:p w:rsidR="00145708" w:rsidRDefault="003A4C14" w:rsidP="00E476B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разрешение на ввод в эксплуатацию </w:t>
      </w:r>
      <w:r w:rsidR="000164D3">
        <w:rPr>
          <w:rFonts w:ascii="Times New Roman" w:hAnsi="Times New Roman"/>
          <w:sz w:val="28"/>
          <w:szCs w:val="28"/>
        </w:rPr>
        <w:t>жилых помещений, фактически не соответствующих требованиям санитарных норм, отсутствие необходимых требований к приобретаемому жилью в документах закуп</w:t>
      </w:r>
      <w:r w:rsidR="00A84827">
        <w:rPr>
          <w:rFonts w:ascii="Times New Roman" w:hAnsi="Times New Roman"/>
          <w:sz w:val="28"/>
          <w:szCs w:val="28"/>
        </w:rPr>
        <w:t>о</w:t>
      </w:r>
      <w:r w:rsidR="000164D3">
        <w:rPr>
          <w:rFonts w:ascii="Times New Roman" w:hAnsi="Times New Roman"/>
          <w:sz w:val="28"/>
          <w:szCs w:val="28"/>
        </w:rPr>
        <w:t xml:space="preserve">к и должного контроля при приемке </w:t>
      </w:r>
      <w:r w:rsidR="00A84827">
        <w:rPr>
          <w:rFonts w:ascii="Times New Roman" w:hAnsi="Times New Roman"/>
          <w:sz w:val="28"/>
          <w:szCs w:val="28"/>
        </w:rPr>
        <w:t xml:space="preserve">документов и </w:t>
      </w:r>
      <w:r w:rsidR="000164D3">
        <w:rPr>
          <w:rFonts w:ascii="Times New Roman" w:hAnsi="Times New Roman"/>
          <w:sz w:val="28"/>
          <w:szCs w:val="28"/>
        </w:rPr>
        <w:t xml:space="preserve">жилых помещений допускает </w:t>
      </w:r>
      <w:r w:rsidR="00A84827">
        <w:rPr>
          <w:rFonts w:ascii="Times New Roman" w:hAnsi="Times New Roman"/>
          <w:sz w:val="28"/>
          <w:szCs w:val="28"/>
        </w:rPr>
        <w:t>приобретени</w:t>
      </w:r>
      <w:r w:rsidR="00145708">
        <w:rPr>
          <w:rFonts w:ascii="Times New Roman" w:hAnsi="Times New Roman"/>
          <w:sz w:val="28"/>
          <w:szCs w:val="28"/>
        </w:rPr>
        <w:t>е</w:t>
      </w:r>
      <w:r w:rsidR="00A84827">
        <w:rPr>
          <w:rFonts w:ascii="Times New Roman" w:hAnsi="Times New Roman"/>
          <w:sz w:val="28"/>
          <w:szCs w:val="28"/>
        </w:rPr>
        <w:t xml:space="preserve"> некачественного жилья от </w:t>
      </w:r>
      <w:r w:rsidR="000164D3">
        <w:rPr>
          <w:rFonts w:ascii="Times New Roman" w:hAnsi="Times New Roman"/>
          <w:sz w:val="28"/>
          <w:szCs w:val="28"/>
        </w:rPr>
        <w:t>недобросовестных про</w:t>
      </w:r>
      <w:r w:rsidR="00A84827">
        <w:rPr>
          <w:rFonts w:ascii="Times New Roman" w:hAnsi="Times New Roman"/>
          <w:sz w:val="28"/>
          <w:szCs w:val="28"/>
        </w:rPr>
        <w:t>давцов, затягивание сроков рег</w:t>
      </w:r>
      <w:r w:rsidR="00145708">
        <w:rPr>
          <w:rFonts w:ascii="Times New Roman" w:hAnsi="Times New Roman"/>
          <w:sz w:val="28"/>
          <w:szCs w:val="28"/>
        </w:rPr>
        <w:t>истрации муниципальной собственности, а, следовательно, передачи его по назначению</w:t>
      </w:r>
      <w:r w:rsidR="00BF3D19">
        <w:rPr>
          <w:rFonts w:ascii="Times New Roman" w:hAnsi="Times New Roman"/>
          <w:sz w:val="28"/>
          <w:szCs w:val="28"/>
        </w:rPr>
        <w:t>;</w:t>
      </w:r>
    </w:p>
    <w:p w:rsidR="000D0D15" w:rsidRDefault="00145708" w:rsidP="00E476B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ввиду недобросовестности отдельных Нанимателей, </w:t>
      </w:r>
      <w:r w:rsidR="00BF3D19">
        <w:rPr>
          <w:rFonts w:ascii="Times New Roman" w:hAnsi="Times New Roman"/>
          <w:sz w:val="28"/>
          <w:szCs w:val="28"/>
        </w:rPr>
        <w:t>невозможности установить по части из них их местопроживание,</w:t>
      </w:r>
      <w:r>
        <w:rPr>
          <w:rFonts w:ascii="Times New Roman" w:hAnsi="Times New Roman"/>
          <w:sz w:val="28"/>
          <w:szCs w:val="28"/>
        </w:rPr>
        <w:t xml:space="preserve"> недостаточного контроля со стороны собственника (администрации) задолженность по коммунальным услугам и плате за найм</w:t>
      </w:r>
      <w:r w:rsidR="00BF3D19">
        <w:rPr>
          <w:rFonts w:ascii="Times New Roman" w:hAnsi="Times New Roman"/>
          <w:sz w:val="28"/>
          <w:szCs w:val="28"/>
        </w:rPr>
        <w:t xml:space="preserve"> в динамике растет, что может привести к незапланированным в дальнейшем расходам бюджета района</w:t>
      </w:r>
      <w:r w:rsidR="000D0D15">
        <w:rPr>
          <w:rFonts w:ascii="Times New Roman" w:hAnsi="Times New Roman"/>
          <w:sz w:val="28"/>
          <w:szCs w:val="28"/>
        </w:rPr>
        <w:t>;</w:t>
      </w:r>
    </w:p>
    <w:p w:rsidR="000D0D15" w:rsidRDefault="000D0D15" w:rsidP="00E476B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больше половины специализированного жилого фонда района не используется по назначению, поскольку не востребовано Нанимателями, </w:t>
      </w:r>
      <w:r w:rsidR="00AA3E5C">
        <w:rPr>
          <w:rFonts w:ascii="Times New Roman" w:hAnsi="Times New Roman"/>
          <w:sz w:val="28"/>
          <w:szCs w:val="28"/>
        </w:rPr>
        <w:t xml:space="preserve">многими из них не заключены договоры на коммунальные услуги </w:t>
      </w:r>
      <w:r>
        <w:rPr>
          <w:rFonts w:ascii="Times New Roman" w:hAnsi="Times New Roman"/>
          <w:sz w:val="28"/>
          <w:szCs w:val="28"/>
        </w:rPr>
        <w:t xml:space="preserve">в связи с чем жилое помещение ветшает, </w:t>
      </w:r>
      <w:r w:rsidR="00AA3E5C">
        <w:rPr>
          <w:rFonts w:ascii="Times New Roman" w:hAnsi="Times New Roman"/>
          <w:sz w:val="28"/>
          <w:szCs w:val="28"/>
        </w:rPr>
        <w:t>что может привести к его аварийности;</w:t>
      </w:r>
    </w:p>
    <w:p w:rsidR="00AA3E5C" w:rsidRDefault="000D0D15" w:rsidP="00E476B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соблюдается администрацией района порядок передачи жилых помещений после истечения договора найма специализированного жилья по договору социального найма.</w:t>
      </w:r>
    </w:p>
    <w:p w:rsidR="00244014" w:rsidRDefault="00AA3E5C" w:rsidP="00E476B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проведенного мероприятия подготовлено 3 отчета и направлено </w:t>
      </w:r>
      <w:r w:rsidR="00244014">
        <w:rPr>
          <w:rFonts w:ascii="Times New Roman" w:hAnsi="Times New Roman"/>
          <w:sz w:val="28"/>
          <w:szCs w:val="28"/>
        </w:rPr>
        <w:t xml:space="preserve">администрации Малмыжского района </w:t>
      </w:r>
      <w:r>
        <w:rPr>
          <w:rFonts w:ascii="Times New Roman" w:hAnsi="Times New Roman"/>
          <w:sz w:val="28"/>
          <w:szCs w:val="28"/>
        </w:rPr>
        <w:t>2 представления</w:t>
      </w:r>
      <w:r w:rsidR="00244014">
        <w:rPr>
          <w:rFonts w:ascii="Times New Roman" w:hAnsi="Times New Roman"/>
          <w:sz w:val="28"/>
          <w:szCs w:val="28"/>
        </w:rPr>
        <w:t xml:space="preserve"> об устранении нарушений и недостатков</w:t>
      </w:r>
      <w:r>
        <w:rPr>
          <w:rFonts w:ascii="Times New Roman" w:hAnsi="Times New Roman"/>
          <w:sz w:val="28"/>
          <w:szCs w:val="28"/>
        </w:rPr>
        <w:t>.</w:t>
      </w:r>
      <w:r w:rsidR="00244014">
        <w:rPr>
          <w:rFonts w:ascii="Times New Roman" w:hAnsi="Times New Roman"/>
          <w:sz w:val="28"/>
          <w:szCs w:val="28"/>
        </w:rPr>
        <w:t xml:space="preserve"> </w:t>
      </w:r>
    </w:p>
    <w:p w:rsidR="00244014" w:rsidRDefault="00244014" w:rsidP="00E476B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администрацию района и районную Думу направлены предложения об актуализации имеющейся муниципальной правовой базы, регулирующей указанные вопросы.</w:t>
      </w:r>
    </w:p>
    <w:p w:rsidR="0010298C" w:rsidRDefault="00244014" w:rsidP="00A119C5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 результатах проведенного мероприятия размещен на официальном сайте </w:t>
      </w:r>
      <w:r w:rsidR="00A119C5">
        <w:rPr>
          <w:rFonts w:ascii="Times New Roman" w:hAnsi="Times New Roman"/>
          <w:sz w:val="28"/>
          <w:szCs w:val="28"/>
        </w:rPr>
        <w:t>муниципального образования Малмыжский муниципальный район.</w:t>
      </w:r>
      <w:r>
        <w:rPr>
          <w:rFonts w:ascii="Times New Roman" w:hAnsi="Times New Roman"/>
          <w:sz w:val="28"/>
          <w:szCs w:val="28"/>
        </w:rPr>
        <w:t xml:space="preserve"> </w:t>
      </w:r>
      <w:r w:rsidR="00AA3E5C">
        <w:rPr>
          <w:rFonts w:ascii="Times New Roman" w:hAnsi="Times New Roman"/>
          <w:sz w:val="28"/>
          <w:szCs w:val="28"/>
        </w:rPr>
        <w:t xml:space="preserve"> </w:t>
      </w:r>
      <w:r w:rsidR="000D0D15">
        <w:rPr>
          <w:rFonts w:ascii="Times New Roman" w:hAnsi="Times New Roman"/>
          <w:sz w:val="28"/>
          <w:szCs w:val="28"/>
        </w:rPr>
        <w:t xml:space="preserve">    </w:t>
      </w:r>
      <w:r w:rsidR="00145708">
        <w:rPr>
          <w:rFonts w:ascii="Times New Roman" w:hAnsi="Times New Roman"/>
          <w:sz w:val="28"/>
          <w:szCs w:val="28"/>
        </w:rPr>
        <w:t xml:space="preserve"> </w:t>
      </w:r>
      <w:r w:rsidR="000164D3">
        <w:rPr>
          <w:rFonts w:ascii="Times New Roman" w:hAnsi="Times New Roman"/>
          <w:sz w:val="28"/>
          <w:szCs w:val="28"/>
        </w:rPr>
        <w:t xml:space="preserve"> </w:t>
      </w:r>
    </w:p>
    <w:p w:rsidR="00A30D01" w:rsidRPr="00F33CAD" w:rsidRDefault="003C22F1" w:rsidP="003F0785">
      <w:pPr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3CAD">
        <w:rPr>
          <w:rFonts w:ascii="Times New Roman" w:hAnsi="Times New Roman"/>
          <w:b/>
          <w:sz w:val="28"/>
          <w:szCs w:val="28"/>
        </w:rPr>
        <w:t>Контрольная деятельность</w:t>
      </w:r>
    </w:p>
    <w:p w:rsidR="005562A5" w:rsidRDefault="003C22F1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3CAD">
        <w:rPr>
          <w:rFonts w:ascii="Times New Roman" w:hAnsi="Times New Roman"/>
          <w:sz w:val="28"/>
          <w:szCs w:val="28"/>
        </w:rPr>
        <w:t>В 201</w:t>
      </w:r>
      <w:r w:rsidR="00DE20C6">
        <w:rPr>
          <w:rFonts w:ascii="Times New Roman" w:hAnsi="Times New Roman"/>
          <w:sz w:val="28"/>
          <w:szCs w:val="28"/>
        </w:rPr>
        <w:t>9</w:t>
      </w:r>
      <w:r w:rsidRPr="00F33CAD">
        <w:rPr>
          <w:rFonts w:ascii="Times New Roman" w:hAnsi="Times New Roman"/>
          <w:sz w:val="28"/>
          <w:szCs w:val="28"/>
        </w:rPr>
        <w:t xml:space="preserve"> году контрольно-счетной комиссией проведено </w:t>
      </w:r>
      <w:r w:rsidR="00A119C5">
        <w:rPr>
          <w:rFonts w:ascii="Times New Roman" w:hAnsi="Times New Roman"/>
          <w:sz w:val="28"/>
          <w:szCs w:val="28"/>
        </w:rPr>
        <w:t>3</w:t>
      </w:r>
      <w:r w:rsidR="00E5761A" w:rsidRPr="00E5761A">
        <w:rPr>
          <w:rFonts w:ascii="Times New Roman" w:hAnsi="Times New Roman"/>
          <w:sz w:val="28"/>
          <w:szCs w:val="28"/>
        </w:rPr>
        <w:t xml:space="preserve"> </w:t>
      </w:r>
      <w:r w:rsidRPr="00E5761A">
        <w:rPr>
          <w:rFonts w:ascii="Times New Roman" w:hAnsi="Times New Roman"/>
          <w:sz w:val="28"/>
          <w:szCs w:val="28"/>
        </w:rPr>
        <w:t>конт</w:t>
      </w:r>
      <w:r w:rsidR="00264689" w:rsidRPr="00E5761A">
        <w:rPr>
          <w:rFonts w:ascii="Times New Roman" w:hAnsi="Times New Roman"/>
          <w:sz w:val="28"/>
          <w:szCs w:val="28"/>
        </w:rPr>
        <w:t>рольных мероприяти</w:t>
      </w:r>
      <w:r w:rsidR="00A119C5">
        <w:rPr>
          <w:rFonts w:ascii="Times New Roman" w:hAnsi="Times New Roman"/>
          <w:sz w:val="28"/>
          <w:szCs w:val="28"/>
        </w:rPr>
        <w:t>я</w:t>
      </w:r>
      <w:r w:rsidR="006B74C7" w:rsidRPr="00E5761A">
        <w:rPr>
          <w:rFonts w:ascii="Times New Roman" w:hAnsi="Times New Roman"/>
          <w:sz w:val="28"/>
          <w:szCs w:val="28"/>
        </w:rPr>
        <w:t xml:space="preserve">, проверено </w:t>
      </w:r>
      <w:r w:rsidR="00A119C5">
        <w:rPr>
          <w:rFonts w:ascii="Times New Roman" w:hAnsi="Times New Roman"/>
          <w:sz w:val="28"/>
          <w:szCs w:val="28"/>
        </w:rPr>
        <w:t>5</w:t>
      </w:r>
      <w:r w:rsidRPr="00E5761A">
        <w:rPr>
          <w:rFonts w:ascii="Times New Roman" w:hAnsi="Times New Roman"/>
          <w:sz w:val="28"/>
          <w:szCs w:val="28"/>
        </w:rPr>
        <w:t xml:space="preserve"> объект</w:t>
      </w:r>
      <w:r w:rsidR="00264689" w:rsidRPr="00E5761A">
        <w:rPr>
          <w:rFonts w:ascii="Times New Roman" w:hAnsi="Times New Roman"/>
          <w:sz w:val="28"/>
          <w:szCs w:val="28"/>
        </w:rPr>
        <w:t>ов</w:t>
      </w:r>
      <w:r w:rsidR="002E23E4" w:rsidRPr="00E5761A">
        <w:rPr>
          <w:rFonts w:ascii="Times New Roman" w:hAnsi="Times New Roman"/>
          <w:sz w:val="28"/>
          <w:szCs w:val="28"/>
        </w:rPr>
        <w:t xml:space="preserve">, </w:t>
      </w:r>
      <w:r w:rsidR="002E23E4" w:rsidRPr="00A2740C">
        <w:rPr>
          <w:rFonts w:ascii="Times New Roman" w:hAnsi="Times New Roman"/>
          <w:sz w:val="28"/>
          <w:szCs w:val="28"/>
        </w:rPr>
        <w:t xml:space="preserve">в том числе </w:t>
      </w:r>
      <w:r w:rsidR="00A119C5">
        <w:rPr>
          <w:rFonts w:ascii="Times New Roman" w:hAnsi="Times New Roman"/>
          <w:sz w:val="28"/>
          <w:szCs w:val="28"/>
        </w:rPr>
        <w:t>2</w:t>
      </w:r>
      <w:r w:rsidR="002E23E4" w:rsidRPr="00A2740C">
        <w:rPr>
          <w:rFonts w:ascii="Times New Roman" w:hAnsi="Times New Roman"/>
          <w:sz w:val="28"/>
          <w:szCs w:val="28"/>
        </w:rPr>
        <w:t xml:space="preserve"> мероприятия проведено совместно с Контрольно-счетной палатой Кировской области</w:t>
      </w:r>
      <w:r w:rsidRPr="00A2740C">
        <w:rPr>
          <w:rFonts w:ascii="Times New Roman" w:hAnsi="Times New Roman"/>
          <w:sz w:val="28"/>
          <w:szCs w:val="28"/>
        </w:rPr>
        <w:t>.</w:t>
      </w:r>
      <w:r w:rsidRPr="00F33CAD">
        <w:rPr>
          <w:rFonts w:ascii="Times New Roman" w:hAnsi="Times New Roman"/>
          <w:sz w:val="28"/>
          <w:szCs w:val="28"/>
        </w:rPr>
        <w:t xml:space="preserve"> </w:t>
      </w:r>
      <w:r w:rsidRPr="00B26264">
        <w:rPr>
          <w:rFonts w:ascii="Times New Roman" w:hAnsi="Times New Roman"/>
          <w:sz w:val="28"/>
          <w:szCs w:val="28"/>
        </w:rPr>
        <w:t>Объем</w:t>
      </w:r>
      <w:r w:rsidR="00951033" w:rsidRPr="00B26264">
        <w:rPr>
          <w:rFonts w:ascii="Times New Roman" w:hAnsi="Times New Roman"/>
          <w:sz w:val="28"/>
          <w:szCs w:val="28"/>
        </w:rPr>
        <w:t xml:space="preserve"> </w:t>
      </w:r>
      <w:r w:rsidRPr="00B26264">
        <w:rPr>
          <w:rFonts w:ascii="Times New Roman" w:hAnsi="Times New Roman"/>
          <w:sz w:val="28"/>
          <w:szCs w:val="28"/>
        </w:rPr>
        <w:t>средст</w:t>
      </w:r>
      <w:r w:rsidR="00951033" w:rsidRPr="00B26264">
        <w:rPr>
          <w:rFonts w:ascii="Times New Roman" w:hAnsi="Times New Roman"/>
          <w:sz w:val="28"/>
          <w:szCs w:val="28"/>
        </w:rPr>
        <w:t>в</w:t>
      </w:r>
      <w:r w:rsidRPr="00B26264">
        <w:rPr>
          <w:rFonts w:ascii="Times New Roman" w:hAnsi="Times New Roman"/>
          <w:sz w:val="28"/>
          <w:szCs w:val="28"/>
        </w:rPr>
        <w:t>, охваченных контрольными мероприятиями, составил</w:t>
      </w:r>
      <w:r w:rsidR="00A35016" w:rsidRPr="00B26264">
        <w:rPr>
          <w:rFonts w:ascii="Times New Roman" w:hAnsi="Times New Roman"/>
          <w:sz w:val="28"/>
          <w:szCs w:val="28"/>
        </w:rPr>
        <w:t xml:space="preserve"> </w:t>
      </w:r>
      <w:r w:rsidR="00A119C5">
        <w:rPr>
          <w:rFonts w:ascii="Times New Roman" w:hAnsi="Times New Roman"/>
          <w:sz w:val="28"/>
          <w:szCs w:val="28"/>
        </w:rPr>
        <w:t>1518,28</w:t>
      </w:r>
      <w:r w:rsidR="003F1A46" w:rsidRPr="00E5761A">
        <w:rPr>
          <w:rFonts w:ascii="Times New Roman" w:hAnsi="Times New Roman"/>
          <w:sz w:val="28"/>
          <w:szCs w:val="28"/>
        </w:rPr>
        <w:t xml:space="preserve"> млн.</w:t>
      </w:r>
      <w:r w:rsidR="00A35016" w:rsidRPr="00E5761A">
        <w:rPr>
          <w:rFonts w:ascii="Times New Roman" w:hAnsi="Times New Roman"/>
          <w:sz w:val="28"/>
          <w:szCs w:val="28"/>
        </w:rPr>
        <w:t xml:space="preserve"> рублей</w:t>
      </w:r>
      <w:r w:rsidR="00806024">
        <w:rPr>
          <w:rFonts w:ascii="Times New Roman" w:hAnsi="Times New Roman"/>
          <w:sz w:val="28"/>
          <w:szCs w:val="28"/>
        </w:rPr>
        <w:t xml:space="preserve">, в том числе стоимость проверенного муниципального имущества составила </w:t>
      </w:r>
      <w:r w:rsidR="00417704">
        <w:rPr>
          <w:rFonts w:ascii="Times New Roman" w:hAnsi="Times New Roman"/>
          <w:sz w:val="28"/>
          <w:szCs w:val="28"/>
        </w:rPr>
        <w:t>1431,194 млн. рублей</w:t>
      </w:r>
      <w:r w:rsidR="00A35016" w:rsidRPr="00E5761A">
        <w:rPr>
          <w:rFonts w:ascii="Times New Roman" w:hAnsi="Times New Roman"/>
          <w:sz w:val="28"/>
          <w:szCs w:val="28"/>
        </w:rPr>
        <w:t>.</w:t>
      </w:r>
    </w:p>
    <w:p w:rsidR="005562A5" w:rsidRDefault="005562A5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Проверки проведены в администрации Малмыжского района, Малмыжском городском поселении, Константиновском сельском поселении и двух общеобразовательных учреждениях Малмыжского района.  </w:t>
      </w:r>
    </w:p>
    <w:p w:rsidR="00A344F1" w:rsidRDefault="005562A5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контрольных мероприятий составлено 5 актов и подготовлено 3 отчета</w:t>
      </w:r>
      <w:r w:rsidR="00A344F1">
        <w:rPr>
          <w:rFonts w:ascii="Times New Roman" w:hAnsi="Times New Roman"/>
          <w:sz w:val="28"/>
          <w:szCs w:val="28"/>
        </w:rPr>
        <w:t>, которые опубликованы на</w:t>
      </w:r>
      <w:r w:rsidR="00A344F1" w:rsidRPr="00A344F1">
        <w:rPr>
          <w:rFonts w:ascii="Times New Roman" w:hAnsi="Times New Roman"/>
          <w:sz w:val="28"/>
          <w:szCs w:val="28"/>
        </w:rPr>
        <w:t xml:space="preserve"> </w:t>
      </w:r>
      <w:r w:rsidR="00A344F1">
        <w:rPr>
          <w:rFonts w:ascii="Times New Roman" w:hAnsi="Times New Roman"/>
          <w:sz w:val="28"/>
          <w:szCs w:val="28"/>
        </w:rPr>
        <w:t>официальном сайте муниципального образования Малмыжский муниципальный район.</w:t>
      </w:r>
    </w:p>
    <w:p w:rsidR="003330C0" w:rsidRDefault="00A344F1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Результаты контрольной деятельности представлены на рисунке. </w:t>
      </w:r>
    </w:p>
    <w:p w:rsidR="002E23E4" w:rsidRDefault="003330C0" w:rsidP="006331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76925" cy="3200400"/>
            <wp:effectExtent l="19050" t="0" r="9525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 w:rsidR="005562A5">
        <w:rPr>
          <w:rFonts w:ascii="Times New Roman" w:hAnsi="Times New Roman"/>
          <w:sz w:val="28"/>
          <w:szCs w:val="28"/>
        </w:rPr>
        <w:t xml:space="preserve">  </w:t>
      </w:r>
      <w:r w:rsidR="008D399B" w:rsidRPr="00B26264">
        <w:rPr>
          <w:rFonts w:ascii="Times New Roman" w:hAnsi="Times New Roman"/>
          <w:sz w:val="28"/>
          <w:szCs w:val="28"/>
        </w:rPr>
        <w:t xml:space="preserve"> </w:t>
      </w:r>
    </w:p>
    <w:p w:rsidR="00F802EE" w:rsidRDefault="00F802EE" w:rsidP="00F165C4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6063A" w:rsidRDefault="00F802EE" w:rsidP="00F165C4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33CA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планом работы на 2019 год контрольно-счетной комиссией проведена </w:t>
      </w:r>
      <w:r>
        <w:rPr>
          <w:rFonts w:ascii="Times New Roman" w:hAnsi="Times New Roman"/>
          <w:b/>
          <w:i/>
          <w:sz w:val="28"/>
          <w:szCs w:val="28"/>
        </w:rPr>
        <w:t>п</w:t>
      </w:r>
      <w:r w:rsidRPr="00F67355">
        <w:rPr>
          <w:rFonts w:ascii="Times New Roman" w:hAnsi="Times New Roman"/>
          <w:b/>
          <w:i/>
          <w:sz w:val="28"/>
          <w:szCs w:val="28"/>
        </w:rPr>
        <w:t xml:space="preserve">роверка </w:t>
      </w:r>
      <w:r>
        <w:rPr>
          <w:rFonts w:ascii="Times New Roman" w:hAnsi="Times New Roman"/>
          <w:b/>
          <w:i/>
          <w:sz w:val="28"/>
          <w:szCs w:val="28"/>
        </w:rPr>
        <w:t>эффективности и результативности использования имущества, находящегося в муниципальной собственности муниципальных образований</w:t>
      </w:r>
      <w:r w:rsidR="0076063A">
        <w:rPr>
          <w:rFonts w:ascii="Times New Roman" w:hAnsi="Times New Roman"/>
          <w:b/>
          <w:i/>
          <w:sz w:val="28"/>
          <w:szCs w:val="28"/>
        </w:rPr>
        <w:t xml:space="preserve"> Малмыжского района, и использования бюджетных средств, направленных на содержание муниципального имущества за 2017-2018 годы и истекший период 2019 года </w:t>
      </w:r>
      <w:r w:rsidR="0076063A" w:rsidRPr="0076063A">
        <w:rPr>
          <w:rFonts w:ascii="Times New Roman" w:hAnsi="Times New Roman"/>
          <w:sz w:val="28"/>
          <w:szCs w:val="28"/>
        </w:rPr>
        <w:t xml:space="preserve">аналогичная </w:t>
      </w:r>
      <w:r w:rsidR="0076063A">
        <w:rPr>
          <w:rFonts w:ascii="Times New Roman" w:hAnsi="Times New Roman"/>
          <w:sz w:val="28"/>
          <w:szCs w:val="28"/>
        </w:rPr>
        <w:t>проверке, проведенной в конце 2018 года</w:t>
      </w:r>
      <w:r w:rsidR="0076063A" w:rsidRPr="0076063A">
        <w:rPr>
          <w:rFonts w:ascii="Times New Roman" w:hAnsi="Times New Roman"/>
          <w:sz w:val="28"/>
          <w:szCs w:val="28"/>
        </w:rPr>
        <w:t>.</w:t>
      </w:r>
      <w:r w:rsidR="0076063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A3261" w:rsidRDefault="00F502FB" w:rsidP="00F502F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Проверкой были охвачены муниципальные образования Малмыжский муниципальный район и К</w:t>
      </w:r>
      <w:r w:rsidR="007121DE">
        <w:rPr>
          <w:rFonts w:ascii="Times New Roman" w:hAnsi="Times New Roman"/>
          <w:sz w:val="28"/>
          <w:szCs w:val="28"/>
        </w:rPr>
        <w:t>онстантиновск</w:t>
      </w:r>
      <w:r w:rsidR="00736C1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 сельское поселение. </w:t>
      </w:r>
    </w:p>
    <w:p w:rsidR="0076063A" w:rsidRDefault="00F502FB" w:rsidP="00F165C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проверенных средств и имущества составил </w:t>
      </w:r>
      <w:r w:rsidR="003C05C1">
        <w:rPr>
          <w:rFonts w:ascii="Times New Roman" w:hAnsi="Times New Roman"/>
          <w:sz w:val="28"/>
          <w:szCs w:val="28"/>
        </w:rPr>
        <w:t>1436380,2 тыс. рублей, нарушений выявлено на сумму 318048,9 тыс. рублей (22,1%).</w:t>
      </w:r>
    </w:p>
    <w:p w:rsidR="000A3261" w:rsidRDefault="000A3261" w:rsidP="000A32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Камеральные проверки годовой</w:t>
      </w:r>
      <w:r w:rsidRPr="000A32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бюджетной отчетности за 2016-2018 годы, реестров муниципального имущества, со сверкой данных из</w:t>
      </w:r>
      <w:r w:rsidRPr="000A32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единого государственного реестра недвижимости проведены во всех 19 муниципальных образованиях района. </w:t>
      </w:r>
    </w:p>
    <w:p w:rsidR="007121DE" w:rsidRDefault="000A3261" w:rsidP="000A32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Проведенное контрольное мероприятие выявило многочисленные нарушения</w:t>
      </w:r>
      <w:r w:rsidR="00736C12">
        <w:rPr>
          <w:rFonts w:ascii="Times New Roman" w:hAnsi="Times New Roman"/>
          <w:sz w:val="28"/>
          <w:szCs w:val="28"/>
        </w:rPr>
        <w:t xml:space="preserve">, в том числе </w:t>
      </w:r>
      <w:r w:rsidR="007121DE">
        <w:rPr>
          <w:rFonts w:ascii="Times New Roman" w:hAnsi="Times New Roman"/>
          <w:sz w:val="28"/>
          <w:szCs w:val="28"/>
        </w:rPr>
        <w:t xml:space="preserve">муниципальной нормативной правовой базы, противоречащей в отдельных случаях действующему законодательству, </w:t>
      </w:r>
      <w:r w:rsidR="00736C12">
        <w:rPr>
          <w:rFonts w:ascii="Times New Roman" w:hAnsi="Times New Roman"/>
          <w:sz w:val="28"/>
          <w:szCs w:val="28"/>
        </w:rPr>
        <w:t xml:space="preserve">недостоверный бюджетный учет муниципального имущества, нарушения порядка ведения реестра муниципального имущества, </w:t>
      </w:r>
      <w:r w:rsidR="007121DE">
        <w:rPr>
          <w:rFonts w:ascii="Times New Roman" w:hAnsi="Times New Roman"/>
          <w:sz w:val="28"/>
          <w:szCs w:val="28"/>
        </w:rPr>
        <w:t xml:space="preserve">нарушения порядка регистрации недвижимого имущества, </w:t>
      </w:r>
      <w:r w:rsidR="00736C12">
        <w:rPr>
          <w:rFonts w:ascii="Times New Roman" w:hAnsi="Times New Roman"/>
          <w:sz w:val="28"/>
          <w:szCs w:val="28"/>
        </w:rPr>
        <w:t>очень низкий процент задействованности имущества в хозяйственном обороте, отсутствие контроля за исполнением Арендаторами условий договоров аренды, нарушения в части исполнения полномочий администраторами доходов бюджета как района, так и поселениями</w:t>
      </w:r>
      <w:r w:rsidR="007121DE">
        <w:rPr>
          <w:rFonts w:ascii="Times New Roman" w:hAnsi="Times New Roman"/>
          <w:sz w:val="28"/>
          <w:szCs w:val="28"/>
        </w:rPr>
        <w:t>, отсутствие должной претензионной работы с нарушителями, занижение доходов бюджета и многие другие</w:t>
      </w:r>
      <w:r w:rsidR="00736C12">
        <w:rPr>
          <w:rFonts w:ascii="Times New Roman" w:hAnsi="Times New Roman"/>
          <w:sz w:val="28"/>
          <w:szCs w:val="28"/>
        </w:rPr>
        <w:t>.</w:t>
      </w:r>
    </w:p>
    <w:p w:rsidR="000A3261" w:rsidRDefault="007121DE" w:rsidP="007121D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результате была установлена недостоверность показателей бюджетного учета и отчетности муниципалитетов в сумме 268644,368 тыс. рублей поскольку на учет не было поставлены 548 земельных участков, 2 жилых дома и 2 объекта линий электропередач.</w:t>
      </w:r>
      <w:r w:rsidR="00736C12">
        <w:rPr>
          <w:rFonts w:ascii="Times New Roman" w:hAnsi="Times New Roman"/>
          <w:sz w:val="28"/>
          <w:szCs w:val="28"/>
        </w:rPr>
        <w:t xml:space="preserve"> </w:t>
      </w:r>
      <w:r w:rsidR="000A3261">
        <w:rPr>
          <w:rFonts w:ascii="Times New Roman" w:hAnsi="Times New Roman"/>
          <w:sz w:val="28"/>
          <w:szCs w:val="28"/>
        </w:rPr>
        <w:t xml:space="preserve"> </w:t>
      </w:r>
    </w:p>
    <w:p w:rsidR="00736C12" w:rsidRDefault="00736C12" w:rsidP="00736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анализа поступлений доходов, их доли в бюджете муниципальных образований (кроме района) и наличия имущества на балансе учреждений было установлено:</w:t>
      </w:r>
    </w:p>
    <w:p w:rsidR="00736C12" w:rsidRDefault="00736C12" w:rsidP="00736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наиболее задействовано и эффективно используется оно в Малмыжском, Аджимском, Староирюкском, Старотушкинском и Ральниковском поселениях;</w:t>
      </w:r>
    </w:p>
    <w:p w:rsidR="00736C12" w:rsidRDefault="00736C12" w:rsidP="00736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низкий уровень использования при имеющихся возможностях можно признать состояние доходов в Калининском сельском поселении</w:t>
      </w:r>
      <w:r w:rsidR="007121DE">
        <w:rPr>
          <w:rFonts w:ascii="Times New Roman" w:hAnsi="Times New Roman" w:cs="Times New Roman"/>
          <w:sz w:val="28"/>
          <w:szCs w:val="28"/>
        </w:rPr>
        <w:t>;</w:t>
      </w:r>
    </w:p>
    <w:p w:rsidR="00736C12" w:rsidRDefault="007121DE" w:rsidP="00736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используется</w:t>
      </w:r>
      <w:r w:rsidR="00736C12">
        <w:rPr>
          <w:rFonts w:ascii="Times New Roman" w:hAnsi="Times New Roman" w:cs="Times New Roman"/>
          <w:sz w:val="28"/>
          <w:szCs w:val="28"/>
        </w:rPr>
        <w:t xml:space="preserve"> в Арыкском, Большекитякском, Каксинвайском, Мари-Малмыжском, Мелетском, Тат-Верх-Гоньбинском сельских поселениях. </w:t>
      </w:r>
    </w:p>
    <w:p w:rsidR="00E14162" w:rsidRDefault="00E14162" w:rsidP="00736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это свидетельствует о формальном и недобросовестном подходе к выполнению прав и обязанностей собственников муниципального имущества, что неблагоприятно влияет на его эффективное использование.</w:t>
      </w:r>
    </w:p>
    <w:p w:rsidR="00E14162" w:rsidRDefault="00E14162" w:rsidP="00E141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ar-SA"/>
        </w:rPr>
        <w:t>Н</w:t>
      </w:r>
      <w:r w:rsidRPr="00E14162">
        <w:rPr>
          <w:rFonts w:ascii="Times New Roman" w:hAnsi="Times New Roman"/>
          <w:sz w:val="28"/>
        </w:rPr>
        <w:t>е рассматриваются имеющиеся резервы увеличения объема поступлений имущественных доходов</w:t>
      </w:r>
      <w:r>
        <w:rPr>
          <w:rFonts w:ascii="Times New Roman" w:hAnsi="Times New Roman"/>
          <w:sz w:val="28"/>
        </w:rPr>
        <w:t>.</w:t>
      </w:r>
    </w:p>
    <w:p w:rsidR="006B7353" w:rsidRDefault="00E14162" w:rsidP="00E141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адрес руководителей проверенных объектов были направлены представления об устранении нарушений и недостатков. </w:t>
      </w:r>
      <w:r w:rsidR="006B7353">
        <w:rPr>
          <w:rFonts w:ascii="Times New Roman" w:hAnsi="Times New Roman"/>
          <w:sz w:val="28"/>
        </w:rPr>
        <w:t xml:space="preserve"> </w:t>
      </w:r>
    </w:p>
    <w:p w:rsidR="000C4846" w:rsidRDefault="006B7353" w:rsidP="00E141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Администрацией района был подготовлен план мероприятий с графиком устранения нарушений до конца 2019 года. </w:t>
      </w:r>
    </w:p>
    <w:p w:rsidR="006B7353" w:rsidRDefault="006B7353" w:rsidP="00E141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0C4846">
        <w:rPr>
          <w:rFonts w:ascii="Times New Roman" w:hAnsi="Times New Roman"/>
          <w:sz w:val="28"/>
        </w:rPr>
        <w:t>В настоящее время</w:t>
      </w:r>
      <w:r>
        <w:rPr>
          <w:rFonts w:ascii="Times New Roman" w:hAnsi="Times New Roman"/>
          <w:sz w:val="28"/>
        </w:rPr>
        <w:t xml:space="preserve"> </w:t>
      </w:r>
      <w:r w:rsidR="000C4846">
        <w:rPr>
          <w:rFonts w:ascii="Times New Roman" w:hAnsi="Times New Roman"/>
          <w:sz w:val="28"/>
        </w:rPr>
        <w:t xml:space="preserve">актуализирована часть муниципальной нормативной правовой базы, проводится работа с муниципальным имуществом, его уточнением, приведением реестра муниципального имущества в соответствии с установленным порядком, внесены изменения по установленным нарушениям в бюджетный учет. </w:t>
      </w:r>
    </w:p>
    <w:p w:rsidR="00E14162" w:rsidRPr="00E14162" w:rsidRDefault="00E14162" w:rsidP="00E141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Поселениям предложения об устранении установленных нарушений были указаны в заключениях по результатам внешней проверки исполнения бюджета за 2018 год.</w:t>
      </w:r>
      <w:r w:rsidR="000C4846">
        <w:rPr>
          <w:rFonts w:ascii="Times New Roman" w:hAnsi="Times New Roman"/>
          <w:sz w:val="28"/>
        </w:rPr>
        <w:t xml:space="preserve"> Более 70% их поселениями устранено. </w:t>
      </w:r>
    </w:p>
    <w:p w:rsidR="003C05C1" w:rsidRDefault="003C05C1" w:rsidP="003C0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дисциплинарной ответственности в виде замечания привлечено </w:t>
      </w:r>
      <w:r w:rsidR="00E141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должностн</w:t>
      </w:r>
      <w:r w:rsidR="00E14162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лиц</w:t>
      </w:r>
      <w:r w:rsidR="00E1416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6063A" w:rsidRPr="000C4846" w:rsidRDefault="006B7353" w:rsidP="000C4846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предложений контрольно-счетной комиссии было приобретение, и установка программного продукта</w:t>
      </w:r>
      <w:r w:rsidRPr="006B7353">
        <w:rPr>
          <w:sz w:val="28"/>
          <w:szCs w:val="28"/>
          <w:lang w:eastAsia="ar-SA"/>
        </w:rPr>
        <w:t xml:space="preserve"> </w:t>
      </w:r>
      <w:r w:rsidRPr="006B7353">
        <w:rPr>
          <w:rFonts w:ascii="Times New Roman" w:hAnsi="Times New Roman"/>
          <w:sz w:val="28"/>
          <w:szCs w:val="28"/>
          <w:lang w:eastAsia="ar-SA"/>
        </w:rPr>
        <w:t xml:space="preserve">для </w:t>
      </w:r>
      <w:r>
        <w:rPr>
          <w:rFonts w:ascii="Times New Roman" w:hAnsi="Times New Roman"/>
          <w:sz w:val="28"/>
          <w:szCs w:val="28"/>
          <w:lang w:eastAsia="ar-SA"/>
        </w:rPr>
        <w:t>обеспечения электронного</w:t>
      </w:r>
      <w:r w:rsidRPr="006B7353">
        <w:rPr>
          <w:rFonts w:ascii="Times New Roman" w:hAnsi="Times New Roman"/>
          <w:sz w:val="28"/>
          <w:szCs w:val="28"/>
          <w:lang w:eastAsia="ar-SA"/>
        </w:rPr>
        <w:t xml:space="preserve"> учета муниципального имущества</w:t>
      </w:r>
      <w:r>
        <w:rPr>
          <w:rFonts w:ascii="Times New Roman" w:hAnsi="Times New Roman"/>
          <w:sz w:val="28"/>
          <w:szCs w:val="28"/>
          <w:lang w:eastAsia="ar-SA"/>
        </w:rPr>
        <w:t xml:space="preserve"> Малмыжского района</w:t>
      </w:r>
      <w:r w:rsidR="00320C27">
        <w:rPr>
          <w:rFonts w:ascii="Times New Roman" w:hAnsi="Times New Roman"/>
          <w:sz w:val="28"/>
          <w:szCs w:val="28"/>
          <w:lang w:eastAsia="ar-SA"/>
        </w:rPr>
        <w:t>, что реализовано</w:t>
      </w:r>
      <w:r w:rsidRPr="00320C27">
        <w:rPr>
          <w:rFonts w:ascii="Times New Roman" w:hAnsi="Times New Roman"/>
          <w:sz w:val="28"/>
          <w:szCs w:val="28"/>
          <w:lang w:eastAsia="ar-SA"/>
        </w:rPr>
        <w:t xml:space="preserve">, но до настоящего времени не эксплуатируется. </w:t>
      </w:r>
    </w:p>
    <w:p w:rsidR="00F165C4" w:rsidRDefault="00F165C4" w:rsidP="006B73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B7353">
        <w:rPr>
          <w:rFonts w:ascii="Times New Roman" w:hAnsi="Times New Roman"/>
          <w:sz w:val="28"/>
          <w:szCs w:val="28"/>
        </w:rPr>
        <w:t xml:space="preserve">Совместно с контрольно-счетной палатой Кировской области в </w:t>
      </w:r>
      <w:r w:rsidR="006B7353" w:rsidRPr="006B7353">
        <w:rPr>
          <w:rFonts w:ascii="Times New Roman" w:hAnsi="Times New Roman"/>
          <w:sz w:val="28"/>
          <w:szCs w:val="28"/>
        </w:rPr>
        <w:t>3</w:t>
      </w:r>
      <w:r w:rsidRPr="006B7353">
        <w:rPr>
          <w:rFonts w:ascii="Times New Roman" w:hAnsi="Times New Roman"/>
          <w:sz w:val="28"/>
          <w:szCs w:val="28"/>
        </w:rPr>
        <w:t xml:space="preserve"> квартале 201</w:t>
      </w:r>
      <w:r w:rsidR="006B7353" w:rsidRPr="006B7353">
        <w:rPr>
          <w:rFonts w:ascii="Times New Roman" w:hAnsi="Times New Roman"/>
          <w:sz w:val="28"/>
          <w:szCs w:val="28"/>
        </w:rPr>
        <w:t>9</w:t>
      </w:r>
      <w:r w:rsidRPr="006B7353">
        <w:rPr>
          <w:rFonts w:ascii="Times New Roman" w:hAnsi="Times New Roman"/>
          <w:sz w:val="28"/>
          <w:szCs w:val="28"/>
        </w:rPr>
        <w:t xml:space="preserve"> года проведена </w:t>
      </w:r>
      <w:r w:rsidRPr="00B26264">
        <w:rPr>
          <w:rFonts w:ascii="Times New Roman" w:hAnsi="Times New Roman"/>
          <w:b/>
          <w:i/>
          <w:sz w:val="28"/>
          <w:szCs w:val="28"/>
        </w:rPr>
        <w:t xml:space="preserve">проверка </w:t>
      </w:r>
      <w:r w:rsidR="006B7353">
        <w:rPr>
          <w:rFonts w:ascii="Times New Roman" w:hAnsi="Times New Roman"/>
          <w:b/>
          <w:i/>
          <w:sz w:val="28"/>
          <w:szCs w:val="28"/>
        </w:rPr>
        <w:t>законности и эффективности использования</w:t>
      </w:r>
      <w:r>
        <w:rPr>
          <w:rFonts w:ascii="Times New Roman" w:hAnsi="Times New Roman"/>
          <w:b/>
          <w:i/>
          <w:sz w:val="28"/>
          <w:szCs w:val="28"/>
        </w:rPr>
        <w:t xml:space="preserve"> бюджетных средств</w:t>
      </w:r>
      <w:r w:rsidR="006B7353">
        <w:rPr>
          <w:rFonts w:ascii="Times New Roman" w:hAnsi="Times New Roman"/>
          <w:b/>
          <w:i/>
          <w:sz w:val="28"/>
          <w:szCs w:val="28"/>
        </w:rPr>
        <w:t xml:space="preserve"> на реализацию мероприятий по формированию современной городской среды в населенных пунктах Кировской области за </w:t>
      </w:r>
      <w:r>
        <w:rPr>
          <w:rFonts w:ascii="Times New Roman" w:hAnsi="Times New Roman"/>
          <w:b/>
          <w:i/>
          <w:sz w:val="28"/>
          <w:szCs w:val="28"/>
        </w:rPr>
        <w:t>2017</w:t>
      </w:r>
      <w:r w:rsidR="006B7353">
        <w:rPr>
          <w:rFonts w:ascii="Times New Roman" w:hAnsi="Times New Roman"/>
          <w:b/>
          <w:i/>
          <w:sz w:val="28"/>
          <w:szCs w:val="28"/>
        </w:rPr>
        <w:t>-2018</w:t>
      </w:r>
      <w:r>
        <w:rPr>
          <w:rFonts w:ascii="Times New Roman" w:hAnsi="Times New Roman"/>
          <w:b/>
          <w:i/>
          <w:sz w:val="28"/>
          <w:szCs w:val="28"/>
        </w:rPr>
        <w:t xml:space="preserve"> годах и истекшем периоде 201</w:t>
      </w:r>
      <w:r w:rsidR="006B7353">
        <w:rPr>
          <w:rFonts w:ascii="Times New Roman" w:hAnsi="Times New Roman"/>
          <w:b/>
          <w:i/>
          <w:sz w:val="28"/>
          <w:szCs w:val="28"/>
        </w:rPr>
        <w:t>9</w:t>
      </w:r>
      <w:r>
        <w:rPr>
          <w:rFonts w:ascii="Times New Roman" w:hAnsi="Times New Roman"/>
          <w:b/>
          <w:i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325A50">
        <w:rPr>
          <w:rFonts w:ascii="Times New Roman" w:hAnsi="Times New Roman"/>
          <w:sz w:val="28"/>
          <w:szCs w:val="28"/>
        </w:rPr>
        <w:t>администраци</w:t>
      </w:r>
      <w:r w:rsidR="00055E5D">
        <w:rPr>
          <w:rFonts w:ascii="Times New Roman" w:hAnsi="Times New Roman"/>
          <w:sz w:val="28"/>
          <w:szCs w:val="28"/>
        </w:rPr>
        <w:t>и</w:t>
      </w:r>
      <w:r w:rsidRPr="00325A50">
        <w:rPr>
          <w:rFonts w:ascii="Times New Roman" w:hAnsi="Times New Roman"/>
          <w:sz w:val="28"/>
          <w:szCs w:val="28"/>
        </w:rPr>
        <w:t xml:space="preserve"> Малмыжского </w:t>
      </w:r>
      <w:r w:rsidR="00055E5D">
        <w:rPr>
          <w:rFonts w:ascii="Times New Roman" w:hAnsi="Times New Roman"/>
          <w:sz w:val="28"/>
          <w:szCs w:val="28"/>
        </w:rPr>
        <w:t>городского поселения</w:t>
      </w:r>
      <w:r w:rsidR="00D2212B">
        <w:rPr>
          <w:rFonts w:ascii="Times New Roman" w:hAnsi="Times New Roman"/>
          <w:sz w:val="28"/>
          <w:szCs w:val="28"/>
        </w:rPr>
        <w:t xml:space="preserve">. </w:t>
      </w:r>
      <w:r w:rsidRPr="00325A50">
        <w:rPr>
          <w:rFonts w:ascii="Times New Roman" w:hAnsi="Times New Roman"/>
          <w:sz w:val="28"/>
          <w:szCs w:val="28"/>
        </w:rPr>
        <w:t xml:space="preserve"> </w:t>
      </w:r>
    </w:p>
    <w:p w:rsidR="00055E5D" w:rsidRDefault="00145E51" w:rsidP="00F165C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Объем </w:t>
      </w:r>
      <w:r w:rsidR="00055E5D">
        <w:rPr>
          <w:rFonts w:ascii="Times New Roman" w:hAnsi="Times New Roman"/>
          <w:sz w:val="28"/>
          <w:szCs w:val="28"/>
        </w:rPr>
        <w:t>проверенных средств, направленных бюджету поселения в 2018 году, составил 4916,06 тыс. рублей.</w:t>
      </w:r>
    </w:p>
    <w:p w:rsidR="00055E5D" w:rsidRPr="00055E5D" w:rsidRDefault="00055E5D" w:rsidP="00055E5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055E5D">
        <w:rPr>
          <w:rFonts w:ascii="Times New Roman" w:hAnsi="Times New Roman"/>
          <w:sz w:val="28"/>
          <w:szCs w:val="28"/>
        </w:rPr>
        <w:t>В рамках данного мероприятия проведены ремонты двух придомовых дворовых территорий по адресам ул. Чернышевского, д.14 и ул. Красноармейская д.76А</w:t>
      </w:r>
      <w:r>
        <w:rPr>
          <w:rFonts w:ascii="Times New Roman" w:hAnsi="Times New Roman"/>
          <w:sz w:val="28"/>
          <w:szCs w:val="28"/>
        </w:rPr>
        <w:t>,</w:t>
      </w:r>
      <w:r w:rsidRPr="00055E5D">
        <w:rPr>
          <w:rFonts w:ascii="Times New Roman" w:hAnsi="Times New Roman"/>
          <w:sz w:val="28"/>
          <w:szCs w:val="28"/>
        </w:rPr>
        <w:t xml:space="preserve"> обу</w:t>
      </w:r>
      <w:r>
        <w:rPr>
          <w:rFonts w:ascii="Times New Roman" w:hAnsi="Times New Roman"/>
          <w:sz w:val="28"/>
          <w:szCs w:val="28"/>
        </w:rPr>
        <w:t>строено 12 пешеходных переходов,</w:t>
      </w:r>
      <w:r w:rsidRPr="00055E5D">
        <w:rPr>
          <w:rFonts w:ascii="Times New Roman" w:hAnsi="Times New Roman"/>
          <w:sz w:val="28"/>
          <w:szCs w:val="28"/>
        </w:rPr>
        <w:t xml:space="preserve"> проведена замена 466 светильников уличног</w:t>
      </w:r>
      <w:r>
        <w:rPr>
          <w:rFonts w:ascii="Times New Roman" w:hAnsi="Times New Roman"/>
          <w:sz w:val="28"/>
          <w:szCs w:val="28"/>
        </w:rPr>
        <w:t xml:space="preserve">о освещения по 54 улицам города, </w:t>
      </w:r>
      <w:r w:rsidRPr="00055E5D">
        <w:rPr>
          <w:rFonts w:ascii="Times New Roman" w:hAnsi="Times New Roman"/>
          <w:sz w:val="28"/>
          <w:szCs w:val="28"/>
        </w:rPr>
        <w:t>установлен туалет самообслуживания в городском парке</w:t>
      </w:r>
      <w:r>
        <w:rPr>
          <w:rFonts w:ascii="Times New Roman" w:hAnsi="Times New Roman"/>
          <w:sz w:val="28"/>
          <w:szCs w:val="28"/>
        </w:rPr>
        <w:t>,</w:t>
      </w:r>
      <w:r w:rsidRPr="00055E5D">
        <w:rPr>
          <w:rFonts w:ascii="Times New Roman" w:hAnsi="Times New Roman"/>
          <w:sz w:val="28"/>
          <w:szCs w:val="28"/>
        </w:rPr>
        <w:t xml:space="preserve"> проведена вырубка деревьев и кустарников у остановок вдоль автобусного маршрута.</w:t>
      </w:r>
    </w:p>
    <w:p w:rsidR="00055E5D" w:rsidRDefault="00055E5D" w:rsidP="00F165C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проверки было установлено:</w:t>
      </w:r>
    </w:p>
    <w:p w:rsidR="00CD259E" w:rsidRDefault="00055E5D" w:rsidP="00F165C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имеются замечания к муниципальной правовой базе</w:t>
      </w:r>
      <w:r w:rsidR="00CD259E">
        <w:rPr>
          <w:rFonts w:ascii="Times New Roman" w:hAnsi="Times New Roman"/>
          <w:sz w:val="28"/>
          <w:szCs w:val="28"/>
        </w:rPr>
        <w:t xml:space="preserve">, регулирующей порядок реализации данного </w:t>
      </w:r>
      <w:r w:rsidR="00CD259E" w:rsidRPr="00CD259E">
        <w:rPr>
          <w:rFonts w:ascii="Times New Roman" w:hAnsi="Times New Roman"/>
          <w:sz w:val="28"/>
          <w:szCs w:val="28"/>
        </w:rPr>
        <w:t>мероприятия</w:t>
      </w:r>
      <w:r w:rsidR="00CD259E">
        <w:rPr>
          <w:rFonts w:ascii="Times New Roman" w:hAnsi="Times New Roman"/>
          <w:sz w:val="28"/>
          <w:szCs w:val="28"/>
        </w:rPr>
        <w:t>, требующие устранения;</w:t>
      </w:r>
    </w:p>
    <w:p w:rsidR="00CD259E" w:rsidRDefault="00CD259E" w:rsidP="00F165C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недостаточная организация всех предшествующих мероприятий, являющихся одними из условий выделения средств областного бюджета, допускающая риски неполучения;</w:t>
      </w:r>
    </w:p>
    <w:p w:rsidR="00055E5D" w:rsidRDefault="00CD259E" w:rsidP="00F165C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E2B51">
        <w:rPr>
          <w:rFonts w:ascii="Times New Roman" w:hAnsi="Times New Roman"/>
          <w:sz w:val="28"/>
          <w:szCs w:val="28"/>
        </w:rPr>
        <w:t xml:space="preserve"> нарушения, допущенные подрядчиками, в части своевременного выполнения работ, качества выполненных работ, недостаточного контроля со стороны администрации поселения при приемке выполненных работ, претензионной работы и оплаты выполненных работ,</w:t>
      </w:r>
    </w:p>
    <w:p w:rsidR="00DE2B51" w:rsidRDefault="00DE2B51" w:rsidP="00F165C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обеспечен необходимый контроль за возникшим имуществом от реализации мероприятий.</w:t>
      </w:r>
    </w:p>
    <w:p w:rsidR="00DE2B51" w:rsidRDefault="00DE2B51" w:rsidP="00F165C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поселения было направлено представление об устранении выявленных в ходе проверки нарушений и замечаний.</w:t>
      </w:r>
    </w:p>
    <w:p w:rsidR="00B8699D" w:rsidRDefault="00DE2B51" w:rsidP="00320C27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сегодняшний день устранена большая часть </w:t>
      </w:r>
      <w:r w:rsidR="00B8699D">
        <w:rPr>
          <w:rFonts w:ascii="Times New Roman" w:hAnsi="Times New Roman"/>
          <w:sz w:val="28"/>
          <w:szCs w:val="28"/>
        </w:rPr>
        <w:t xml:space="preserve">устранимых </w:t>
      </w:r>
      <w:r>
        <w:rPr>
          <w:rFonts w:ascii="Times New Roman" w:hAnsi="Times New Roman"/>
          <w:sz w:val="28"/>
          <w:szCs w:val="28"/>
        </w:rPr>
        <w:t>нарушений. На контроле находятся недостатки, выявленные по ремонту придомовых дворовых территорий по ул. Чернышевского д.14</w:t>
      </w:r>
      <w:r w:rsidRPr="00DE2B51">
        <w:rPr>
          <w:rFonts w:ascii="Times New Roman" w:hAnsi="Times New Roman"/>
          <w:sz w:val="28"/>
          <w:szCs w:val="28"/>
        </w:rPr>
        <w:t xml:space="preserve"> </w:t>
      </w:r>
      <w:r w:rsidRPr="00055E5D">
        <w:rPr>
          <w:rFonts w:ascii="Times New Roman" w:hAnsi="Times New Roman"/>
          <w:sz w:val="28"/>
          <w:szCs w:val="28"/>
        </w:rPr>
        <w:t>и ул. Красноармейская д.76А</w:t>
      </w:r>
      <w:r>
        <w:rPr>
          <w:rFonts w:ascii="Times New Roman" w:hAnsi="Times New Roman"/>
          <w:sz w:val="28"/>
          <w:szCs w:val="28"/>
        </w:rPr>
        <w:t xml:space="preserve">, устранение которых гарантировано Подрядчиком (ООО «РМЗ») </w:t>
      </w:r>
      <w:r w:rsidR="00A96E75">
        <w:rPr>
          <w:rFonts w:ascii="Times New Roman" w:hAnsi="Times New Roman"/>
          <w:sz w:val="28"/>
          <w:szCs w:val="28"/>
        </w:rPr>
        <w:t>в 2020 году.</w:t>
      </w:r>
    </w:p>
    <w:p w:rsidR="00A96E75" w:rsidRDefault="00A96E75" w:rsidP="00A96E75">
      <w:pPr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4 квартале 2019 года с</w:t>
      </w:r>
      <w:r w:rsidRPr="006B7353">
        <w:rPr>
          <w:rFonts w:ascii="Times New Roman" w:hAnsi="Times New Roman"/>
          <w:sz w:val="28"/>
          <w:szCs w:val="28"/>
        </w:rPr>
        <w:t>овместно с контрольно-счетной палатой Кировской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7353">
        <w:rPr>
          <w:rFonts w:ascii="Times New Roman" w:hAnsi="Times New Roman"/>
          <w:sz w:val="28"/>
          <w:szCs w:val="28"/>
        </w:rPr>
        <w:t>проведен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E75">
        <w:rPr>
          <w:rFonts w:ascii="Times New Roman" w:hAnsi="Times New Roman"/>
          <w:b/>
          <w:i/>
          <w:sz w:val="28"/>
          <w:szCs w:val="28"/>
        </w:rPr>
        <w:t>Аудит эффективности использования бюджетных средств на развитие системы общего образования</w:t>
      </w:r>
      <w:r w:rsidRPr="006B73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за 2017-2018 год и истекший период 2019 года. </w:t>
      </w:r>
    </w:p>
    <w:p w:rsidR="00A96E75" w:rsidRDefault="00A96E75" w:rsidP="00A96E7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6E75">
        <w:rPr>
          <w:rFonts w:ascii="Times New Roman" w:hAnsi="Times New Roman"/>
          <w:sz w:val="28"/>
          <w:szCs w:val="28"/>
        </w:rPr>
        <w:t>Объектами проверки</w:t>
      </w:r>
      <w:r>
        <w:rPr>
          <w:rFonts w:ascii="Times New Roman" w:hAnsi="Times New Roman"/>
          <w:sz w:val="28"/>
          <w:szCs w:val="28"/>
        </w:rPr>
        <w:t xml:space="preserve"> были два общеобразовательных учреждения Малмыжского </w:t>
      </w:r>
      <w:r w:rsidRPr="00F67355">
        <w:rPr>
          <w:rFonts w:ascii="Times New Roman" w:hAnsi="Times New Roman"/>
          <w:sz w:val="28"/>
          <w:szCs w:val="28"/>
        </w:rPr>
        <w:t xml:space="preserve">района МКОУ СОШ с. </w:t>
      </w:r>
      <w:r>
        <w:rPr>
          <w:rFonts w:ascii="Times New Roman" w:hAnsi="Times New Roman"/>
          <w:sz w:val="28"/>
          <w:szCs w:val="28"/>
        </w:rPr>
        <w:t>Старый Ирюк и МКОУ О</w:t>
      </w:r>
      <w:r w:rsidRPr="00F67355">
        <w:rPr>
          <w:rFonts w:ascii="Times New Roman" w:hAnsi="Times New Roman"/>
          <w:sz w:val="28"/>
          <w:szCs w:val="28"/>
        </w:rPr>
        <w:t xml:space="preserve">ОШ с. </w:t>
      </w:r>
      <w:r>
        <w:rPr>
          <w:rFonts w:ascii="Times New Roman" w:hAnsi="Times New Roman"/>
          <w:sz w:val="28"/>
          <w:szCs w:val="28"/>
        </w:rPr>
        <w:t>Старый Буртек.</w:t>
      </w:r>
    </w:p>
    <w:p w:rsidR="00104D3A" w:rsidRDefault="00C764D6" w:rsidP="00C764D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Выявленные нарушения системны и идентичны нарушениям, установленным в предыдущие годы в других учреждениях общего образования Малмыжского района, что свидетельствует о н</w:t>
      </w:r>
      <w:r w:rsidR="00AB1D6A">
        <w:rPr>
          <w:rFonts w:ascii="Times New Roman" w:hAnsi="Times New Roman"/>
          <w:sz w:val="28"/>
          <w:szCs w:val="28"/>
        </w:rPr>
        <w:t>изком качестве внутреннего финансового контроля со стороны главного администратора бюджетных средств и полном его отсутствии в учреждениях.</w:t>
      </w:r>
    </w:p>
    <w:p w:rsidR="00C764D6" w:rsidRPr="00104D3A" w:rsidRDefault="00104D3A" w:rsidP="00C764D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4D3A">
        <w:rPr>
          <w:rFonts w:ascii="Times New Roman" w:hAnsi="Times New Roman"/>
          <w:sz w:val="28"/>
          <w:szCs w:val="28"/>
        </w:rPr>
        <w:t xml:space="preserve">Всего </w:t>
      </w:r>
      <w:r>
        <w:rPr>
          <w:rFonts w:ascii="Times New Roman" w:hAnsi="Times New Roman"/>
          <w:sz w:val="28"/>
          <w:szCs w:val="28"/>
        </w:rPr>
        <w:t>обнаружено</w:t>
      </w:r>
      <w:r w:rsidRPr="00104D3A">
        <w:rPr>
          <w:rFonts w:ascii="Times New Roman" w:hAnsi="Times New Roman"/>
          <w:sz w:val="28"/>
          <w:szCs w:val="28"/>
        </w:rPr>
        <w:t xml:space="preserve"> 166 нарушений на сумму 1504 тыс. рублей, устранено финансовых нарушений на сумму 941 тыс. рублей</w:t>
      </w:r>
      <w:r>
        <w:rPr>
          <w:rFonts w:ascii="Times New Roman" w:hAnsi="Times New Roman"/>
          <w:sz w:val="28"/>
          <w:szCs w:val="28"/>
        </w:rPr>
        <w:t xml:space="preserve"> или 62,6%</w:t>
      </w:r>
      <w:r w:rsidRPr="00104D3A">
        <w:rPr>
          <w:rFonts w:ascii="Times New Roman" w:hAnsi="Times New Roman"/>
          <w:sz w:val="28"/>
          <w:szCs w:val="28"/>
        </w:rPr>
        <w:t xml:space="preserve">. </w:t>
      </w:r>
      <w:r w:rsidR="00AB1D6A" w:rsidRPr="00104D3A">
        <w:rPr>
          <w:rFonts w:ascii="Times New Roman" w:hAnsi="Times New Roman"/>
          <w:sz w:val="28"/>
          <w:szCs w:val="28"/>
        </w:rPr>
        <w:t xml:space="preserve"> </w:t>
      </w:r>
      <w:r w:rsidR="00C764D6" w:rsidRPr="00104D3A">
        <w:rPr>
          <w:rFonts w:ascii="Times New Roman" w:hAnsi="Times New Roman"/>
          <w:sz w:val="28"/>
          <w:szCs w:val="28"/>
        </w:rPr>
        <w:t xml:space="preserve">  </w:t>
      </w:r>
    </w:p>
    <w:p w:rsidR="00C764D6" w:rsidRPr="001A1C32" w:rsidRDefault="00AB1D6A" w:rsidP="001A1C3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Установлены</w:t>
      </w:r>
      <w:r w:rsidRPr="00AB1D6A">
        <w:rPr>
          <w:rFonts w:ascii="Times New Roman" w:hAnsi="Times New Roman"/>
          <w:sz w:val="28"/>
          <w:szCs w:val="28"/>
        </w:rPr>
        <w:t xml:space="preserve"> </w:t>
      </w:r>
      <w:r w:rsidRPr="00C764D6">
        <w:rPr>
          <w:rFonts w:ascii="Times New Roman" w:hAnsi="Times New Roman"/>
          <w:sz w:val="28"/>
          <w:szCs w:val="28"/>
        </w:rPr>
        <w:t>нарушения трудового законодательства и нормативных правовых актов по оплате труда</w:t>
      </w:r>
      <w:r>
        <w:rPr>
          <w:rFonts w:ascii="Times New Roman" w:hAnsi="Times New Roman"/>
          <w:sz w:val="28"/>
          <w:szCs w:val="28"/>
        </w:rPr>
        <w:t>,</w:t>
      </w:r>
      <w:r w:rsidRPr="00AB1D6A">
        <w:rPr>
          <w:rFonts w:ascii="Times New Roman" w:hAnsi="Times New Roman"/>
          <w:sz w:val="28"/>
          <w:szCs w:val="28"/>
        </w:rPr>
        <w:t xml:space="preserve"> </w:t>
      </w:r>
      <w:r w:rsidRPr="00C764D6">
        <w:rPr>
          <w:rFonts w:ascii="Times New Roman" w:hAnsi="Times New Roman"/>
          <w:sz w:val="28"/>
          <w:szCs w:val="28"/>
        </w:rPr>
        <w:t>законодательства о контрактной системе закупок для муниципальных нужд</w:t>
      </w:r>
      <w:r>
        <w:rPr>
          <w:rFonts w:ascii="Times New Roman" w:hAnsi="Times New Roman"/>
          <w:sz w:val="28"/>
          <w:szCs w:val="28"/>
        </w:rPr>
        <w:t>, порядка</w:t>
      </w:r>
      <w:r w:rsidRPr="00AB1D6A">
        <w:rPr>
          <w:rFonts w:ascii="Times New Roman" w:hAnsi="Times New Roman"/>
          <w:sz w:val="28"/>
          <w:szCs w:val="28"/>
        </w:rPr>
        <w:t xml:space="preserve"> </w:t>
      </w:r>
      <w:r w:rsidRPr="00C764D6">
        <w:rPr>
          <w:rFonts w:ascii="Times New Roman" w:hAnsi="Times New Roman"/>
          <w:sz w:val="28"/>
          <w:szCs w:val="28"/>
        </w:rPr>
        <w:t xml:space="preserve">использования муниципального </w:t>
      </w:r>
      <w:r w:rsidRPr="00C764D6">
        <w:rPr>
          <w:rFonts w:ascii="Times New Roman" w:hAnsi="Times New Roman"/>
          <w:sz w:val="28"/>
          <w:szCs w:val="28"/>
        </w:rPr>
        <w:lastRenderedPageBreak/>
        <w:t>имущества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="00C764D6" w:rsidRPr="00C764D6">
        <w:rPr>
          <w:rFonts w:ascii="Times New Roman" w:hAnsi="Times New Roman"/>
          <w:sz w:val="28"/>
          <w:szCs w:val="28"/>
        </w:rPr>
        <w:t>порядка ведения бюджетных смет и достаточно большое количество нарушений бюджетного учета.</w:t>
      </w:r>
      <w:r w:rsidR="001A1C32">
        <w:rPr>
          <w:rFonts w:ascii="Times New Roman" w:hAnsi="Times New Roman"/>
          <w:sz w:val="28"/>
          <w:szCs w:val="28"/>
        </w:rPr>
        <w:t xml:space="preserve"> </w:t>
      </w:r>
      <w:r w:rsidR="001A1C32" w:rsidRPr="001A1C32">
        <w:rPr>
          <w:rFonts w:ascii="Times New Roman" w:hAnsi="Times New Roman"/>
          <w:sz w:val="28"/>
          <w:szCs w:val="28"/>
        </w:rPr>
        <w:t>Одной из причин является недостаточная квалификация специалистов учреждений</w:t>
      </w:r>
      <w:r w:rsidR="001A1C32">
        <w:rPr>
          <w:rFonts w:ascii="Times New Roman" w:hAnsi="Times New Roman"/>
          <w:sz w:val="28"/>
          <w:szCs w:val="28"/>
        </w:rPr>
        <w:t>.</w:t>
      </w:r>
    </w:p>
    <w:p w:rsidR="00C0426D" w:rsidRDefault="00F67355" w:rsidP="00C764D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764D6">
        <w:rPr>
          <w:rFonts w:ascii="Times New Roman" w:hAnsi="Times New Roman"/>
          <w:sz w:val="28"/>
          <w:szCs w:val="28"/>
        </w:rPr>
        <w:t>В</w:t>
      </w:r>
      <w:r w:rsidR="001A1C32">
        <w:rPr>
          <w:rFonts w:ascii="Times New Roman" w:hAnsi="Times New Roman"/>
          <w:sz w:val="28"/>
          <w:szCs w:val="28"/>
        </w:rPr>
        <w:t xml:space="preserve"> результате допущен</w:t>
      </w:r>
      <w:r w:rsidR="009271B9">
        <w:rPr>
          <w:rFonts w:ascii="Times New Roman" w:hAnsi="Times New Roman"/>
          <w:sz w:val="28"/>
          <w:szCs w:val="28"/>
        </w:rPr>
        <w:t>ы</w:t>
      </w:r>
      <w:r w:rsidR="001A1C32">
        <w:rPr>
          <w:rFonts w:ascii="Times New Roman" w:hAnsi="Times New Roman"/>
          <w:sz w:val="28"/>
          <w:szCs w:val="28"/>
        </w:rPr>
        <w:t xml:space="preserve"> неправомерное использование бюджетных средств на оплату труда в сумме </w:t>
      </w:r>
      <w:r w:rsidR="009271B9">
        <w:rPr>
          <w:rFonts w:ascii="Times New Roman" w:hAnsi="Times New Roman"/>
          <w:sz w:val="28"/>
          <w:szCs w:val="28"/>
        </w:rPr>
        <w:t>103168,42 тыс. рублей и недоплаты в сумме 2246,62 рублей.</w:t>
      </w:r>
    </w:p>
    <w:p w:rsidR="005E5BBA" w:rsidRDefault="005E5BBA" w:rsidP="005E5BB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отметить, что аудитом был охвачен большой период, и касался он не только узкого круга вопросов по осуществлению деятельности учреждений, но и анализа имеющихся проблем, существующих сейчас в системе образования.</w:t>
      </w:r>
    </w:p>
    <w:p w:rsidR="005E5BBA" w:rsidRPr="005E5BBA" w:rsidRDefault="005E5BBA" w:rsidP="005E5BB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64267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>числе</w:t>
      </w:r>
      <w:r w:rsidRPr="005E5BBA">
        <w:rPr>
          <w:rFonts w:ascii="Times New Roman" w:hAnsi="Times New Roman"/>
          <w:sz w:val="28"/>
          <w:szCs w:val="28"/>
        </w:rPr>
        <w:t xml:space="preserve"> хочется выделить – недостаток финансовых средств на материально-техническое обеспечение деятельности учреждений.</w:t>
      </w:r>
    </w:p>
    <w:p w:rsidR="005E5BBA" w:rsidRPr="005E5BBA" w:rsidRDefault="005E5BBA" w:rsidP="005E5BB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E5BBA">
        <w:rPr>
          <w:rFonts w:ascii="Times New Roman" w:hAnsi="Times New Roman"/>
          <w:sz w:val="28"/>
          <w:szCs w:val="28"/>
        </w:rPr>
        <w:t xml:space="preserve">В первую очередь это касается учебных расходов, поскольку в связи с подушевым финансированием их доля в субвенции очень низкая и зависит от численности обучающихся. </w:t>
      </w:r>
    </w:p>
    <w:p w:rsidR="005E5BBA" w:rsidRPr="005E5BBA" w:rsidRDefault="005E5BBA" w:rsidP="005E5BB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E5BBA">
        <w:rPr>
          <w:rFonts w:ascii="Times New Roman" w:hAnsi="Times New Roman"/>
          <w:sz w:val="28"/>
          <w:szCs w:val="28"/>
        </w:rPr>
        <w:t xml:space="preserve">Кроме того, сложившийся уровень финансирования из бюджета района не позволяет привести здания общеобразовательных учреждений в надлежащее состояние. В большинстве своем капитальные ремонты в учреждениях не проводились с момента их строительства. Износ составляет 100%. </w:t>
      </w:r>
    </w:p>
    <w:p w:rsidR="005E5BBA" w:rsidRPr="005E5BBA" w:rsidRDefault="005E5BBA" w:rsidP="005E5BB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E5BBA">
        <w:rPr>
          <w:rFonts w:ascii="Times New Roman" w:hAnsi="Times New Roman"/>
          <w:sz w:val="28"/>
          <w:szCs w:val="28"/>
        </w:rPr>
        <w:t>Очевидно, что без финансовой поддержки из областного бюджета эти проблемы муниципалитетам не решить.</w:t>
      </w:r>
    </w:p>
    <w:p w:rsidR="005E5BBA" w:rsidRPr="005E5BBA" w:rsidRDefault="005E5BBA" w:rsidP="005E5BB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E5BBA">
        <w:rPr>
          <w:rFonts w:ascii="Times New Roman" w:hAnsi="Times New Roman"/>
          <w:sz w:val="28"/>
          <w:szCs w:val="28"/>
        </w:rPr>
        <w:t>В учреждениях Малмыжского района выявлены значительные разрывы в оплате труда педагогических работников, не выполняются рекомендации по увеличению базовой части оклада – не менее 70% в структуре заработной платы.</w:t>
      </w:r>
    </w:p>
    <w:p w:rsidR="005E5BBA" w:rsidRPr="005E5BBA" w:rsidRDefault="005E5BBA" w:rsidP="005E5BB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E5BBA">
        <w:rPr>
          <w:rFonts w:ascii="Times New Roman" w:hAnsi="Times New Roman"/>
          <w:sz w:val="28"/>
          <w:szCs w:val="28"/>
        </w:rPr>
        <w:t>Хотя в 2018 году базовая тарифная ставка была увеличена с 7066 рублей до 11163 рублей, но была отменена стимулирующая выплата за интенсивность и снижены размеры других стимулирующих выплат.</w:t>
      </w:r>
    </w:p>
    <w:p w:rsidR="005E5BBA" w:rsidRPr="005E5BBA" w:rsidRDefault="005E5BBA" w:rsidP="005E5BB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E5BBA">
        <w:rPr>
          <w:rFonts w:ascii="Times New Roman" w:hAnsi="Times New Roman"/>
          <w:sz w:val="28"/>
          <w:szCs w:val="28"/>
        </w:rPr>
        <w:t>В результате существующий размер заработной платы не привлекает в школы молодых педагогов, а предлагаемая в школах зарплата составляет не многим более 12 тыс. рублей.</w:t>
      </w:r>
    </w:p>
    <w:p w:rsidR="00DE0292" w:rsidRDefault="001376CB" w:rsidP="001376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76CB">
        <w:rPr>
          <w:rFonts w:ascii="Times New Roman" w:hAnsi="Times New Roman"/>
          <w:sz w:val="28"/>
          <w:szCs w:val="28"/>
        </w:rPr>
        <w:t>По итогам проведенного аудита и направленных в адрес учреждений представлений</w:t>
      </w:r>
      <w:r>
        <w:rPr>
          <w:rFonts w:ascii="Times New Roman" w:hAnsi="Times New Roman"/>
          <w:sz w:val="28"/>
          <w:szCs w:val="28"/>
        </w:rPr>
        <w:t xml:space="preserve"> на сегодняшний день более половины нарушений устранены.</w:t>
      </w:r>
    </w:p>
    <w:p w:rsidR="001376CB" w:rsidRDefault="001376CB" w:rsidP="001376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Переплата заработной платы полностью </w:t>
      </w:r>
      <w:r w:rsidR="00104D3A">
        <w:rPr>
          <w:rFonts w:ascii="Times New Roman" w:hAnsi="Times New Roman"/>
          <w:sz w:val="28"/>
          <w:szCs w:val="28"/>
        </w:rPr>
        <w:t xml:space="preserve">удержана и </w:t>
      </w:r>
      <w:r>
        <w:rPr>
          <w:rFonts w:ascii="Times New Roman" w:hAnsi="Times New Roman"/>
          <w:sz w:val="28"/>
          <w:szCs w:val="28"/>
        </w:rPr>
        <w:t xml:space="preserve">восстановлена в </w:t>
      </w:r>
      <w:r w:rsidR="00104D3A">
        <w:rPr>
          <w:rFonts w:ascii="Times New Roman" w:hAnsi="Times New Roman"/>
          <w:sz w:val="28"/>
          <w:szCs w:val="28"/>
        </w:rPr>
        <w:t xml:space="preserve">школе с. Старый Ирюк и на </w:t>
      </w:r>
      <w:r w:rsidR="00DE0292">
        <w:rPr>
          <w:rFonts w:ascii="Times New Roman" w:hAnsi="Times New Roman"/>
          <w:sz w:val="28"/>
          <w:szCs w:val="28"/>
        </w:rPr>
        <w:t>26</w:t>
      </w:r>
      <w:r w:rsidR="00104D3A">
        <w:rPr>
          <w:rFonts w:ascii="Times New Roman" w:hAnsi="Times New Roman"/>
          <w:sz w:val="28"/>
          <w:szCs w:val="28"/>
        </w:rPr>
        <w:t>% в школе с. Старый Буртек</w:t>
      </w:r>
      <w:r w:rsidR="00DE0292">
        <w:rPr>
          <w:rFonts w:ascii="Times New Roman" w:hAnsi="Times New Roman"/>
          <w:sz w:val="28"/>
          <w:szCs w:val="28"/>
        </w:rPr>
        <w:t xml:space="preserve"> (составлен график удержаний)</w:t>
      </w:r>
      <w:r w:rsidR="00104D3A">
        <w:rPr>
          <w:rFonts w:ascii="Times New Roman" w:hAnsi="Times New Roman"/>
          <w:sz w:val="28"/>
          <w:szCs w:val="28"/>
        </w:rPr>
        <w:t>.</w:t>
      </w:r>
    </w:p>
    <w:p w:rsidR="001376CB" w:rsidRPr="00104D3A" w:rsidRDefault="00104D3A" w:rsidP="001376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376CB" w:rsidRPr="001376CB">
        <w:rPr>
          <w:rFonts w:ascii="Times New Roman" w:hAnsi="Times New Roman"/>
          <w:sz w:val="28"/>
          <w:szCs w:val="28"/>
        </w:rPr>
        <w:t xml:space="preserve">несены соответствующие изменения в действующую муниципальную программу «Развитие образования в Малмыжском районе», нормативные правовые акты, регулирующие систему оплаты труда, в том числе в Положения об оплате труда учреждений, откорректирована в учете стоимость нефинансовых активов, проводится работа по учету имущества, в том числе по оформлению не учтенных объектов недвижимости, инициирована администрацией района работа по включению в реестр </w:t>
      </w:r>
      <w:r w:rsidR="001376CB" w:rsidRPr="001376CB">
        <w:rPr>
          <w:rFonts w:ascii="Times New Roman" w:hAnsi="Times New Roman"/>
          <w:sz w:val="28"/>
          <w:szCs w:val="28"/>
        </w:rPr>
        <w:lastRenderedPageBreak/>
        <w:t>муниципального имущества земельных участков, переданных в постоянное бессрочное пользование общеобразовательных учреждений и оформлению права муниципальной собственности на имущество Малмыжского района, переданного в оперативное управление, устранены  нарушения бюджетного учета</w:t>
      </w:r>
      <w:r w:rsidR="001376CB" w:rsidRPr="00104D3A">
        <w:rPr>
          <w:rFonts w:ascii="Times New Roman" w:hAnsi="Times New Roman"/>
          <w:sz w:val="28"/>
          <w:szCs w:val="28"/>
        </w:rPr>
        <w:t xml:space="preserve">, порядка проведения инвентаризации и другие нарушения. </w:t>
      </w:r>
    </w:p>
    <w:p w:rsidR="00B05DB5" w:rsidRPr="00104D3A" w:rsidRDefault="001376CB" w:rsidP="001376CB">
      <w:pPr>
        <w:pStyle w:val="ae"/>
        <w:ind w:firstLine="709"/>
        <w:rPr>
          <w:szCs w:val="28"/>
        </w:rPr>
      </w:pPr>
      <w:r w:rsidRPr="00104D3A">
        <w:rPr>
          <w:szCs w:val="28"/>
        </w:rPr>
        <w:t>За допущенные нарушения к дисциплинарной ответственности привлечены бухгалтера учреждений.</w:t>
      </w:r>
      <w:r w:rsidR="00104D3A">
        <w:rPr>
          <w:szCs w:val="28"/>
        </w:rPr>
        <w:t xml:space="preserve"> </w:t>
      </w:r>
    </w:p>
    <w:p w:rsidR="00CD21C2" w:rsidRDefault="00CD21C2" w:rsidP="002D2C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3D58" w:rsidRPr="00B26264" w:rsidRDefault="00A43D58" w:rsidP="003F0785">
      <w:pPr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26264">
        <w:rPr>
          <w:rFonts w:ascii="Times New Roman" w:hAnsi="Times New Roman"/>
          <w:b/>
          <w:sz w:val="28"/>
          <w:szCs w:val="28"/>
        </w:rPr>
        <w:t>Контроль расходов на закупку товаров, выполнение работ и оказание услуг для муниципальных нужд</w:t>
      </w:r>
    </w:p>
    <w:p w:rsidR="009C6114" w:rsidRDefault="00A43D58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6264">
        <w:rPr>
          <w:rFonts w:ascii="Times New Roman" w:hAnsi="Times New Roman"/>
          <w:sz w:val="28"/>
          <w:szCs w:val="28"/>
        </w:rPr>
        <w:t>В ходе</w:t>
      </w:r>
      <w:r w:rsidR="009C6114">
        <w:rPr>
          <w:rFonts w:ascii="Times New Roman" w:hAnsi="Times New Roman"/>
          <w:sz w:val="28"/>
          <w:szCs w:val="28"/>
        </w:rPr>
        <w:t xml:space="preserve"> проведения внешней проверки годовых отчетов за 2018 год, </w:t>
      </w:r>
      <w:r w:rsidRPr="00B26264">
        <w:rPr>
          <w:rFonts w:ascii="Times New Roman" w:hAnsi="Times New Roman"/>
          <w:sz w:val="28"/>
          <w:szCs w:val="28"/>
        </w:rPr>
        <w:t xml:space="preserve">контрольных </w:t>
      </w:r>
      <w:r w:rsidR="009C6114">
        <w:rPr>
          <w:rFonts w:ascii="Times New Roman" w:hAnsi="Times New Roman"/>
          <w:sz w:val="28"/>
          <w:szCs w:val="28"/>
        </w:rPr>
        <w:t xml:space="preserve">и экспертно-аналитических </w:t>
      </w:r>
      <w:r w:rsidRPr="00B26264">
        <w:rPr>
          <w:rFonts w:ascii="Times New Roman" w:hAnsi="Times New Roman"/>
          <w:sz w:val="28"/>
          <w:szCs w:val="28"/>
        </w:rPr>
        <w:t>мероприятий, проведенных контрольно-счетной комиссией Малмыжского района, проводился</w:t>
      </w:r>
      <w:r w:rsidR="00853FD2" w:rsidRPr="00B26264">
        <w:rPr>
          <w:rFonts w:ascii="Times New Roman" w:hAnsi="Times New Roman"/>
          <w:sz w:val="28"/>
          <w:szCs w:val="28"/>
        </w:rPr>
        <w:t xml:space="preserve"> аудит в сфере заку</w:t>
      </w:r>
      <w:r w:rsidRPr="00B26264">
        <w:rPr>
          <w:rFonts w:ascii="Times New Roman" w:hAnsi="Times New Roman"/>
          <w:sz w:val="28"/>
          <w:szCs w:val="28"/>
        </w:rPr>
        <w:t>пок в соответствии с Федеральным законом от 05.04.2013 №44-Ф</w:t>
      </w:r>
      <w:r w:rsidR="00853FD2" w:rsidRPr="00B26264">
        <w:rPr>
          <w:rFonts w:ascii="Times New Roman" w:hAnsi="Times New Roman"/>
          <w:sz w:val="28"/>
          <w:szCs w:val="28"/>
        </w:rPr>
        <w:t>З</w:t>
      </w:r>
      <w:r w:rsidRPr="00B26264">
        <w:rPr>
          <w:rFonts w:ascii="Times New Roman" w:hAnsi="Times New Roman"/>
          <w:sz w:val="28"/>
          <w:szCs w:val="28"/>
        </w:rPr>
        <w:t xml:space="preserve"> </w:t>
      </w:r>
      <w:r w:rsidR="00853FD2" w:rsidRPr="00B26264">
        <w:rPr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B26264">
        <w:rPr>
          <w:rFonts w:ascii="Times New Roman" w:hAnsi="Times New Roman"/>
          <w:sz w:val="28"/>
          <w:szCs w:val="28"/>
        </w:rPr>
        <w:t xml:space="preserve"> </w:t>
      </w:r>
      <w:r w:rsidR="00853FD2" w:rsidRPr="00B26264">
        <w:rPr>
          <w:rFonts w:ascii="Times New Roman" w:hAnsi="Times New Roman"/>
          <w:sz w:val="28"/>
          <w:szCs w:val="28"/>
        </w:rPr>
        <w:t xml:space="preserve">у </w:t>
      </w:r>
      <w:r w:rsidR="009C6114">
        <w:rPr>
          <w:rFonts w:ascii="Times New Roman" w:hAnsi="Times New Roman"/>
          <w:sz w:val="28"/>
          <w:szCs w:val="28"/>
        </w:rPr>
        <w:t xml:space="preserve">21 </w:t>
      </w:r>
      <w:r w:rsidR="00853FD2" w:rsidRPr="00B26264">
        <w:rPr>
          <w:rFonts w:ascii="Times New Roman" w:hAnsi="Times New Roman"/>
          <w:sz w:val="28"/>
          <w:szCs w:val="28"/>
        </w:rPr>
        <w:t>муниципальных заказчиков</w:t>
      </w:r>
      <w:r w:rsidR="009C6114">
        <w:rPr>
          <w:rFonts w:ascii="Times New Roman" w:hAnsi="Times New Roman"/>
          <w:sz w:val="28"/>
          <w:szCs w:val="28"/>
        </w:rPr>
        <w:t xml:space="preserve">. </w:t>
      </w:r>
    </w:p>
    <w:p w:rsidR="00CE3526" w:rsidRDefault="009C6114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</w:t>
      </w:r>
      <w:r w:rsidR="007F0A01">
        <w:rPr>
          <w:rFonts w:ascii="Times New Roman" w:hAnsi="Times New Roman"/>
          <w:sz w:val="28"/>
          <w:szCs w:val="28"/>
        </w:rPr>
        <w:t xml:space="preserve"> </w:t>
      </w:r>
      <w:r w:rsidR="000F53F0">
        <w:rPr>
          <w:rFonts w:ascii="Times New Roman" w:hAnsi="Times New Roman"/>
          <w:sz w:val="28"/>
          <w:szCs w:val="28"/>
        </w:rPr>
        <w:t xml:space="preserve">123 </w:t>
      </w:r>
      <w:r w:rsidR="000F53F0" w:rsidRPr="00B26264">
        <w:rPr>
          <w:rFonts w:ascii="Times New Roman" w:hAnsi="Times New Roman"/>
          <w:sz w:val="28"/>
          <w:szCs w:val="28"/>
        </w:rPr>
        <w:t>нарушений</w:t>
      </w:r>
      <w:r w:rsidR="00721F93" w:rsidRPr="00B262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без </w:t>
      </w:r>
      <w:r w:rsidR="00721F93" w:rsidRPr="00B26264">
        <w:rPr>
          <w:rFonts w:ascii="Times New Roman" w:hAnsi="Times New Roman"/>
          <w:sz w:val="28"/>
          <w:szCs w:val="28"/>
        </w:rPr>
        <w:t>сумм</w:t>
      </w:r>
      <w:r>
        <w:rPr>
          <w:rFonts w:ascii="Times New Roman" w:hAnsi="Times New Roman"/>
          <w:sz w:val="28"/>
          <w:szCs w:val="28"/>
        </w:rPr>
        <w:t>ового выражения</w:t>
      </w:r>
      <w:r w:rsidR="000F53F0">
        <w:rPr>
          <w:rFonts w:ascii="Times New Roman" w:hAnsi="Times New Roman"/>
          <w:sz w:val="28"/>
          <w:szCs w:val="28"/>
        </w:rPr>
        <w:t>, связанные</w:t>
      </w:r>
      <w:r w:rsidR="00CE3526">
        <w:rPr>
          <w:rFonts w:ascii="Times New Roman" w:hAnsi="Times New Roman"/>
          <w:sz w:val="28"/>
          <w:szCs w:val="28"/>
        </w:rPr>
        <w:t>:</w:t>
      </w:r>
    </w:p>
    <w:p w:rsidR="00CE3526" w:rsidRDefault="00CE3526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67F27">
        <w:rPr>
          <w:rFonts w:ascii="Times New Roman" w:hAnsi="Times New Roman"/>
          <w:sz w:val="28"/>
          <w:szCs w:val="28"/>
        </w:rPr>
        <w:t xml:space="preserve"> с нарушениями при утверждении и ведении плана-графика,</w:t>
      </w:r>
    </w:p>
    <w:p w:rsidR="00CE3526" w:rsidRDefault="00CE3526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F53F0">
        <w:rPr>
          <w:rFonts w:ascii="Times New Roman" w:hAnsi="Times New Roman"/>
          <w:sz w:val="28"/>
          <w:szCs w:val="28"/>
        </w:rPr>
        <w:t>с заключением</w:t>
      </w:r>
      <w:r w:rsidR="00167F27">
        <w:rPr>
          <w:rFonts w:ascii="Times New Roman" w:hAnsi="Times New Roman"/>
          <w:sz w:val="28"/>
          <w:szCs w:val="28"/>
        </w:rPr>
        <w:t xml:space="preserve"> муниципальных контрактов (договоров), не предусмотренных планом-графиком,  </w:t>
      </w:r>
    </w:p>
    <w:p w:rsidR="00CE3526" w:rsidRDefault="00CE3526" w:rsidP="00CE3526">
      <w:pPr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F53F0">
        <w:rPr>
          <w:rFonts w:ascii="Times New Roman" w:hAnsi="Times New Roman"/>
          <w:sz w:val="28"/>
          <w:szCs w:val="28"/>
        </w:rPr>
        <w:t xml:space="preserve">с </w:t>
      </w:r>
      <w:r w:rsidR="002A4136" w:rsidRPr="00B26264">
        <w:rPr>
          <w:rFonts w:ascii="Times New Roman" w:hAnsi="Times New Roman"/>
          <w:sz w:val="28"/>
          <w:szCs w:val="28"/>
        </w:rPr>
        <w:t xml:space="preserve">нарушением требований к содержанию документации </w:t>
      </w:r>
      <w:r w:rsidR="006D0ECC" w:rsidRPr="00B26264">
        <w:rPr>
          <w:rFonts w:ascii="Times New Roman" w:hAnsi="Times New Roman"/>
          <w:sz w:val="28"/>
          <w:szCs w:val="28"/>
        </w:rPr>
        <w:t>п</w:t>
      </w:r>
      <w:r w:rsidR="002A4136" w:rsidRPr="00B26264">
        <w:rPr>
          <w:rFonts w:ascii="Times New Roman" w:hAnsi="Times New Roman"/>
          <w:sz w:val="28"/>
          <w:szCs w:val="28"/>
        </w:rPr>
        <w:t>о закупка</w:t>
      </w:r>
      <w:r w:rsidR="006D0ECC" w:rsidRPr="00B26264">
        <w:rPr>
          <w:rFonts w:ascii="Times New Roman" w:hAnsi="Times New Roman"/>
          <w:sz w:val="28"/>
          <w:szCs w:val="28"/>
        </w:rPr>
        <w:t>м</w:t>
      </w:r>
      <w:r w:rsidR="002A4136" w:rsidRPr="00B26264">
        <w:rPr>
          <w:rFonts w:ascii="Times New Roman" w:hAnsi="Times New Roman"/>
          <w:sz w:val="28"/>
          <w:szCs w:val="28"/>
        </w:rPr>
        <w:t>,</w:t>
      </w:r>
    </w:p>
    <w:p w:rsidR="00CE3526" w:rsidRDefault="00CE3526" w:rsidP="00CE352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F53F0">
        <w:rPr>
          <w:rFonts w:ascii="Times New Roman" w:hAnsi="Times New Roman"/>
          <w:sz w:val="28"/>
          <w:szCs w:val="28"/>
        </w:rPr>
        <w:t xml:space="preserve">с </w:t>
      </w:r>
      <w:r w:rsidR="006D0ECC" w:rsidRPr="00B26264">
        <w:rPr>
          <w:rFonts w:ascii="Times New Roman" w:hAnsi="Times New Roman"/>
          <w:sz w:val="28"/>
          <w:szCs w:val="28"/>
        </w:rPr>
        <w:t>принятием бюджетных обязательств при отсутствии заключенных договоров</w:t>
      </w:r>
      <w:r w:rsidR="002A4136" w:rsidRPr="00B26264">
        <w:rPr>
          <w:rFonts w:ascii="Times New Roman" w:hAnsi="Times New Roman"/>
          <w:sz w:val="28"/>
          <w:szCs w:val="28"/>
        </w:rPr>
        <w:t xml:space="preserve">, </w:t>
      </w:r>
    </w:p>
    <w:p w:rsidR="00A43D58" w:rsidRPr="00B26264" w:rsidRDefault="00CE3526" w:rsidP="00CE352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F53F0">
        <w:rPr>
          <w:rFonts w:ascii="Times New Roman" w:hAnsi="Times New Roman"/>
          <w:sz w:val="28"/>
          <w:szCs w:val="28"/>
        </w:rPr>
        <w:t xml:space="preserve">с </w:t>
      </w:r>
      <w:r w:rsidR="000F53F0" w:rsidRPr="00B26264">
        <w:rPr>
          <w:rFonts w:ascii="Times New Roman" w:hAnsi="Times New Roman"/>
          <w:sz w:val="28"/>
          <w:szCs w:val="28"/>
        </w:rPr>
        <w:t>несоблюдением</w:t>
      </w:r>
      <w:r w:rsidR="00721F93" w:rsidRPr="00B26264">
        <w:rPr>
          <w:rFonts w:ascii="Times New Roman" w:hAnsi="Times New Roman"/>
          <w:sz w:val="28"/>
          <w:szCs w:val="28"/>
        </w:rPr>
        <w:t xml:space="preserve"> срок</w:t>
      </w:r>
      <w:r w:rsidR="006D0ECC" w:rsidRPr="00B26264">
        <w:rPr>
          <w:rFonts w:ascii="Times New Roman" w:hAnsi="Times New Roman"/>
          <w:sz w:val="28"/>
          <w:szCs w:val="28"/>
        </w:rPr>
        <w:t>ов</w:t>
      </w:r>
      <w:r w:rsidR="00721F93" w:rsidRPr="00B26264">
        <w:rPr>
          <w:rFonts w:ascii="Times New Roman" w:hAnsi="Times New Roman"/>
          <w:sz w:val="28"/>
          <w:szCs w:val="28"/>
        </w:rPr>
        <w:t xml:space="preserve"> </w:t>
      </w:r>
      <w:r w:rsidR="006D0ECC" w:rsidRPr="00B26264">
        <w:rPr>
          <w:rFonts w:ascii="Times New Roman" w:hAnsi="Times New Roman"/>
          <w:sz w:val="28"/>
          <w:szCs w:val="28"/>
        </w:rPr>
        <w:t>исполнения муниципальных контрактов (договоров)</w:t>
      </w:r>
      <w:r w:rsidR="00721F93" w:rsidRPr="00B26264">
        <w:rPr>
          <w:rFonts w:ascii="Times New Roman" w:hAnsi="Times New Roman"/>
          <w:sz w:val="28"/>
          <w:szCs w:val="28"/>
        </w:rPr>
        <w:t>, при</w:t>
      </w:r>
      <w:r w:rsidR="006D0ECC" w:rsidRPr="00B26264">
        <w:rPr>
          <w:rFonts w:ascii="Times New Roman" w:hAnsi="Times New Roman"/>
          <w:sz w:val="28"/>
          <w:szCs w:val="28"/>
        </w:rPr>
        <w:t>емкой</w:t>
      </w:r>
      <w:r w:rsidR="00721F93" w:rsidRPr="00B26264">
        <w:rPr>
          <w:rFonts w:ascii="Times New Roman" w:hAnsi="Times New Roman"/>
          <w:sz w:val="28"/>
          <w:szCs w:val="28"/>
        </w:rPr>
        <w:t xml:space="preserve"> некачественны</w:t>
      </w:r>
      <w:r w:rsidR="006D0ECC" w:rsidRPr="00B26264">
        <w:rPr>
          <w:rFonts w:ascii="Times New Roman" w:hAnsi="Times New Roman"/>
          <w:sz w:val="28"/>
          <w:szCs w:val="28"/>
        </w:rPr>
        <w:t>х</w:t>
      </w:r>
      <w:r w:rsidR="00721F93" w:rsidRPr="00B26264">
        <w:rPr>
          <w:rFonts w:ascii="Times New Roman" w:hAnsi="Times New Roman"/>
          <w:sz w:val="28"/>
          <w:szCs w:val="28"/>
        </w:rPr>
        <w:t xml:space="preserve"> работ,</w:t>
      </w:r>
      <w:r>
        <w:rPr>
          <w:rFonts w:ascii="Times New Roman" w:hAnsi="Times New Roman"/>
          <w:sz w:val="28"/>
          <w:szCs w:val="28"/>
        </w:rPr>
        <w:t xml:space="preserve"> не предоставлением Подрядчиками необходимой исполнительской документации, предусмотренной контрактами,</w:t>
      </w:r>
      <w:r w:rsidR="00721F93" w:rsidRPr="00B26264">
        <w:rPr>
          <w:rFonts w:ascii="Times New Roman" w:hAnsi="Times New Roman"/>
          <w:sz w:val="28"/>
          <w:szCs w:val="28"/>
        </w:rPr>
        <w:t xml:space="preserve"> наруш</w:t>
      </w:r>
      <w:r w:rsidR="006D0ECC" w:rsidRPr="00B26264">
        <w:rPr>
          <w:rFonts w:ascii="Times New Roman" w:hAnsi="Times New Roman"/>
          <w:sz w:val="28"/>
          <w:szCs w:val="28"/>
        </w:rPr>
        <w:t>ением</w:t>
      </w:r>
      <w:r w:rsidR="00721F93" w:rsidRPr="00B262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Заказчиками </w:t>
      </w:r>
      <w:r w:rsidR="00721F93" w:rsidRPr="00B26264">
        <w:rPr>
          <w:rFonts w:ascii="Times New Roman" w:hAnsi="Times New Roman"/>
          <w:sz w:val="28"/>
          <w:szCs w:val="28"/>
        </w:rPr>
        <w:t>срок</w:t>
      </w:r>
      <w:r w:rsidR="006D0ECC" w:rsidRPr="00B26264">
        <w:rPr>
          <w:rFonts w:ascii="Times New Roman" w:hAnsi="Times New Roman"/>
          <w:sz w:val="28"/>
          <w:szCs w:val="28"/>
        </w:rPr>
        <w:t>ов</w:t>
      </w:r>
      <w:r w:rsidR="00721F93" w:rsidRPr="00B26264">
        <w:rPr>
          <w:rFonts w:ascii="Times New Roman" w:hAnsi="Times New Roman"/>
          <w:sz w:val="28"/>
          <w:szCs w:val="28"/>
        </w:rPr>
        <w:t xml:space="preserve"> оплаты товаров, работ и услуг, не прин</w:t>
      </w:r>
      <w:r w:rsidR="006D0ECC" w:rsidRPr="00B26264">
        <w:rPr>
          <w:rFonts w:ascii="Times New Roman" w:hAnsi="Times New Roman"/>
          <w:sz w:val="28"/>
          <w:szCs w:val="28"/>
        </w:rPr>
        <w:t>ятием</w:t>
      </w:r>
      <w:r>
        <w:rPr>
          <w:rFonts w:ascii="Times New Roman" w:hAnsi="Times New Roman"/>
          <w:sz w:val="28"/>
          <w:szCs w:val="28"/>
        </w:rPr>
        <w:t xml:space="preserve"> мер по исполнению П</w:t>
      </w:r>
      <w:r w:rsidR="00721F93" w:rsidRPr="00B26264">
        <w:rPr>
          <w:rFonts w:ascii="Times New Roman" w:hAnsi="Times New Roman"/>
          <w:sz w:val="28"/>
          <w:szCs w:val="28"/>
        </w:rPr>
        <w:t>одрядчиками гарантийных обязательств.</w:t>
      </w:r>
    </w:p>
    <w:p w:rsidR="00072EB5" w:rsidRDefault="00721F93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6264">
        <w:rPr>
          <w:rFonts w:ascii="Times New Roman" w:hAnsi="Times New Roman"/>
          <w:sz w:val="28"/>
          <w:szCs w:val="28"/>
        </w:rPr>
        <w:t xml:space="preserve">Вместе с тем, </w:t>
      </w:r>
      <w:r w:rsidR="00167F27">
        <w:rPr>
          <w:rFonts w:ascii="Times New Roman" w:hAnsi="Times New Roman"/>
          <w:sz w:val="28"/>
          <w:szCs w:val="28"/>
        </w:rPr>
        <w:t>необходимо</w:t>
      </w:r>
      <w:r w:rsidR="006D0ECC" w:rsidRPr="00B26264">
        <w:rPr>
          <w:rFonts w:ascii="Times New Roman" w:hAnsi="Times New Roman"/>
          <w:sz w:val="28"/>
          <w:szCs w:val="28"/>
        </w:rPr>
        <w:t xml:space="preserve"> </w:t>
      </w:r>
      <w:r w:rsidRPr="00B26264">
        <w:rPr>
          <w:rFonts w:ascii="Times New Roman" w:hAnsi="Times New Roman"/>
          <w:sz w:val="28"/>
          <w:szCs w:val="28"/>
        </w:rPr>
        <w:t>отметить</w:t>
      </w:r>
      <w:r w:rsidR="00167F27">
        <w:rPr>
          <w:rFonts w:ascii="Times New Roman" w:hAnsi="Times New Roman"/>
          <w:sz w:val="28"/>
          <w:szCs w:val="28"/>
        </w:rPr>
        <w:t xml:space="preserve">, что в учреждениях все больше </w:t>
      </w:r>
      <w:r w:rsidR="00CE3526">
        <w:rPr>
          <w:rFonts w:ascii="Times New Roman" w:hAnsi="Times New Roman"/>
          <w:sz w:val="28"/>
          <w:szCs w:val="28"/>
        </w:rPr>
        <w:t xml:space="preserve">усиливается претензионная работа и в отдельных случаях имеется </w:t>
      </w:r>
      <w:r w:rsidR="00CE3526" w:rsidRPr="00B26264">
        <w:rPr>
          <w:rFonts w:ascii="Times New Roman" w:hAnsi="Times New Roman"/>
          <w:sz w:val="28"/>
          <w:szCs w:val="28"/>
        </w:rPr>
        <w:t>значительная экономия бюджетных средст</w:t>
      </w:r>
      <w:r w:rsidR="00CE3526">
        <w:rPr>
          <w:rFonts w:ascii="Times New Roman" w:hAnsi="Times New Roman"/>
          <w:sz w:val="28"/>
          <w:szCs w:val="28"/>
        </w:rPr>
        <w:t>в</w:t>
      </w:r>
      <w:r w:rsidRPr="00B26264">
        <w:rPr>
          <w:rFonts w:ascii="Times New Roman" w:hAnsi="Times New Roman"/>
          <w:sz w:val="28"/>
          <w:szCs w:val="28"/>
        </w:rPr>
        <w:t xml:space="preserve"> от </w:t>
      </w:r>
      <w:r w:rsidR="00072EB5" w:rsidRPr="00B26264">
        <w:rPr>
          <w:rFonts w:ascii="Times New Roman" w:hAnsi="Times New Roman"/>
          <w:sz w:val="28"/>
          <w:szCs w:val="28"/>
        </w:rPr>
        <w:t>проведения торгов.</w:t>
      </w:r>
    </w:p>
    <w:p w:rsidR="00CE3526" w:rsidRDefault="00CE3526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данном направлении будет продолжена.</w:t>
      </w:r>
    </w:p>
    <w:p w:rsidR="00183DC3" w:rsidRPr="00B26264" w:rsidRDefault="00183DC3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1F93" w:rsidRPr="00F33CAD" w:rsidRDefault="00072EB5" w:rsidP="003F0785">
      <w:pPr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3CAD">
        <w:rPr>
          <w:rFonts w:ascii="Times New Roman" w:hAnsi="Times New Roman"/>
          <w:b/>
          <w:sz w:val="28"/>
          <w:szCs w:val="28"/>
        </w:rPr>
        <w:t xml:space="preserve">Взаимодействие с прокуратурой </w:t>
      </w:r>
      <w:r w:rsidR="00D90DB0">
        <w:rPr>
          <w:rFonts w:ascii="Times New Roman" w:hAnsi="Times New Roman"/>
          <w:b/>
          <w:sz w:val="28"/>
          <w:szCs w:val="28"/>
        </w:rPr>
        <w:t>Малмыжского района</w:t>
      </w:r>
    </w:p>
    <w:p w:rsidR="00072EB5" w:rsidRDefault="00072EB5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3CAD">
        <w:rPr>
          <w:rFonts w:ascii="Times New Roman" w:hAnsi="Times New Roman"/>
          <w:sz w:val="28"/>
          <w:szCs w:val="28"/>
        </w:rPr>
        <w:t>В прокуратуру Малмыжского района в 201</w:t>
      </w:r>
      <w:r w:rsidR="00AF2DC5">
        <w:rPr>
          <w:rFonts w:ascii="Times New Roman" w:hAnsi="Times New Roman"/>
          <w:sz w:val="28"/>
          <w:szCs w:val="28"/>
        </w:rPr>
        <w:t>9</w:t>
      </w:r>
      <w:r w:rsidRPr="00F33CAD">
        <w:rPr>
          <w:rFonts w:ascii="Times New Roman" w:hAnsi="Times New Roman"/>
          <w:sz w:val="28"/>
          <w:szCs w:val="28"/>
        </w:rPr>
        <w:t xml:space="preserve"> году направлены материалы </w:t>
      </w:r>
      <w:r w:rsidR="00AF2DC5">
        <w:rPr>
          <w:rFonts w:ascii="Times New Roman" w:hAnsi="Times New Roman"/>
          <w:sz w:val="28"/>
          <w:szCs w:val="28"/>
        </w:rPr>
        <w:t>3</w:t>
      </w:r>
      <w:r w:rsidRPr="00B26264">
        <w:rPr>
          <w:rFonts w:ascii="Times New Roman" w:hAnsi="Times New Roman"/>
          <w:sz w:val="28"/>
          <w:szCs w:val="28"/>
        </w:rPr>
        <w:t xml:space="preserve"> контрольных мероприятий </w:t>
      </w:r>
      <w:r w:rsidR="00AF2DC5">
        <w:rPr>
          <w:rFonts w:ascii="Times New Roman" w:hAnsi="Times New Roman"/>
          <w:sz w:val="28"/>
          <w:szCs w:val="28"/>
        </w:rPr>
        <w:t xml:space="preserve">и 1 экспертно-аналитического мероприятия </w:t>
      </w:r>
      <w:r w:rsidRPr="00B26264">
        <w:rPr>
          <w:rFonts w:ascii="Times New Roman" w:hAnsi="Times New Roman"/>
          <w:sz w:val="28"/>
          <w:szCs w:val="28"/>
        </w:rPr>
        <w:t>для рассмотрения и принятия</w:t>
      </w:r>
      <w:r w:rsidR="0017488E" w:rsidRPr="00B26264">
        <w:rPr>
          <w:rFonts w:ascii="Times New Roman" w:hAnsi="Times New Roman"/>
          <w:sz w:val="28"/>
          <w:szCs w:val="28"/>
        </w:rPr>
        <w:t xml:space="preserve"> мер прокурорского реагирования.</w:t>
      </w:r>
    </w:p>
    <w:p w:rsidR="00183DC3" w:rsidRPr="00B26264" w:rsidRDefault="00183DC3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2619" w:rsidRPr="00F33CAD" w:rsidRDefault="00662619" w:rsidP="003F0785">
      <w:pPr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3CAD">
        <w:rPr>
          <w:rFonts w:ascii="Times New Roman" w:hAnsi="Times New Roman"/>
          <w:b/>
          <w:sz w:val="28"/>
          <w:szCs w:val="28"/>
        </w:rPr>
        <w:t>Информационная деятельность</w:t>
      </w:r>
    </w:p>
    <w:p w:rsidR="00AF2DC5" w:rsidRDefault="00662619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3CAD">
        <w:rPr>
          <w:rFonts w:ascii="Times New Roman" w:hAnsi="Times New Roman"/>
          <w:sz w:val="28"/>
          <w:szCs w:val="28"/>
        </w:rPr>
        <w:t>В соответствии с Положением о контрольно-счетной комиссии Малмыжского района информация о проведении контрольных и экспертно-</w:t>
      </w:r>
      <w:r w:rsidRPr="00F33CAD">
        <w:rPr>
          <w:rFonts w:ascii="Times New Roman" w:hAnsi="Times New Roman"/>
          <w:sz w:val="28"/>
          <w:szCs w:val="28"/>
        </w:rPr>
        <w:lastRenderedPageBreak/>
        <w:t>аналитических мероприяти</w:t>
      </w:r>
      <w:r w:rsidR="00ED5C46" w:rsidRPr="00F33CAD">
        <w:rPr>
          <w:rFonts w:ascii="Times New Roman" w:hAnsi="Times New Roman"/>
          <w:sz w:val="28"/>
          <w:szCs w:val="28"/>
        </w:rPr>
        <w:t>й</w:t>
      </w:r>
      <w:r w:rsidRPr="00F33CAD">
        <w:rPr>
          <w:rFonts w:ascii="Times New Roman" w:hAnsi="Times New Roman"/>
          <w:sz w:val="28"/>
          <w:szCs w:val="28"/>
        </w:rPr>
        <w:t>, о выявленных при их проведении нарушениях, о внесенных представлениях и предписаниях размещается на официальном сайте администрации Малмыжского района в сети Интернет</w:t>
      </w:r>
      <w:r w:rsidRPr="00B26264">
        <w:rPr>
          <w:rFonts w:ascii="Times New Roman" w:hAnsi="Times New Roman"/>
          <w:sz w:val="28"/>
          <w:szCs w:val="28"/>
        </w:rPr>
        <w:t xml:space="preserve">. </w:t>
      </w:r>
    </w:p>
    <w:p w:rsidR="00C047D4" w:rsidRDefault="00C047D4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3CAD">
        <w:rPr>
          <w:rFonts w:ascii="Times New Roman" w:hAnsi="Times New Roman"/>
          <w:sz w:val="28"/>
          <w:szCs w:val="28"/>
        </w:rPr>
        <w:t xml:space="preserve">О результатах каждого </w:t>
      </w:r>
      <w:r w:rsidR="00D23FD6">
        <w:rPr>
          <w:rFonts w:ascii="Times New Roman" w:hAnsi="Times New Roman"/>
          <w:sz w:val="28"/>
          <w:szCs w:val="28"/>
        </w:rPr>
        <w:t xml:space="preserve">проведенного </w:t>
      </w:r>
      <w:r w:rsidRPr="00F33CAD">
        <w:rPr>
          <w:rFonts w:ascii="Times New Roman" w:hAnsi="Times New Roman"/>
          <w:sz w:val="28"/>
          <w:szCs w:val="28"/>
        </w:rPr>
        <w:t>контрольного и экспертно-аналитического</w:t>
      </w:r>
      <w:r w:rsidR="0017488E" w:rsidRPr="00F33CAD">
        <w:rPr>
          <w:rFonts w:ascii="Times New Roman" w:hAnsi="Times New Roman"/>
          <w:sz w:val="28"/>
          <w:szCs w:val="28"/>
        </w:rPr>
        <w:t xml:space="preserve"> мероприятия в 201</w:t>
      </w:r>
      <w:r w:rsidR="000F53F0">
        <w:rPr>
          <w:rFonts w:ascii="Times New Roman" w:hAnsi="Times New Roman"/>
          <w:sz w:val="28"/>
          <w:szCs w:val="28"/>
        </w:rPr>
        <w:t>9</w:t>
      </w:r>
      <w:r w:rsidR="0017488E" w:rsidRPr="00F33CAD">
        <w:rPr>
          <w:rFonts w:ascii="Times New Roman" w:hAnsi="Times New Roman"/>
          <w:sz w:val="28"/>
          <w:szCs w:val="28"/>
        </w:rPr>
        <w:t xml:space="preserve"> году</w:t>
      </w:r>
      <w:r w:rsidRPr="00F33CAD">
        <w:rPr>
          <w:rFonts w:ascii="Times New Roman" w:hAnsi="Times New Roman"/>
          <w:sz w:val="28"/>
          <w:szCs w:val="28"/>
        </w:rPr>
        <w:t xml:space="preserve"> </w:t>
      </w:r>
      <w:r w:rsidR="00E36DC7">
        <w:rPr>
          <w:rFonts w:ascii="Times New Roman" w:hAnsi="Times New Roman"/>
          <w:sz w:val="28"/>
          <w:szCs w:val="28"/>
        </w:rPr>
        <w:t>К</w:t>
      </w:r>
      <w:r w:rsidRPr="00F33CAD">
        <w:rPr>
          <w:rFonts w:ascii="Times New Roman" w:hAnsi="Times New Roman"/>
          <w:sz w:val="28"/>
          <w:szCs w:val="28"/>
        </w:rPr>
        <w:t>онтрольно-счетная комиссия докладывала на заседаниях районной Думы</w:t>
      </w:r>
      <w:r w:rsidR="00A8022B" w:rsidRPr="00F33CAD">
        <w:rPr>
          <w:rFonts w:ascii="Times New Roman" w:hAnsi="Times New Roman"/>
          <w:sz w:val="28"/>
          <w:szCs w:val="28"/>
        </w:rPr>
        <w:t xml:space="preserve"> Малмыжского района</w:t>
      </w:r>
      <w:r w:rsidRPr="00F33CAD">
        <w:rPr>
          <w:rFonts w:ascii="Times New Roman" w:hAnsi="Times New Roman"/>
          <w:sz w:val="28"/>
          <w:szCs w:val="28"/>
        </w:rPr>
        <w:t>.</w:t>
      </w:r>
    </w:p>
    <w:p w:rsidR="00183DC3" w:rsidRPr="00F33CAD" w:rsidRDefault="00183DC3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47D4" w:rsidRPr="00E36DC7" w:rsidRDefault="00C047D4" w:rsidP="00E36DC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36DC7">
        <w:rPr>
          <w:rFonts w:ascii="Times New Roman" w:hAnsi="Times New Roman"/>
          <w:b/>
          <w:sz w:val="28"/>
          <w:szCs w:val="28"/>
        </w:rPr>
        <w:t>Основные направления деятельности</w:t>
      </w:r>
    </w:p>
    <w:p w:rsidR="00303ECD" w:rsidRPr="00E36DC7" w:rsidRDefault="00C047D4" w:rsidP="003F0785">
      <w:pPr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36DC7">
        <w:rPr>
          <w:rFonts w:ascii="Times New Roman" w:hAnsi="Times New Roman"/>
          <w:b/>
          <w:sz w:val="28"/>
          <w:szCs w:val="28"/>
        </w:rPr>
        <w:t>контрольно-счетной комиссии в 20</w:t>
      </w:r>
      <w:r w:rsidR="00464267">
        <w:rPr>
          <w:rFonts w:ascii="Times New Roman" w:hAnsi="Times New Roman"/>
          <w:b/>
          <w:sz w:val="28"/>
          <w:szCs w:val="28"/>
        </w:rPr>
        <w:t>20</w:t>
      </w:r>
      <w:r w:rsidRPr="00E36DC7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F217B5" w:rsidRDefault="00C047D4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3CAD">
        <w:rPr>
          <w:rFonts w:ascii="Times New Roman" w:hAnsi="Times New Roman"/>
          <w:sz w:val="28"/>
          <w:szCs w:val="28"/>
        </w:rPr>
        <w:t>При составлении Плана работы на 20</w:t>
      </w:r>
      <w:r w:rsidR="00464267">
        <w:rPr>
          <w:rFonts w:ascii="Times New Roman" w:hAnsi="Times New Roman"/>
          <w:sz w:val="28"/>
          <w:szCs w:val="28"/>
        </w:rPr>
        <w:t>20</w:t>
      </w:r>
      <w:r w:rsidRPr="00F33CAD">
        <w:rPr>
          <w:rFonts w:ascii="Times New Roman" w:hAnsi="Times New Roman"/>
          <w:sz w:val="28"/>
          <w:szCs w:val="28"/>
        </w:rPr>
        <w:t xml:space="preserve"> год </w:t>
      </w:r>
      <w:r w:rsidR="00F217B5">
        <w:rPr>
          <w:rFonts w:ascii="Times New Roman" w:hAnsi="Times New Roman"/>
          <w:sz w:val="28"/>
          <w:szCs w:val="28"/>
        </w:rPr>
        <w:t xml:space="preserve">были </w:t>
      </w:r>
      <w:r w:rsidRPr="00F33CAD">
        <w:rPr>
          <w:rFonts w:ascii="Times New Roman" w:hAnsi="Times New Roman"/>
          <w:sz w:val="28"/>
          <w:szCs w:val="28"/>
        </w:rPr>
        <w:t>рассмотрены и учтены предложения Контрольно-счетной палаты Кировской области</w:t>
      </w:r>
      <w:r w:rsidR="00F217B5">
        <w:rPr>
          <w:rFonts w:ascii="Times New Roman" w:hAnsi="Times New Roman"/>
          <w:sz w:val="28"/>
          <w:szCs w:val="28"/>
        </w:rPr>
        <w:t xml:space="preserve">, </w:t>
      </w:r>
      <w:r w:rsidR="00464267">
        <w:rPr>
          <w:rFonts w:ascii="Times New Roman" w:hAnsi="Times New Roman"/>
          <w:sz w:val="28"/>
          <w:szCs w:val="28"/>
        </w:rPr>
        <w:t xml:space="preserve">районной Думы Малмыжского района, </w:t>
      </w:r>
      <w:r w:rsidR="00F217B5">
        <w:rPr>
          <w:rFonts w:ascii="Times New Roman" w:hAnsi="Times New Roman"/>
          <w:sz w:val="28"/>
          <w:szCs w:val="28"/>
        </w:rPr>
        <w:t>а также собственные направления</w:t>
      </w:r>
      <w:r w:rsidRPr="00F33CAD">
        <w:rPr>
          <w:rFonts w:ascii="Times New Roman" w:hAnsi="Times New Roman"/>
          <w:sz w:val="28"/>
          <w:szCs w:val="28"/>
        </w:rPr>
        <w:t xml:space="preserve">. </w:t>
      </w:r>
    </w:p>
    <w:p w:rsidR="00C047D4" w:rsidRPr="00B002AD" w:rsidRDefault="00C047D4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02AD">
        <w:rPr>
          <w:rFonts w:ascii="Times New Roman" w:hAnsi="Times New Roman"/>
          <w:sz w:val="28"/>
          <w:szCs w:val="28"/>
        </w:rPr>
        <w:t xml:space="preserve">Всего предусмотрено </w:t>
      </w:r>
      <w:r w:rsidR="00DE0292">
        <w:rPr>
          <w:rFonts w:ascii="Times New Roman" w:hAnsi="Times New Roman"/>
          <w:sz w:val="28"/>
          <w:szCs w:val="28"/>
        </w:rPr>
        <w:t>38 экспертно-аналитических и 10</w:t>
      </w:r>
      <w:r w:rsidRPr="00B002AD">
        <w:rPr>
          <w:rFonts w:ascii="Times New Roman" w:hAnsi="Times New Roman"/>
          <w:sz w:val="28"/>
          <w:szCs w:val="28"/>
        </w:rPr>
        <w:t xml:space="preserve"> контрольных мероприяти</w:t>
      </w:r>
      <w:r w:rsidR="00ED5C46" w:rsidRPr="00B002AD">
        <w:rPr>
          <w:rFonts w:ascii="Times New Roman" w:hAnsi="Times New Roman"/>
          <w:sz w:val="28"/>
          <w:szCs w:val="28"/>
        </w:rPr>
        <w:t>й</w:t>
      </w:r>
      <w:r w:rsidRPr="00B002AD">
        <w:rPr>
          <w:rFonts w:ascii="Times New Roman" w:hAnsi="Times New Roman"/>
          <w:sz w:val="28"/>
          <w:szCs w:val="28"/>
        </w:rPr>
        <w:t xml:space="preserve">, в том числе </w:t>
      </w:r>
      <w:r w:rsidR="00DE0292">
        <w:rPr>
          <w:rFonts w:ascii="Times New Roman" w:hAnsi="Times New Roman"/>
          <w:sz w:val="28"/>
          <w:szCs w:val="28"/>
        </w:rPr>
        <w:t>4</w:t>
      </w:r>
      <w:r w:rsidR="00845C02" w:rsidRPr="00B002AD">
        <w:rPr>
          <w:rFonts w:ascii="Times New Roman" w:hAnsi="Times New Roman"/>
          <w:sz w:val="28"/>
          <w:szCs w:val="28"/>
        </w:rPr>
        <w:t xml:space="preserve"> </w:t>
      </w:r>
      <w:r w:rsidRPr="00B002AD">
        <w:rPr>
          <w:rFonts w:ascii="Times New Roman" w:hAnsi="Times New Roman"/>
          <w:sz w:val="28"/>
          <w:szCs w:val="28"/>
        </w:rPr>
        <w:t>совместных с Контрольно-счетной палатой Кировской области.</w:t>
      </w:r>
    </w:p>
    <w:p w:rsidR="00D23FD6" w:rsidRDefault="00D23FD6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3FD6">
        <w:rPr>
          <w:rFonts w:ascii="Times New Roman" w:hAnsi="Times New Roman"/>
          <w:sz w:val="28"/>
          <w:szCs w:val="28"/>
        </w:rPr>
        <w:t xml:space="preserve">Для исключения дублирования </w:t>
      </w:r>
      <w:r>
        <w:rPr>
          <w:rFonts w:ascii="Times New Roman" w:hAnsi="Times New Roman"/>
          <w:sz w:val="28"/>
          <w:szCs w:val="28"/>
        </w:rPr>
        <w:t xml:space="preserve">в работе контролирующих органов </w:t>
      </w:r>
      <w:r w:rsidRPr="00D23FD6">
        <w:rPr>
          <w:rFonts w:ascii="Times New Roman" w:hAnsi="Times New Roman"/>
          <w:sz w:val="28"/>
          <w:szCs w:val="28"/>
        </w:rPr>
        <w:t>и увеличения охвата государственным финансовым контролем объемов направляемых бюджетных средств</w:t>
      </w:r>
      <w:r w:rsidR="00B26264">
        <w:rPr>
          <w:rFonts w:ascii="Times New Roman" w:hAnsi="Times New Roman"/>
          <w:sz w:val="28"/>
          <w:szCs w:val="28"/>
        </w:rPr>
        <w:t>,</w:t>
      </w:r>
      <w:r w:rsidRPr="00D23FD6">
        <w:rPr>
          <w:rFonts w:ascii="Times New Roman" w:hAnsi="Times New Roman"/>
          <w:sz w:val="28"/>
          <w:szCs w:val="28"/>
        </w:rPr>
        <w:t xml:space="preserve"> план работы контрольно-счетной комиссии скоординирован с ревизорами финансового управления и управления образования администрации Малмыжского района.</w:t>
      </w:r>
    </w:p>
    <w:p w:rsidR="00B26264" w:rsidRDefault="00B26264" w:rsidP="00B262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3CAD">
        <w:rPr>
          <w:rFonts w:ascii="Times New Roman" w:hAnsi="Times New Roman"/>
          <w:sz w:val="28"/>
          <w:szCs w:val="28"/>
        </w:rPr>
        <w:t>Особое внимание и контроль в работе контрольно-счетной комиссии Малмыжского района будет уделяться, прежде всего, как и в предыдущие годы, обеспечению контроля за формированием и исполнением бюджета района и поселений.</w:t>
      </w:r>
    </w:p>
    <w:p w:rsidR="00DC72EE" w:rsidRDefault="007E7D2A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предложению районной </w:t>
      </w:r>
      <w:r w:rsidRPr="007E7D2A">
        <w:rPr>
          <w:rFonts w:ascii="Times New Roman" w:hAnsi="Times New Roman"/>
          <w:sz w:val="28"/>
          <w:szCs w:val="28"/>
        </w:rPr>
        <w:t>Думы</w:t>
      </w:r>
      <w:r>
        <w:rPr>
          <w:rFonts w:ascii="Times New Roman" w:hAnsi="Times New Roman"/>
          <w:sz w:val="28"/>
          <w:szCs w:val="28"/>
        </w:rPr>
        <w:t xml:space="preserve"> Малмыжского района </w:t>
      </w:r>
      <w:r w:rsidRPr="007E7D2A">
        <w:rPr>
          <w:rFonts w:ascii="Times New Roman" w:hAnsi="Times New Roman"/>
          <w:sz w:val="28"/>
          <w:szCs w:val="28"/>
        </w:rPr>
        <w:t xml:space="preserve">будет проводится </w:t>
      </w:r>
      <w:r w:rsidR="00B26264" w:rsidRPr="007E7D2A">
        <w:rPr>
          <w:rFonts w:ascii="Times New Roman" w:hAnsi="Times New Roman"/>
          <w:sz w:val="28"/>
          <w:szCs w:val="28"/>
        </w:rPr>
        <w:t>проверк</w:t>
      </w:r>
      <w:r w:rsidRPr="007E7D2A">
        <w:rPr>
          <w:rFonts w:ascii="Times New Roman" w:hAnsi="Times New Roman"/>
          <w:sz w:val="28"/>
          <w:szCs w:val="28"/>
        </w:rPr>
        <w:t>а</w:t>
      </w:r>
      <w:r w:rsidR="00B26264" w:rsidRPr="007E7D2A">
        <w:rPr>
          <w:rFonts w:ascii="Times New Roman" w:hAnsi="Times New Roman"/>
          <w:sz w:val="28"/>
          <w:szCs w:val="28"/>
        </w:rPr>
        <w:t xml:space="preserve"> законности и </w:t>
      </w:r>
      <w:r w:rsidRPr="007E7D2A">
        <w:rPr>
          <w:rFonts w:ascii="Times New Roman" w:hAnsi="Times New Roman"/>
          <w:sz w:val="28"/>
          <w:szCs w:val="28"/>
        </w:rPr>
        <w:t>эффективности использования бюджетных средств, направленных на оплату труда административно-управленческого персонала в муниципальных общеобразовательных учреждениях Малмыжского района Кировской области за 2018-2019 годы и истекший период 2020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7D2A" w:rsidRDefault="007E7D2A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Продолжится практика п</w:t>
      </w:r>
      <w:r w:rsidR="00F217B5">
        <w:rPr>
          <w:rFonts w:ascii="Times New Roman" w:hAnsi="Times New Roman"/>
          <w:sz w:val="28"/>
          <w:szCs w:val="28"/>
        </w:rPr>
        <w:t>ровер</w:t>
      </w:r>
      <w:r>
        <w:rPr>
          <w:rFonts w:ascii="Times New Roman" w:hAnsi="Times New Roman"/>
          <w:sz w:val="28"/>
          <w:szCs w:val="28"/>
        </w:rPr>
        <w:t>о</w:t>
      </w:r>
      <w:r w:rsidR="00F217B5">
        <w:rPr>
          <w:rFonts w:ascii="Times New Roman" w:hAnsi="Times New Roman"/>
          <w:sz w:val="28"/>
          <w:szCs w:val="28"/>
        </w:rPr>
        <w:t>к эффективности и результативности использования муниципального имущества</w:t>
      </w:r>
      <w:r>
        <w:rPr>
          <w:rFonts w:ascii="Times New Roman" w:hAnsi="Times New Roman"/>
          <w:sz w:val="28"/>
          <w:szCs w:val="28"/>
        </w:rPr>
        <w:t>,</w:t>
      </w:r>
      <w:r w:rsidR="00F217B5">
        <w:rPr>
          <w:rFonts w:ascii="Times New Roman" w:hAnsi="Times New Roman"/>
          <w:sz w:val="28"/>
          <w:szCs w:val="28"/>
        </w:rPr>
        <w:t xml:space="preserve"> </w:t>
      </w:r>
      <w:r w:rsidRPr="007E7D2A">
        <w:rPr>
          <w:rFonts w:ascii="Times New Roman" w:hAnsi="Times New Roman"/>
          <w:sz w:val="28"/>
          <w:szCs w:val="28"/>
        </w:rPr>
        <w:t>находящегося в муниципальной собственности муниципальных образований Малмыжского района, и использования бюджетных средств, направленных на содержание муниципального имущества за 2018-2019 годы и истекший период 2020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F217B5" w:rsidRPr="007E7D2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муниципальных образованиях</w:t>
      </w:r>
      <w:r w:rsidR="00F217B5" w:rsidRPr="007E7D2A">
        <w:rPr>
          <w:rFonts w:ascii="Times New Roman" w:hAnsi="Times New Roman"/>
          <w:sz w:val="28"/>
          <w:szCs w:val="28"/>
        </w:rPr>
        <w:t xml:space="preserve"> Малмыжско</w:t>
      </w:r>
      <w:r>
        <w:rPr>
          <w:rFonts w:ascii="Times New Roman" w:hAnsi="Times New Roman"/>
          <w:sz w:val="28"/>
          <w:szCs w:val="28"/>
        </w:rPr>
        <w:t>го</w:t>
      </w:r>
      <w:r w:rsidR="00F217B5" w:rsidRPr="007E7D2A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а.</w:t>
      </w:r>
      <w:r w:rsidR="009145DB" w:rsidRPr="007E7D2A">
        <w:rPr>
          <w:rFonts w:ascii="Times New Roman" w:hAnsi="Times New Roman"/>
          <w:sz w:val="28"/>
          <w:szCs w:val="28"/>
        </w:rPr>
        <w:t xml:space="preserve"> </w:t>
      </w:r>
    </w:p>
    <w:p w:rsidR="007E7D2A" w:rsidRDefault="007E7D2A" w:rsidP="007E7D2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342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следствие установленных нарушений и недостатков по итогам проверки в 2019 году </w:t>
      </w:r>
      <w:r w:rsidR="00AF2DC5">
        <w:rPr>
          <w:rFonts w:ascii="Times New Roman" w:hAnsi="Times New Roman"/>
          <w:sz w:val="28"/>
          <w:szCs w:val="28"/>
        </w:rPr>
        <w:t>планируются контро</w:t>
      </w:r>
      <w:r w:rsidR="000F53F0">
        <w:rPr>
          <w:rFonts w:ascii="Times New Roman" w:hAnsi="Times New Roman"/>
          <w:sz w:val="28"/>
          <w:szCs w:val="28"/>
        </w:rPr>
        <w:t>льные мероприятия по проведению</w:t>
      </w:r>
      <w:r w:rsidRPr="00B83428">
        <w:rPr>
          <w:rFonts w:ascii="Times New Roman" w:hAnsi="Times New Roman"/>
          <w:sz w:val="28"/>
          <w:szCs w:val="28"/>
        </w:rPr>
        <w:t xml:space="preserve"> мониторинг</w:t>
      </w:r>
      <w:r w:rsidR="00AF2DC5">
        <w:rPr>
          <w:rFonts w:ascii="Times New Roman" w:hAnsi="Times New Roman"/>
          <w:sz w:val="28"/>
          <w:szCs w:val="28"/>
        </w:rPr>
        <w:t>а</w:t>
      </w:r>
      <w:r w:rsidRPr="00B83428">
        <w:rPr>
          <w:rFonts w:ascii="Times New Roman" w:hAnsi="Times New Roman"/>
          <w:sz w:val="28"/>
          <w:szCs w:val="28"/>
        </w:rPr>
        <w:t xml:space="preserve"> эффективности использования бюджетных средств на реализацию мероприятий </w:t>
      </w:r>
      <w:r w:rsidR="00AF2DC5">
        <w:rPr>
          <w:rFonts w:ascii="Times New Roman" w:hAnsi="Times New Roman"/>
          <w:sz w:val="28"/>
          <w:szCs w:val="28"/>
        </w:rPr>
        <w:t>по формированию современной городской среды в Малмыжском городском поселении и Калининском сельском поселении, в рамках которых будет проверяться устранение нарушений и реализация мероприятий 2020 года.</w:t>
      </w:r>
      <w:r w:rsidRPr="00B83428">
        <w:rPr>
          <w:rFonts w:ascii="Times New Roman" w:hAnsi="Times New Roman"/>
          <w:sz w:val="28"/>
          <w:szCs w:val="28"/>
        </w:rPr>
        <w:t xml:space="preserve"> </w:t>
      </w:r>
    </w:p>
    <w:p w:rsidR="007E7D2A" w:rsidRDefault="007E7D2A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292" w:rsidRDefault="00DC72EE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72EE">
        <w:rPr>
          <w:rFonts w:ascii="Times New Roman" w:hAnsi="Times New Roman"/>
          <w:sz w:val="28"/>
          <w:szCs w:val="28"/>
        </w:rPr>
        <w:lastRenderedPageBreak/>
        <w:t>С</w:t>
      </w:r>
      <w:r w:rsidR="00B26264" w:rsidRPr="00DC72EE">
        <w:rPr>
          <w:rFonts w:ascii="Times New Roman" w:hAnsi="Times New Roman"/>
          <w:sz w:val="28"/>
          <w:szCs w:val="28"/>
        </w:rPr>
        <w:t>овместно с Контрольно-счетной палатой Кировской области буд</w:t>
      </w:r>
      <w:r w:rsidR="00DE0292">
        <w:rPr>
          <w:rFonts w:ascii="Times New Roman" w:hAnsi="Times New Roman"/>
          <w:sz w:val="28"/>
          <w:szCs w:val="28"/>
        </w:rPr>
        <w:t>у</w:t>
      </w:r>
      <w:r w:rsidR="00B26264" w:rsidRPr="00DC72EE">
        <w:rPr>
          <w:rFonts w:ascii="Times New Roman" w:hAnsi="Times New Roman"/>
          <w:sz w:val="28"/>
          <w:szCs w:val="28"/>
        </w:rPr>
        <w:t>т проведен</w:t>
      </w:r>
      <w:r w:rsidR="00DE0292">
        <w:rPr>
          <w:rFonts w:ascii="Times New Roman" w:hAnsi="Times New Roman"/>
          <w:sz w:val="28"/>
          <w:szCs w:val="28"/>
        </w:rPr>
        <w:t>ы:</w:t>
      </w:r>
    </w:p>
    <w:p w:rsidR="00DE0292" w:rsidRDefault="00DE0292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26264" w:rsidRPr="00DC72EE">
        <w:rPr>
          <w:rFonts w:ascii="Times New Roman" w:hAnsi="Times New Roman"/>
          <w:sz w:val="28"/>
          <w:szCs w:val="28"/>
        </w:rPr>
        <w:t xml:space="preserve"> проверка </w:t>
      </w:r>
      <w:r w:rsidR="00E20DF0" w:rsidRPr="00DC72EE">
        <w:rPr>
          <w:rFonts w:ascii="Times New Roman" w:hAnsi="Times New Roman"/>
          <w:sz w:val="28"/>
          <w:szCs w:val="28"/>
        </w:rPr>
        <w:t xml:space="preserve">законности и </w:t>
      </w:r>
      <w:r>
        <w:rPr>
          <w:rFonts w:ascii="Times New Roman" w:hAnsi="Times New Roman"/>
          <w:sz w:val="28"/>
          <w:szCs w:val="28"/>
        </w:rPr>
        <w:t xml:space="preserve">результативности использования средств межбюджетных трансфертов </w:t>
      </w:r>
      <w:r w:rsidR="00E20DF0" w:rsidRPr="00DC72EE">
        <w:rPr>
          <w:rFonts w:ascii="Times New Roman" w:hAnsi="Times New Roman"/>
          <w:sz w:val="28"/>
          <w:szCs w:val="28"/>
        </w:rPr>
        <w:t xml:space="preserve">в </w:t>
      </w:r>
      <w:r w:rsidR="00DC72EE">
        <w:rPr>
          <w:rFonts w:ascii="Times New Roman" w:hAnsi="Times New Roman"/>
          <w:sz w:val="28"/>
          <w:szCs w:val="28"/>
        </w:rPr>
        <w:t>Малмыжском</w:t>
      </w:r>
      <w:r>
        <w:rPr>
          <w:rFonts w:ascii="Times New Roman" w:hAnsi="Times New Roman"/>
          <w:sz w:val="28"/>
          <w:szCs w:val="28"/>
        </w:rPr>
        <w:t xml:space="preserve"> муниципальном образовании</w:t>
      </w:r>
      <w:r w:rsidR="00DC72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 области за 2018</w:t>
      </w:r>
      <w:r w:rsidR="00E20DF0" w:rsidRPr="00DC72EE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9</w:t>
      </w:r>
      <w:r w:rsidR="00E20DF0" w:rsidRPr="00DC72EE">
        <w:rPr>
          <w:rFonts w:ascii="Times New Roman" w:hAnsi="Times New Roman"/>
          <w:sz w:val="28"/>
          <w:szCs w:val="28"/>
        </w:rPr>
        <w:t xml:space="preserve"> годы и истекший период 20</w:t>
      </w:r>
      <w:r>
        <w:rPr>
          <w:rFonts w:ascii="Times New Roman" w:hAnsi="Times New Roman"/>
          <w:sz w:val="28"/>
          <w:szCs w:val="28"/>
        </w:rPr>
        <w:t>20</w:t>
      </w:r>
      <w:r w:rsidR="00E20DF0" w:rsidRPr="00DC72E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</w:t>
      </w:r>
    </w:p>
    <w:p w:rsidR="00F44B32" w:rsidRDefault="00F44B32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4B3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F44B32">
        <w:rPr>
          <w:rFonts w:ascii="Times New Roman" w:hAnsi="Times New Roman"/>
          <w:sz w:val="28"/>
          <w:szCs w:val="28"/>
        </w:rPr>
        <w:t>роверка законности и результативности использования бюджетных средств, направленных в 2018-2019 годах на реализацию отдельного мероприятия «Обеспечение реализации проекта по поддержке местных инициатив» государственной программы Кировской области «Содействие развитию гражданского общества, поддержка социально-ориентированных  некоммерческих организаций  и укрепление единства российской нации» на 2013-2021 годы</w:t>
      </w:r>
      <w:r>
        <w:rPr>
          <w:rFonts w:ascii="Times New Roman" w:hAnsi="Times New Roman"/>
          <w:sz w:val="28"/>
          <w:szCs w:val="28"/>
        </w:rPr>
        <w:t xml:space="preserve"> в муниципальных образованиях и муниципальных учреждениях Малмыжского района,</w:t>
      </w:r>
    </w:p>
    <w:p w:rsidR="00F44B32" w:rsidRDefault="00F44B32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4B3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F44B32">
        <w:rPr>
          <w:rFonts w:ascii="Times New Roman" w:hAnsi="Times New Roman"/>
          <w:sz w:val="28"/>
          <w:szCs w:val="28"/>
        </w:rPr>
        <w:t>роверка законности и результативности использования субсидий, предоставляемых из областного бюджета местным бюджетам на проектирование, строительство и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 круглогодичной связи с сетью автомобильных дорог общего пользования, а также на их капитальный ремонт и ремонт, за 2017-2019 годы и истекший период 2020 года</w:t>
      </w:r>
      <w:r>
        <w:rPr>
          <w:rFonts w:ascii="Times New Roman" w:hAnsi="Times New Roman"/>
          <w:sz w:val="28"/>
          <w:szCs w:val="28"/>
        </w:rPr>
        <w:t xml:space="preserve"> в администрации Малмыжского района.</w:t>
      </w:r>
    </w:p>
    <w:p w:rsidR="009145DB" w:rsidRPr="00F44B32" w:rsidRDefault="00F44B32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4B3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F44B32">
        <w:rPr>
          <w:rFonts w:ascii="Times New Roman" w:hAnsi="Times New Roman"/>
          <w:sz w:val="28"/>
          <w:szCs w:val="28"/>
        </w:rPr>
        <w:t>роверка законности и результативности использования бюджетных средств, направленных в 2018-2019 годах на реализацию государственной программы Кировской области «Содействие занятости населения Кировской области» на 2018-2019 годы и истекший период 2020 года</w:t>
      </w:r>
      <w:r>
        <w:rPr>
          <w:rFonts w:ascii="Times New Roman" w:hAnsi="Times New Roman"/>
          <w:sz w:val="28"/>
          <w:szCs w:val="28"/>
        </w:rPr>
        <w:t xml:space="preserve"> в КОГКУ ЦЗН Малмыжского района. </w:t>
      </w:r>
    </w:p>
    <w:p w:rsidR="00694423" w:rsidRPr="00DA774D" w:rsidRDefault="00694423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A774D">
        <w:rPr>
          <w:rFonts w:ascii="Times New Roman" w:hAnsi="Times New Roman"/>
          <w:sz w:val="28"/>
          <w:szCs w:val="28"/>
        </w:rPr>
        <w:t>Дальнейшее развитие получит сотрудничество</w:t>
      </w:r>
      <w:r w:rsidR="00F217B5">
        <w:rPr>
          <w:rFonts w:ascii="Times New Roman" w:hAnsi="Times New Roman"/>
          <w:sz w:val="28"/>
          <w:szCs w:val="28"/>
        </w:rPr>
        <w:t xml:space="preserve"> и взаимодействие</w:t>
      </w:r>
      <w:r w:rsidRPr="00DA774D">
        <w:rPr>
          <w:rFonts w:ascii="Times New Roman" w:hAnsi="Times New Roman"/>
          <w:sz w:val="28"/>
          <w:szCs w:val="28"/>
        </w:rPr>
        <w:t xml:space="preserve"> с правоохранительными </w:t>
      </w:r>
      <w:r w:rsidR="00EB665A" w:rsidRPr="00DA774D">
        <w:rPr>
          <w:rFonts w:ascii="Times New Roman" w:hAnsi="Times New Roman"/>
          <w:sz w:val="28"/>
          <w:szCs w:val="28"/>
        </w:rPr>
        <w:t xml:space="preserve">и контролирующими </w:t>
      </w:r>
      <w:r w:rsidRPr="00DA774D">
        <w:rPr>
          <w:rFonts w:ascii="Times New Roman" w:hAnsi="Times New Roman"/>
          <w:sz w:val="28"/>
          <w:szCs w:val="28"/>
        </w:rPr>
        <w:t>органами</w:t>
      </w:r>
      <w:r w:rsidR="00EB665A" w:rsidRPr="00DA774D">
        <w:rPr>
          <w:rFonts w:ascii="Times New Roman" w:hAnsi="Times New Roman"/>
          <w:sz w:val="28"/>
          <w:szCs w:val="28"/>
        </w:rPr>
        <w:t>.</w:t>
      </w:r>
    </w:p>
    <w:p w:rsidR="00EB665A" w:rsidRDefault="00EB665A" w:rsidP="00F33CAD">
      <w:pPr>
        <w:jc w:val="both"/>
        <w:rPr>
          <w:rFonts w:ascii="Times New Roman" w:hAnsi="Times New Roman"/>
          <w:sz w:val="28"/>
          <w:szCs w:val="28"/>
        </w:rPr>
      </w:pPr>
    </w:p>
    <w:p w:rsidR="00B002AD" w:rsidRPr="00F33CAD" w:rsidRDefault="00B002AD" w:rsidP="00F33CAD">
      <w:pPr>
        <w:jc w:val="both"/>
        <w:rPr>
          <w:rFonts w:ascii="Times New Roman" w:hAnsi="Times New Roman"/>
          <w:sz w:val="28"/>
          <w:szCs w:val="28"/>
        </w:rPr>
      </w:pPr>
    </w:p>
    <w:p w:rsidR="00EB665A" w:rsidRPr="00F33CAD" w:rsidRDefault="00303ECD" w:rsidP="00F33CAD">
      <w:pPr>
        <w:jc w:val="both"/>
        <w:rPr>
          <w:rFonts w:ascii="Times New Roman" w:hAnsi="Times New Roman"/>
          <w:sz w:val="28"/>
          <w:szCs w:val="28"/>
        </w:rPr>
      </w:pPr>
      <w:r w:rsidRPr="00F33CAD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EB665A" w:rsidRPr="00F33CAD" w:rsidRDefault="00EB665A" w:rsidP="00F33CAD">
      <w:pPr>
        <w:jc w:val="both"/>
        <w:rPr>
          <w:rFonts w:ascii="Times New Roman" w:hAnsi="Times New Roman"/>
          <w:sz w:val="28"/>
          <w:szCs w:val="28"/>
        </w:rPr>
      </w:pPr>
      <w:r w:rsidRPr="00F33CAD">
        <w:rPr>
          <w:rFonts w:ascii="Times New Roman" w:hAnsi="Times New Roman"/>
          <w:sz w:val="28"/>
          <w:szCs w:val="28"/>
        </w:rPr>
        <w:t>к</w:t>
      </w:r>
      <w:r w:rsidR="00303ECD" w:rsidRPr="00F33CAD">
        <w:rPr>
          <w:rFonts w:ascii="Times New Roman" w:hAnsi="Times New Roman"/>
          <w:sz w:val="28"/>
          <w:szCs w:val="28"/>
        </w:rPr>
        <w:t xml:space="preserve">онтрольно-счётной </w:t>
      </w:r>
      <w:r w:rsidR="005E01BF" w:rsidRPr="00F33CAD">
        <w:rPr>
          <w:rFonts w:ascii="Times New Roman" w:hAnsi="Times New Roman"/>
          <w:sz w:val="28"/>
          <w:szCs w:val="28"/>
        </w:rPr>
        <w:t>комиссии</w:t>
      </w:r>
    </w:p>
    <w:p w:rsidR="00255A2D" w:rsidRDefault="00303ECD" w:rsidP="000F53F0">
      <w:pPr>
        <w:jc w:val="both"/>
        <w:rPr>
          <w:rFonts w:ascii="Times New Roman" w:hAnsi="Times New Roman"/>
          <w:sz w:val="28"/>
          <w:szCs w:val="28"/>
        </w:rPr>
      </w:pPr>
      <w:r w:rsidRPr="00F33CAD">
        <w:rPr>
          <w:rFonts w:ascii="Times New Roman" w:hAnsi="Times New Roman"/>
          <w:sz w:val="28"/>
          <w:szCs w:val="28"/>
        </w:rPr>
        <w:t xml:space="preserve"> </w:t>
      </w:r>
      <w:r w:rsidR="005E01BF" w:rsidRPr="00F33CAD">
        <w:rPr>
          <w:rFonts w:ascii="Times New Roman" w:hAnsi="Times New Roman"/>
          <w:sz w:val="28"/>
          <w:szCs w:val="28"/>
        </w:rPr>
        <w:t>Малмыжского</w:t>
      </w:r>
      <w:r w:rsidRPr="00F33CAD">
        <w:rPr>
          <w:rFonts w:ascii="Times New Roman" w:hAnsi="Times New Roman"/>
          <w:sz w:val="28"/>
          <w:szCs w:val="28"/>
        </w:rPr>
        <w:t xml:space="preserve"> района </w:t>
      </w:r>
      <w:r w:rsidR="00EF29EE" w:rsidRPr="00F33CAD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EB665A" w:rsidRPr="00F33CAD">
        <w:rPr>
          <w:rFonts w:ascii="Times New Roman" w:hAnsi="Times New Roman"/>
          <w:sz w:val="28"/>
          <w:szCs w:val="28"/>
        </w:rPr>
        <w:t xml:space="preserve">               </w:t>
      </w:r>
      <w:r w:rsidR="00EF29EE" w:rsidRPr="00F33CAD">
        <w:rPr>
          <w:rFonts w:ascii="Times New Roman" w:hAnsi="Times New Roman"/>
          <w:sz w:val="28"/>
          <w:szCs w:val="28"/>
        </w:rPr>
        <w:t xml:space="preserve">     </w:t>
      </w:r>
      <w:r w:rsidR="00765645" w:rsidRPr="00F33CAD">
        <w:rPr>
          <w:rFonts w:ascii="Times New Roman" w:hAnsi="Times New Roman"/>
          <w:sz w:val="28"/>
          <w:szCs w:val="28"/>
        </w:rPr>
        <w:t>Г.А.Кулапина</w:t>
      </w:r>
    </w:p>
    <w:p w:rsidR="00255A2D" w:rsidRDefault="00255A2D" w:rsidP="00A8022B">
      <w:pPr>
        <w:rPr>
          <w:rFonts w:ascii="Times New Roman" w:hAnsi="Times New Roman"/>
          <w:sz w:val="28"/>
          <w:szCs w:val="28"/>
        </w:rPr>
      </w:pPr>
    </w:p>
    <w:p w:rsidR="00255A2D" w:rsidRDefault="00255A2D" w:rsidP="00A8022B">
      <w:pPr>
        <w:rPr>
          <w:rFonts w:ascii="Times New Roman" w:hAnsi="Times New Roman"/>
          <w:sz w:val="28"/>
          <w:szCs w:val="28"/>
        </w:rPr>
      </w:pPr>
    </w:p>
    <w:p w:rsidR="00255A2D" w:rsidRDefault="00255A2D" w:rsidP="00A8022B">
      <w:pPr>
        <w:rPr>
          <w:rFonts w:ascii="Times New Roman" w:hAnsi="Times New Roman"/>
          <w:sz w:val="28"/>
          <w:szCs w:val="28"/>
        </w:rPr>
      </w:pPr>
    </w:p>
    <w:sectPr w:rsidR="00255A2D" w:rsidSect="00F971DA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526" w:rsidRDefault="00CE3526" w:rsidP="00ED5C46">
      <w:r>
        <w:separator/>
      </w:r>
    </w:p>
  </w:endnote>
  <w:endnote w:type="continuationSeparator" w:id="0">
    <w:p w:rsidR="00CE3526" w:rsidRDefault="00CE3526" w:rsidP="00ED5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9173"/>
      <w:docPartObj>
        <w:docPartGallery w:val="Page Numbers (Bottom of Page)"/>
        <w:docPartUnique/>
      </w:docPartObj>
    </w:sdtPr>
    <w:sdtContent>
      <w:p w:rsidR="00CE3526" w:rsidRDefault="00A671D6">
        <w:pPr>
          <w:pStyle w:val="ab"/>
          <w:jc w:val="center"/>
        </w:pPr>
        <w:r>
          <w:fldChar w:fldCharType="begin"/>
        </w:r>
        <w:r w:rsidR="002065C9">
          <w:instrText xml:space="preserve"> PAGE   \* MERGEFORMAT </w:instrText>
        </w:r>
        <w:r>
          <w:fldChar w:fldCharType="separate"/>
        </w:r>
        <w:r w:rsidR="003F07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3526" w:rsidRDefault="00CE352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526" w:rsidRDefault="00CE3526" w:rsidP="00ED5C46">
      <w:r>
        <w:separator/>
      </w:r>
    </w:p>
  </w:footnote>
  <w:footnote w:type="continuationSeparator" w:id="0">
    <w:p w:rsidR="00CE3526" w:rsidRDefault="00CE3526" w:rsidP="00ED5C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9172"/>
      <w:docPartObj>
        <w:docPartGallery w:val="Page Numbers (Top of Page)"/>
        <w:docPartUnique/>
      </w:docPartObj>
    </w:sdtPr>
    <w:sdtContent>
      <w:p w:rsidR="00CE3526" w:rsidRDefault="00A671D6">
        <w:pPr>
          <w:pStyle w:val="a9"/>
          <w:jc w:val="center"/>
        </w:pPr>
        <w:r>
          <w:fldChar w:fldCharType="begin"/>
        </w:r>
        <w:r w:rsidR="002065C9">
          <w:instrText xml:space="preserve"> PAGE   \* MERGEFORMAT </w:instrText>
        </w:r>
        <w:r>
          <w:fldChar w:fldCharType="separate"/>
        </w:r>
        <w:r w:rsidR="003F07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3526" w:rsidRDefault="00CE352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ECD"/>
    <w:rsid w:val="000009C2"/>
    <w:rsid w:val="00000D4E"/>
    <w:rsid w:val="000017B8"/>
    <w:rsid w:val="00001994"/>
    <w:rsid w:val="000026A4"/>
    <w:rsid w:val="00002BBC"/>
    <w:rsid w:val="000036C9"/>
    <w:rsid w:val="00003D22"/>
    <w:rsid w:val="00004B79"/>
    <w:rsid w:val="000058F9"/>
    <w:rsid w:val="00005A27"/>
    <w:rsid w:val="00005D01"/>
    <w:rsid w:val="00006415"/>
    <w:rsid w:val="00006B39"/>
    <w:rsid w:val="0000733B"/>
    <w:rsid w:val="00007D83"/>
    <w:rsid w:val="00011212"/>
    <w:rsid w:val="0001138E"/>
    <w:rsid w:val="00014EA8"/>
    <w:rsid w:val="000161AE"/>
    <w:rsid w:val="000164D3"/>
    <w:rsid w:val="00016821"/>
    <w:rsid w:val="000168EE"/>
    <w:rsid w:val="00016D3D"/>
    <w:rsid w:val="0001794A"/>
    <w:rsid w:val="000201B4"/>
    <w:rsid w:val="00020217"/>
    <w:rsid w:val="00020E1F"/>
    <w:rsid w:val="00020E4E"/>
    <w:rsid w:val="00020F89"/>
    <w:rsid w:val="0002315C"/>
    <w:rsid w:val="00023312"/>
    <w:rsid w:val="0002376B"/>
    <w:rsid w:val="00025EF0"/>
    <w:rsid w:val="00026032"/>
    <w:rsid w:val="0002659C"/>
    <w:rsid w:val="00026921"/>
    <w:rsid w:val="0003097C"/>
    <w:rsid w:val="000317E6"/>
    <w:rsid w:val="000329B1"/>
    <w:rsid w:val="00033A96"/>
    <w:rsid w:val="000348CE"/>
    <w:rsid w:val="00036618"/>
    <w:rsid w:val="000367B7"/>
    <w:rsid w:val="00037C21"/>
    <w:rsid w:val="00041011"/>
    <w:rsid w:val="000415EF"/>
    <w:rsid w:val="00041759"/>
    <w:rsid w:val="00043487"/>
    <w:rsid w:val="000438FA"/>
    <w:rsid w:val="00043B47"/>
    <w:rsid w:val="00043C4C"/>
    <w:rsid w:val="00046C1D"/>
    <w:rsid w:val="00047381"/>
    <w:rsid w:val="00047FA0"/>
    <w:rsid w:val="000508A4"/>
    <w:rsid w:val="000525F7"/>
    <w:rsid w:val="000540BC"/>
    <w:rsid w:val="000546B1"/>
    <w:rsid w:val="00055658"/>
    <w:rsid w:val="00055E3E"/>
    <w:rsid w:val="00055E5D"/>
    <w:rsid w:val="0005765A"/>
    <w:rsid w:val="0006126D"/>
    <w:rsid w:val="000647BD"/>
    <w:rsid w:val="000660AC"/>
    <w:rsid w:val="000707DC"/>
    <w:rsid w:val="000713A5"/>
    <w:rsid w:val="00072EB5"/>
    <w:rsid w:val="00073010"/>
    <w:rsid w:val="00073E21"/>
    <w:rsid w:val="00074BEE"/>
    <w:rsid w:val="00074C58"/>
    <w:rsid w:val="00075295"/>
    <w:rsid w:val="00075385"/>
    <w:rsid w:val="00075532"/>
    <w:rsid w:val="00077B62"/>
    <w:rsid w:val="00081318"/>
    <w:rsid w:val="0008243D"/>
    <w:rsid w:val="00082CB7"/>
    <w:rsid w:val="00083352"/>
    <w:rsid w:val="00084F3E"/>
    <w:rsid w:val="00086611"/>
    <w:rsid w:val="000876A5"/>
    <w:rsid w:val="000906C5"/>
    <w:rsid w:val="00090E4E"/>
    <w:rsid w:val="00091E21"/>
    <w:rsid w:val="00092FB3"/>
    <w:rsid w:val="00093122"/>
    <w:rsid w:val="00093456"/>
    <w:rsid w:val="00093A13"/>
    <w:rsid w:val="000946CE"/>
    <w:rsid w:val="00096405"/>
    <w:rsid w:val="000969B2"/>
    <w:rsid w:val="00097726"/>
    <w:rsid w:val="00097C62"/>
    <w:rsid w:val="000A0FC6"/>
    <w:rsid w:val="000A19AE"/>
    <w:rsid w:val="000A320F"/>
    <w:rsid w:val="000A3261"/>
    <w:rsid w:val="000A4FC2"/>
    <w:rsid w:val="000A5E67"/>
    <w:rsid w:val="000A645A"/>
    <w:rsid w:val="000A74BE"/>
    <w:rsid w:val="000A76C2"/>
    <w:rsid w:val="000B12AB"/>
    <w:rsid w:val="000B134A"/>
    <w:rsid w:val="000B6574"/>
    <w:rsid w:val="000B68E4"/>
    <w:rsid w:val="000C0414"/>
    <w:rsid w:val="000C472E"/>
    <w:rsid w:val="000C4846"/>
    <w:rsid w:val="000C4F93"/>
    <w:rsid w:val="000C595B"/>
    <w:rsid w:val="000C6003"/>
    <w:rsid w:val="000C6A2C"/>
    <w:rsid w:val="000C6E4A"/>
    <w:rsid w:val="000C7247"/>
    <w:rsid w:val="000C794C"/>
    <w:rsid w:val="000C7E4B"/>
    <w:rsid w:val="000D0094"/>
    <w:rsid w:val="000D0D15"/>
    <w:rsid w:val="000D129A"/>
    <w:rsid w:val="000D1A24"/>
    <w:rsid w:val="000D1F28"/>
    <w:rsid w:val="000D3226"/>
    <w:rsid w:val="000D3D40"/>
    <w:rsid w:val="000D3D8D"/>
    <w:rsid w:val="000D3DD6"/>
    <w:rsid w:val="000D40E3"/>
    <w:rsid w:val="000D4D18"/>
    <w:rsid w:val="000D6B02"/>
    <w:rsid w:val="000D7998"/>
    <w:rsid w:val="000E0576"/>
    <w:rsid w:val="000E0EE7"/>
    <w:rsid w:val="000E2046"/>
    <w:rsid w:val="000E37E4"/>
    <w:rsid w:val="000E3905"/>
    <w:rsid w:val="000E55D5"/>
    <w:rsid w:val="000E5AA2"/>
    <w:rsid w:val="000E6D8B"/>
    <w:rsid w:val="000E729C"/>
    <w:rsid w:val="000F3116"/>
    <w:rsid w:val="000F3D0B"/>
    <w:rsid w:val="000F53F0"/>
    <w:rsid w:val="000F60C2"/>
    <w:rsid w:val="000F654F"/>
    <w:rsid w:val="000F6886"/>
    <w:rsid w:val="000F7022"/>
    <w:rsid w:val="0010288C"/>
    <w:rsid w:val="0010298C"/>
    <w:rsid w:val="00104D3A"/>
    <w:rsid w:val="00104D71"/>
    <w:rsid w:val="00105975"/>
    <w:rsid w:val="00105FA9"/>
    <w:rsid w:val="00106CCC"/>
    <w:rsid w:val="00106CF0"/>
    <w:rsid w:val="0010775C"/>
    <w:rsid w:val="00107DCC"/>
    <w:rsid w:val="0011008C"/>
    <w:rsid w:val="00111A17"/>
    <w:rsid w:val="00113EB3"/>
    <w:rsid w:val="00114DAF"/>
    <w:rsid w:val="001158DA"/>
    <w:rsid w:val="0011655F"/>
    <w:rsid w:val="0011746E"/>
    <w:rsid w:val="00120735"/>
    <w:rsid w:val="001209DC"/>
    <w:rsid w:val="00120E0A"/>
    <w:rsid w:val="00121167"/>
    <w:rsid w:val="00122EEC"/>
    <w:rsid w:val="00123C2B"/>
    <w:rsid w:val="00123D90"/>
    <w:rsid w:val="00124044"/>
    <w:rsid w:val="0012698D"/>
    <w:rsid w:val="0012702F"/>
    <w:rsid w:val="0012720D"/>
    <w:rsid w:val="00127586"/>
    <w:rsid w:val="0013250F"/>
    <w:rsid w:val="00136207"/>
    <w:rsid w:val="00136D06"/>
    <w:rsid w:val="00136E4D"/>
    <w:rsid w:val="001376CB"/>
    <w:rsid w:val="00140207"/>
    <w:rsid w:val="0014118D"/>
    <w:rsid w:val="00141708"/>
    <w:rsid w:val="00141852"/>
    <w:rsid w:val="00141A24"/>
    <w:rsid w:val="001427C5"/>
    <w:rsid w:val="001433F3"/>
    <w:rsid w:val="001454D8"/>
    <w:rsid w:val="00145708"/>
    <w:rsid w:val="001458EB"/>
    <w:rsid w:val="00145E51"/>
    <w:rsid w:val="001460C4"/>
    <w:rsid w:val="00146A12"/>
    <w:rsid w:val="001517B4"/>
    <w:rsid w:val="001517C7"/>
    <w:rsid w:val="00151A27"/>
    <w:rsid w:val="00152090"/>
    <w:rsid w:val="001520E2"/>
    <w:rsid w:val="0015393E"/>
    <w:rsid w:val="00154A4C"/>
    <w:rsid w:val="00154DED"/>
    <w:rsid w:val="00155036"/>
    <w:rsid w:val="001560F3"/>
    <w:rsid w:val="00157BE2"/>
    <w:rsid w:val="00160E42"/>
    <w:rsid w:val="00160EEB"/>
    <w:rsid w:val="0016223E"/>
    <w:rsid w:val="00162268"/>
    <w:rsid w:val="001626EB"/>
    <w:rsid w:val="00162E9F"/>
    <w:rsid w:val="00164F26"/>
    <w:rsid w:val="001663D4"/>
    <w:rsid w:val="00166D29"/>
    <w:rsid w:val="00167DA6"/>
    <w:rsid w:val="00167F27"/>
    <w:rsid w:val="0017060F"/>
    <w:rsid w:val="001708EE"/>
    <w:rsid w:val="00170AE4"/>
    <w:rsid w:val="00172138"/>
    <w:rsid w:val="0017314C"/>
    <w:rsid w:val="001731BF"/>
    <w:rsid w:val="00173752"/>
    <w:rsid w:val="0017488E"/>
    <w:rsid w:val="00175844"/>
    <w:rsid w:val="001762A2"/>
    <w:rsid w:val="00176535"/>
    <w:rsid w:val="00177BB3"/>
    <w:rsid w:val="00177D0B"/>
    <w:rsid w:val="00177F6D"/>
    <w:rsid w:val="0018044C"/>
    <w:rsid w:val="0018047A"/>
    <w:rsid w:val="00180D16"/>
    <w:rsid w:val="00181AEA"/>
    <w:rsid w:val="00181FA1"/>
    <w:rsid w:val="00183DC3"/>
    <w:rsid w:val="001846A8"/>
    <w:rsid w:val="00184B8E"/>
    <w:rsid w:val="001855CF"/>
    <w:rsid w:val="001862FB"/>
    <w:rsid w:val="00186C7B"/>
    <w:rsid w:val="001870B8"/>
    <w:rsid w:val="00187403"/>
    <w:rsid w:val="00187B9F"/>
    <w:rsid w:val="00187D16"/>
    <w:rsid w:val="00190B22"/>
    <w:rsid w:val="001911C5"/>
    <w:rsid w:val="00193605"/>
    <w:rsid w:val="00194AE4"/>
    <w:rsid w:val="00195104"/>
    <w:rsid w:val="00195B0D"/>
    <w:rsid w:val="00196F3E"/>
    <w:rsid w:val="001976B7"/>
    <w:rsid w:val="001A116C"/>
    <w:rsid w:val="001A1B66"/>
    <w:rsid w:val="001A1C32"/>
    <w:rsid w:val="001A5618"/>
    <w:rsid w:val="001A5DAD"/>
    <w:rsid w:val="001A7420"/>
    <w:rsid w:val="001A7A75"/>
    <w:rsid w:val="001B0B6E"/>
    <w:rsid w:val="001B38F1"/>
    <w:rsid w:val="001B46D4"/>
    <w:rsid w:val="001B4F4D"/>
    <w:rsid w:val="001B61F2"/>
    <w:rsid w:val="001B783F"/>
    <w:rsid w:val="001C0D2D"/>
    <w:rsid w:val="001C134D"/>
    <w:rsid w:val="001C1C9C"/>
    <w:rsid w:val="001C2000"/>
    <w:rsid w:val="001C2535"/>
    <w:rsid w:val="001C25A3"/>
    <w:rsid w:val="001C37F9"/>
    <w:rsid w:val="001C4442"/>
    <w:rsid w:val="001C467E"/>
    <w:rsid w:val="001C6097"/>
    <w:rsid w:val="001D01E9"/>
    <w:rsid w:val="001D1C90"/>
    <w:rsid w:val="001D2462"/>
    <w:rsid w:val="001D2DC7"/>
    <w:rsid w:val="001D34E0"/>
    <w:rsid w:val="001D3A54"/>
    <w:rsid w:val="001D5EA7"/>
    <w:rsid w:val="001D615F"/>
    <w:rsid w:val="001E2249"/>
    <w:rsid w:val="001E29C1"/>
    <w:rsid w:val="001E2CE3"/>
    <w:rsid w:val="001E39AD"/>
    <w:rsid w:val="001E3C06"/>
    <w:rsid w:val="001E444A"/>
    <w:rsid w:val="001E469F"/>
    <w:rsid w:val="001E5ACB"/>
    <w:rsid w:val="001E633D"/>
    <w:rsid w:val="001E6CDC"/>
    <w:rsid w:val="001E77ED"/>
    <w:rsid w:val="001E787B"/>
    <w:rsid w:val="001F0FBB"/>
    <w:rsid w:val="001F152E"/>
    <w:rsid w:val="001F1941"/>
    <w:rsid w:val="001F20A2"/>
    <w:rsid w:val="001F22C1"/>
    <w:rsid w:val="001F2BBC"/>
    <w:rsid w:val="001F2D4B"/>
    <w:rsid w:val="001F2D83"/>
    <w:rsid w:val="001F3701"/>
    <w:rsid w:val="001F45B6"/>
    <w:rsid w:val="001F4829"/>
    <w:rsid w:val="001F4941"/>
    <w:rsid w:val="001F5F48"/>
    <w:rsid w:val="001F5FDD"/>
    <w:rsid w:val="001F64F6"/>
    <w:rsid w:val="001F7BFE"/>
    <w:rsid w:val="00200AB1"/>
    <w:rsid w:val="0020139F"/>
    <w:rsid w:val="00201813"/>
    <w:rsid w:val="002021D4"/>
    <w:rsid w:val="0020277A"/>
    <w:rsid w:val="00202B01"/>
    <w:rsid w:val="00202C07"/>
    <w:rsid w:val="00202FC6"/>
    <w:rsid w:val="00203702"/>
    <w:rsid w:val="00203985"/>
    <w:rsid w:val="002044D5"/>
    <w:rsid w:val="0020485E"/>
    <w:rsid w:val="00204A52"/>
    <w:rsid w:val="00205E2C"/>
    <w:rsid w:val="002061B1"/>
    <w:rsid w:val="002065C9"/>
    <w:rsid w:val="002065CE"/>
    <w:rsid w:val="002069BE"/>
    <w:rsid w:val="0020707D"/>
    <w:rsid w:val="002070FD"/>
    <w:rsid w:val="002105BA"/>
    <w:rsid w:val="00211191"/>
    <w:rsid w:val="002117BE"/>
    <w:rsid w:val="00212F6E"/>
    <w:rsid w:val="002137D7"/>
    <w:rsid w:val="00215A07"/>
    <w:rsid w:val="002218A7"/>
    <w:rsid w:val="0022208B"/>
    <w:rsid w:val="00222113"/>
    <w:rsid w:val="00222345"/>
    <w:rsid w:val="00222F86"/>
    <w:rsid w:val="002233DB"/>
    <w:rsid w:val="00223CAE"/>
    <w:rsid w:val="0022620B"/>
    <w:rsid w:val="00226D92"/>
    <w:rsid w:val="00230D18"/>
    <w:rsid w:val="00231A9F"/>
    <w:rsid w:val="002326F0"/>
    <w:rsid w:val="00232ED8"/>
    <w:rsid w:val="00234B9D"/>
    <w:rsid w:val="00234CCB"/>
    <w:rsid w:val="00235FBC"/>
    <w:rsid w:val="00236DE5"/>
    <w:rsid w:val="00236E1B"/>
    <w:rsid w:val="002373D3"/>
    <w:rsid w:val="0024012E"/>
    <w:rsid w:val="002413B2"/>
    <w:rsid w:val="00241630"/>
    <w:rsid w:val="00242104"/>
    <w:rsid w:val="00242B0D"/>
    <w:rsid w:val="00244014"/>
    <w:rsid w:val="002464FC"/>
    <w:rsid w:val="00247AFD"/>
    <w:rsid w:val="00247EE8"/>
    <w:rsid w:val="002511E8"/>
    <w:rsid w:val="002513AE"/>
    <w:rsid w:val="00251C0C"/>
    <w:rsid w:val="00254554"/>
    <w:rsid w:val="00255A2D"/>
    <w:rsid w:val="0025780F"/>
    <w:rsid w:val="00257EAD"/>
    <w:rsid w:val="00260C31"/>
    <w:rsid w:val="00261877"/>
    <w:rsid w:val="002622FB"/>
    <w:rsid w:val="00262494"/>
    <w:rsid w:val="00262877"/>
    <w:rsid w:val="00262A30"/>
    <w:rsid w:val="00262DE9"/>
    <w:rsid w:val="00263328"/>
    <w:rsid w:val="00263A87"/>
    <w:rsid w:val="00264689"/>
    <w:rsid w:val="00265F63"/>
    <w:rsid w:val="0026746B"/>
    <w:rsid w:val="00270892"/>
    <w:rsid w:val="0027206A"/>
    <w:rsid w:val="002721F1"/>
    <w:rsid w:val="0027228D"/>
    <w:rsid w:val="002735B1"/>
    <w:rsid w:val="002756E4"/>
    <w:rsid w:val="00276768"/>
    <w:rsid w:val="002768C5"/>
    <w:rsid w:val="00276B8E"/>
    <w:rsid w:val="00280C07"/>
    <w:rsid w:val="0028143A"/>
    <w:rsid w:val="00282E54"/>
    <w:rsid w:val="002835F2"/>
    <w:rsid w:val="00287BD8"/>
    <w:rsid w:val="00287EC0"/>
    <w:rsid w:val="00290CBF"/>
    <w:rsid w:val="00291506"/>
    <w:rsid w:val="002917D4"/>
    <w:rsid w:val="0029429C"/>
    <w:rsid w:val="0029446C"/>
    <w:rsid w:val="00295050"/>
    <w:rsid w:val="002961FB"/>
    <w:rsid w:val="00297C6B"/>
    <w:rsid w:val="002A1991"/>
    <w:rsid w:val="002A2823"/>
    <w:rsid w:val="002A2B7E"/>
    <w:rsid w:val="002A4136"/>
    <w:rsid w:val="002A6726"/>
    <w:rsid w:val="002B015A"/>
    <w:rsid w:val="002B15B4"/>
    <w:rsid w:val="002B50F0"/>
    <w:rsid w:val="002B61B1"/>
    <w:rsid w:val="002B633C"/>
    <w:rsid w:val="002B6A61"/>
    <w:rsid w:val="002B7927"/>
    <w:rsid w:val="002C0872"/>
    <w:rsid w:val="002C1057"/>
    <w:rsid w:val="002C153F"/>
    <w:rsid w:val="002C23FA"/>
    <w:rsid w:val="002C2DD0"/>
    <w:rsid w:val="002C57E3"/>
    <w:rsid w:val="002D032A"/>
    <w:rsid w:val="002D0872"/>
    <w:rsid w:val="002D1C4E"/>
    <w:rsid w:val="002D2115"/>
    <w:rsid w:val="002D277F"/>
    <w:rsid w:val="002D2C29"/>
    <w:rsid w:val="002D3E5C"/>
    <w:rsid w:val="002D5BDC"/>
    <w:rsid w:val="002D5D6F"/>
    <w:rsid w:val="002D5D81"/>
    <w:rsid w:val="002D6FD8"/>
    <w:rsid w:val="002D7391"/>
    <w:rsid w:val="002D7F5D"/>
    <w:rsid w:val="002E1318"/>
    <w:rsid w:val="002E23E4"/>
    <w:rsid w:val="002E25C0"/>
    <w:rsid w:val="002E361A"/>
    <w:rsid w:val="002E3F9F"/>
    <w:rsid w:val="002E61C3"/>
    <w:rsid w:val="002E6ED1"/>
    <w:rsid w:val="002E7906"/>
    <w:rsid w:val="002F188C"/>
    <w:rsid w:val="002F1973"/>
    <w:rsid w:val="002F2A02"/>
    <w:rsid w:val="002F2E7D"/>
    <w:rsid w:val="002F423C"/>
    <w:rsid w:val="002F428B"/>
    <w:rsid w:val="002F4818"/>
    <w:rsid w:val="002F4976"/>
    <w:rsid w:val="002F4D41"/>
    <w:rsid w:val="002F4DEA"/>
    <w:rsid w:val="002F5516"/>
    <w:rsid w:val="002F5E97"/>
    <w:rsid w:val="002F61F7"/>
    <w:rsid w:val="002F64D0"/>
    <w:rsid w:val="002F6CF7"/>
    <w:rsid w:val="002F6D04"/>
    <w:rsid w:val="003025B8"/>
    <w:rsid w:val="00303ECD"/>
    <w:rsid w:val="00305604"/>
    <w:rsid w:val="00306E87"/>
    <w:rsid w:val="003071CB"/>
    <w:rsid w:val="00307376"/>
    <w:rsid w:val="00310876"/>
    <w:rsid w:val="00311DB7"/>
    <w:rsid w:val="003137AE"/>
    <w:rsid w:val="003137F5"/>
    <w:rsid w:val="0031403D"/>
    <w:rsid w:val="00314475"/>
    <w:rsid w:val="00315518"/>
    <w:rsid w:val="00315B06"/>
    <w:rsid w:val="00316775"/>
    <w:rsid w:val="00320C27"/>
    <w:rsid w:val="0032223A"/>
    <w:rsid w:val="00322E94"/>
    <w:rsid w:val="00323013"/>
    <w:rsid w:val="00323B67"/>
    <w:rsid w:val="00324000"/>
    <w:rsid w:val="00324399"/>
    <w:rsid w:val="00325A50"/>
    <w:rsid w:val="00325AB4"/>
    <w:rsid w:val="0032723B"/>
    <w:rsid w:val="00331567"/>
    <w:rsid w:val="00332F94"/>
    <w:rsid w:val="003330C0"/>
    <w:rsid w:val="003333C9"/>
    <w:rsid w:val="00335BBA"/>
    <w:rsid w:val="003371E9"/>
    <w:rsid w:val="00337507"/>
    <w:rsid w:val="0033776F"/>
    <w:rsid w:val="003428D1"/>
    <w:rsid w:val="00343C90"/>
    <w:rsid w:val="00343ED8"/>
    <w:rsid w:val="003442D3"/>
    <w:rsid w:val="003443E5"/>
    <w:rsid w:val="00346F66"/>
    <w:rsid w:val="00347A1A"/>
    <w:rsid w:val="00350035"/>
    <w:rsid w:val="0035029C"/>
    <w:rsid w:val="00351707"/>
    <w:rsid w:val="00351E63"/>
    <w:rsid w:val="00353D72"/>
    <w:rsid w:val="00354C02"/>
    <w:rsid w:val="003562A3"/>
    <w:rsid w:val="0035789F"/>
    <w:rsid w:val="00357E24"/>
    <w:rsid w:val="00361978"/>
    <w:rsid w:val="00362AA1"/>
    <w:rsid w:val="00362C70"/>
    <w:rsid w:val="00364B9D"/>
    <w:rsid w:val="003655BF"/>
    <w:rsid w:val="003662F1"/>
    <w:rsid w:val="003709FA"/>
    <w:rsid w:val="003722CB"/>
    <w:rsid w:val="003726A9"/>
    <w:rsid w:val="00372907"/>
    <w:rsid w:val="00372CE1"/>
    <w:rsid w:val="00373B27"/>
    <w:rsid w:val="00373E63"/>
    <w:rsid w:val="00374909"/>
    <w:rsid w:val="003749AC"/>
    <w:rsid w:val="003753EA"/>
    <w:rsid w:val="00375A2A"/>
    <w:rsid w:val="00375D47"/>
    <w:rsid w:val="0037789C"/>
    <w:rsid w:val="003801FC"/>
    <w:rsid w:val="0038132A"/>
    <w:rsid w:val="003814A6"/>
    <w:rsid w:val="003816E0"/>
    <w:rsid w:val="0038244A"/>
    <w:rsid w:val="00382587"/>
    <w:rsid w:val="0038260E"/>
    <w:rsid w:val="0038285E"/>
    <w:rsid w:val="0038605C"/>
    <w:rsid w:val="00390CF2"/>
    <w:rsid w:val="0039169F"/>
    <w:rsid w:val="0039387B"/>
    <w:rsid w:val="00393CF8"/>
    <w:rsid w:val="00394551"/>
    <w:rsid w:val="0039605C"/>
    <w:rsid w:val="0039615F"/>
    <w:rsid w:val="003A0378"/>
    <w:rsid w:val="003A0E8C"/>
    <w:rsid w:val="003A1315"/>
    <w:rsid w:val="003A38D5"/>
    <w:rsid w:val="003A4327"/>
    <w:rsid w:val="003A4861"/>
    <w:rsid w:val="003A4C14"/>
    <w:rsid w:val="003A5A76"/>
    <w:rsid w:val="003A7176"/>
    <w:rsid w:val="003A7873"/>
    <w:rsid w:val="003B08CB"/>
    <w:rsid w:val="003B2788"/>
    <w:rsid w:val="003B2F2A"/>
    <w:rsid w:val="003B5287"/>
    <w:rsid w:val="003B52C3"/>
    <w:rsid w:val="003B5AAF"/>
    <w:rsid w:val="003B7260"/>
    <w:rsid w:val="003C05C1"/>
    <w:rsid w:val="003C0850"/>
    <w:rsid w:val="003C0BDE"/>
    <w:rsid w:val="003C1591"/>
    <w:rsid w:val="003C2144"/>
    <w:rsid w:val="003C22F1"/>
    <w:rsid w:val="003C23D7"/>
    <w:rsid w:val="003C28D1"/>
    <w:rsid w:val="003C3F12"/>
    <w:rsid w:val="003C485B"/>
    <w:rsid w:val="003D02A1"/>
    <w:rsid w:val="003D0BD1"/>
    <w:rsid w:val="003D183A"/>
    <w:rsid w:val="003D1A9C"/>
    <w:rsid w:val="003D1AF1"/>
    <w:rsid w:val="003D1BC9"/>
    <w:rsid w:val="003D3F00"/>
    <w:rsid w:val="003D40F7"/>
    <w:rsid w:val="003D52F7"/>
    <w:rsid w:val="003D5B7D"/>
    <w:rsid w:val="003E475B"/>
    <w:rsid w:val="003E5B56"/>
    <w:rsid w:val="003E7CBF"/>
    <w:rsid w:val="003F0785"/>
    <w:rsid w:val="003F07A3"/>
    <w:rsid w:val="003F1243"/>
    <w:rsid w:val="003F1A46"/>
    <w:rsid w:val="003F2273"/>
    <w:rsid w:val="003F2FF3"/>
    <w:rsid w:val="003F36D8"/>
    <w:rsid w:val="003F3997"/>
    <w:rsid w:val="003F4731"/>
    <w:rsid w:val="003F4E37"/>
    <w:rsid w:val="003F565B"/>
    <w:rsid w:val="00402546"/>
    <w:rsid w:val="00403E45"/>
    <w:rsid w:val="00404302"/>
    <w:rsid w:val="004046CF"/>
    <w:rsid w:val="00404CAE"/>
    <w:rsid w:val="00406066"/>
    <w:rsid w:val="00406FB6"/>
    <w:rsid w:val="00410B1B"/>
    <w:rsid w:val="00410BDA"/>
    <w:rsid w:val="00410D7E"/>
    <w:rsid w:val="00413B8A"/>
    <w:rsid w:val="004145CB"/>
    <w:rsid w:val="0041462F"/>
    <w:rsid w:val="004163AB"/>
    <w:rsid w:val="00416507"/>
    <w:rsid w:val="00417171"/>
    <w:rsid w:val="00417704"/>
    <w:rsid w:val="00421019"/>
    <w:rsid w:val="00422043"/>
    <w:rsid w:val="00422A40"/>
    <w:rsid w:val="0042394D"/>
    <w:rsid w:val="00423F68"/>
    <w:rsid w:val="0042502D"/>
    <w:rsid w:val="00426BAA"/>
    <w:rsid w:val="0043106B"/>
    <w:rsid w:val="00431A4A"/>
    <w:rsid w:val="00431DB4"/>
    <w:rsid w:val="00434064"/>
    <w:rsid w:val="00434A0A"/>
    <w:rsid w:val="0043590D"/>
    <w:rsid w:val="00435998"/>
    <w:rsid w:val="0043599E"/>
    <w:rsid w:val="00440D61"/>
    <w:rsid w:val="00442368"/>
    <w:rsid w:val="00442B7C"/>
    <w:rsid w:val="00442C23"/>
    <w:rsid w:val="004439D4"/>
    <w:rsid w:val="00444157"/>
    <w:rsid w:val="00444AC4"/>
    <w:rsid w:val="00444C61"/>
    <w:rsid w:val="004466A0"/>
    <w:rsid w:val="00447114"/>
    <w:rsid w:val="00447116"/>
    <w:rsid w:val="00447158"/>
    <w:rsid w:val="00451CAB"/>
    <w:rsid w:val="00452D54"/>
    <w:rsid w:val="00453252"/>
    <w:rsid w:val="0045330C"/>
    <w:rsid w:val="00454AC2"/>
    <w:rsid w:val="00454C99"/>
    <w:rsid w:val="00455112"/>
    <w:rsid w:val="00455EC6"/>
    <w:rsid w:val="0045736D"/>
    <w:rsid w:val="0046099B"/>
    <w:rsid w:val="00461151"/>
    <w:rsid w:val="00461664"/>
    <w:rsid w:val="00461C87"/>
    <w:rsid w:val="00462766"/>
    <w:rsid w:val="00464267"/>
    <w:rsid w:val="00466C0B"/>
    <w:rsid w:val="00467350"/>
    <w:rsid w:val="00470844"/>
    <w:rsid w:val="00471114"/>
    <w:rsid w:val="00471856"/>
    <w:rsid w:val="00473BB0"/>
    <w:rsid w:val="004755EE"/>
    <w:rsid w:val="00476A33"/>
    <w:rsid w:val="004774B6"/>
    <w:rsid w:val="00481DB8"/>
    <w:rsid w:val="00482870"/>
    <w:rsid w:val="0048296B"/>
    <w:rsid w:val="004831D1"/>
    <w:rsid w:val="004845C4"/>
    <w:rsid w:val="0048480E"/>
    <w:rsid w:val="004860DB"/>
    <w:rsid w:val="00486D5D"/>
    <w:rsid w:val="004874D0"/>
    <w:rsid w:val="00487C00"/>
    <w:rsid w:val="004903B9"/>
    <w:rsid w:val="0049094C"/>
    <w:rsid w:val="00490B39"/>
    <w:rsid w:val="00490B56"/>
    <w:rsid w:val="0049158D"/>
    <w:rsid w:val="0049183F"/>
    <w:rsid w:val="00492E30"/>
    <w:rsid w:val="0049318F"/>
    <w:rsid w:val="00493923"/>
    <w:rsid w:val="00493DDF"/>
    <w:rsid w:val="004941D1"/>
    <w:rsid w:val="004964A8"/>
    <w:rsid w:val="004964C0"/>
    <w:rsid w:val="00497E06"/>
    <w:rsid w:val="004A0AA5"/>
    <w:rsid w:val="004A2590"/>
    <w:rsid w:val="004A3EC3"/>
    <w:rsid w:val="004A41E4"/>
    <w:rsid w:val="004A6AC9"/>
    <w:rsid w:val="004A7ECD"/>
    <w:rsid w:val="004A7F4B"/>
    <w:rsid w:val="004B044F"/>
    <w:rsid w:val="004B04E5"/>
    <w:rsid w:val="004B05D8"/>
    <w:rsid w:val="004B1583"/>
    <w:rsid w:val="004B2B5C"/>
    <w:rsid w:val="004B4E7A"/>
    <w:rsid w:val="004B5701"/>
    <w:rsid w:val="004B5E1B"/>
    <w:rsid w:val="004B77B1"/>
    <w:rsid w:val="004C08ED"/>
    <w:rsid w:val="004C10C1"/>
    <w:rsid w:val="004C14C5"/>
    <w:rsid w:val="004C262C"/>
    <w:rsid w:val="004C2AE6"/>
    <w:rsid w:val="004C2EB5"/>
    <w:rsid w:val="004C3541"/>
    <w:rsid w:val="004C52B4"/>
    <w:rsid w:val="004C5412"/>
    <w:rsid w:val="004C58C6"/>
    <w:rsid w:val="004C59D6"/>
    <w:rsid w:val="004C5D52"/>
    <w:rsid w:val="004C6765"/>
    <w:rsid w:val="004C76E2"/>
    <w:rsid w:val="004D0133"/>
    <w:rsid w:val="004D1138"/>
    <w:rsid w:val="004D17DA"/>
    <w:rsid w:val="004D2824"/>
    <w:rsid w:val="004D3365"/>
    <w:rsid w:val="004D3A3B"/>
    <w:rsid w:val="004D3B10"/>
    <w:rsid w:val="004D4148"/>
    <w:rsid w:val="004D585F"/>
    <w:rsid w:val="004D5E1D"/>
    <w:rsid w:val="004D7BD6"/>
    <w:rsid w:val="004D7D53"/>
    <w:rsid w:val="004E02B9"/>
    <w:rsid w:val="004E14C3"/>
    <w:rsid w:val="004E3CB3"/>
    <w:rsid w:val="004E446D"/>
    <w:rsid w:val="004E5250"/>
    <w:rsid w:val="004E6935"/>
    <w:rsid w:val="004E6C4D"/>
    <w:rsid w:val="004F217F"/>
    <w:rsid w:val="004F3590"/>
    <w:rsid w:val="004F3A38"/>
    <w:rsid w:val="004F4887"/>
    <w:rsid w:val="004F51AF"/>
    <w:rsid w:val="004F70A2"/>
    <w:rsid w:val="005007A2"/>
    <w:rsid w:val="005015FC"/>
    <w:rsid w:val="00502B4B"/>
    <w:rsid w:val="005033B2"/>
    <w:rsid w:val="005041D3"/>
    <w:rsid w:val="005044EC"/>
    <w:rsid w:val="0050489E"/>
    <w:rsid w:val="005048BC"/>
    <w:rsid w:val="0050787E"/>
    <w:rsid w:val="00507C0A"/>
    <w:rsid w:val="00510ABD"/>
    <w:rsid w:val="00513DA8"/>
    <w:rsid w:val="00513EA6"/>
    <w:rsid w:val="00513F22"/>
    <w:rsid w:val="00516282"/>
    <w:rsid w:val="00516859"/>
    <w:rsid w:val="00517C79"/>
    <w:rsid w:val="00520241"/>
    <w:rsid w:val="00520714"/>
    <w:rsid w:val="00520B60"/>
    <w:rsid w:val="00520C2A"/>
    <w:rsid w:val="00521682"/>
    <w:rsid w:val="00521FD9"/>
    <w:rsid w:val="005237B1"/>
    <w:rsid w:val="00523F06"/>
    <w:rsid w:val="00526C23"/>
    <w:rsid w:val="00530228"/>
    <w:rsid w:val="00531347"/>
    <w:rsid w:val="005318E7"/>
    <w:rsid w:val="00532155"/>
    <w:rsid w:val="005326C5"/>
    <w:rsid w:val="0053341A"/>
    <w:rsid w:val="00533D11"/>
    <w:rsid w:val="005347B4"/>
    <w:rsid w:val="0053485A"/>
    <w:rsid w:val="00536636"/>
    <w:rsid w:val="00536A9C"/>
    <w:rsid w:val="00537639"/>
    <w:rsid w:val="00537CF3"/>
    <w:rsid w:val="00540ED9"/>
    <w:rsid w:val="00540F02"/>
    <w:rsid w:val="0054127D"/>
    <w:rsid w:val="00541F32"/>
    <w:rsid w:val="00542D48"/>
    <w:rsid w:val="005432E5"/>
    <w:rsid w:val="005464AA"/>
    <w:rsid w:val="005474CE"/>
    <w:rsid w:val="00547EA9"/>
    <w:rsid w:val="005513AD"/>
    <w:rsid w:val="005515D4"/>
    <w:rsid w:val="00552D6F"/>
    <w:rsid w:val="00553A1F"/>
    <w:rsid w:val="00553F2C"/>
    <w:rsid w:val="00554A06"/>
    <w:rsid w:val="00554DFC"/>
    <w:rsid w:val="00555675"/>
    <w:rsid w:val="005562A5"/>
    <w:rsid w:val="00557245"/>
    <w:rsid w:val="005574E0"/>
    <w:rsid w:val="00557CE5"/>
    <w:rsid w:val="00560E33"/>
    <w:rsid w:val="00560F8F"/>
    <w:rsid w:val="00561126"/>
    <w:rsid w:val="00561C44"/>
    <w:rsid w:val="00562189"/>
    <w:rsid w:val="00562717"/>
    <w:rsid w:val="00562741"/>
    <w:rsid w:val="00564F98"/>
    <w:rsid w:val="0056539B"/>
    <w:rsid w:val="00565901"/>
    <w:rsid w:val="00566B80"/>
    <w:rsid w:val="00570D41"/>
    <w:rsid w:val="0057162E"/>
    <w:rsid w:val="0057520E"/>
    <w:rsid w:val="00575C6F"/>
    <w:rsid w:val="0057681D"/>
    <w:rsid w:val="00576E92"/>
    <w:rsid w:val="005770DC"/>
    <w:rsid w:val="00577233"/>
    <w:rsid w:val="00581206"/>
    <w:rsid w:val="00582B9A"/>
    <w:rsid w:val="005834EC"/>
    <w:rsid w:val="00583E4E"/>
    <w:rsid w:val="0058402B"/>
    <w:rsid w:val="005842A1"/>
    <w:rsid w:val="00585AFB"/>
    <w:rsid w:val="005863AD"/>
    <w:rsid w:val="005867E0"/>
    <w:rsid w:val="0059062D"/>
    <w:rsid w:val="005907E4"/>
    <w:rsid w:val="00590F64"/>
    <w:rsid w:val="005916D1"/>
    <w:rsid w:val="0059307A"/>
    <w:rsid w:val="00593EDF"/>
    <w:rsid w:val="00594339"/>
    <w:rsid w:val="005947FB"/>
    <w:rsid w:val="00594F66"/>
    <w:rsid w:val="00597320"/>
    <w:rsid w:val="00597979"/>
    <w:rsid w:val="005A06A4"/>
    <w:rsid w:val="005A111E"/>
    <w:rsid w:val="005A1245"/>
    <w:rsid w:val="005A24E8"/>
    <w:rsid w:val="005A36FB"/>
    <w:rsid w:val="005A3FCC"/>
    <w:rsid w:val="005A60D7"/>
    <w:rsid w:val="005A739B"/>
    <w:rsid w:val="005B04E5"/>
    <w:rsid w:val="005B2935"/>
    <w:rsid w:val="005B2FF3"/>
    <w:rsid w:val="005B35D1"/>
    <w:rsid w:val="005B3B91"/>
    <w:rsid w:val="005B5E9F"/>
    <w:rsid w:val="005B5FFA"/>
    <w:rsid w:val="005B6659"/>
    <w:rsid w:val="005B6CE4"/>
    <w:rsid w:val="005B6CFA"/>
    <w:rsid w:val="005C452C"/>
    <w:rsid w:val="005C5026"/>
    <w:rsid w:val="005C69F9"/>
    <w:rsid w:val="005C702F"/>
    <w:rsid w:val="005C70C9"/>
    <w:rsid w:val="005C76E0"/>
    <w:rsid w:val="005C7F90"/>
    <w:rsid w:val="005D327D"/>
    <w:rsid w:val="005D6AB1"/>
    <w:rsid w:val="005D7613"/>
    <w:rsid w:val="005E01BF"/>
    <w:rsid w:val="005E5BBA"/>
    <w:rsid w:val="005E6169"/>
    <w:rsid w:val="005E69DC"/>
    <w:rsid w:val="005E6D19"/>
    <w:rsid w:val="005E77E7"/>
    <w:rsid w:val="005F12FB"/>
    <w:rsid w:val="005F1621"/>
    <w:rsid w:val="005F1689"/>
    <w:rsid w:val="005F1961"/>
    <w:rsid w:val="005F227D"/>
    <w:rsid w:val="005F3325"/>
    <w:rsid w:val="005F3833"/>
    <w:rsid w:val="005F7721"/>
    <w:rsid w:val="005F7D43"/>
    <w:rsid w:val="00601400"/>
    <w:rsid w:val="00601E3E"/>
    <w:rsid w:val="00602893"/>
    <w:rsid w:val="00602DC2"/>
    <w:rsid w:val="00603A68"/>
    <w:rsid w:val="00604523"/>
    <w:rsid w:val="0060491C"/>
    <w:rsid w:val="00605BE4"/>
    <w:rsid w:val="00605EEA"/>
    <w:rsid w:val="0060700C"/>
    <w:rsid w:val="006077C2"/>
    <w:rsid w:val="00611481"/>
    <w:rsid w:val="00613456"/>
    <w:rsid w:val="00613989"/>
    <w:rsid w:val="006139BF"/>
    <w:rsid w:val="00614503"/>
    <w:rsid w:val="006151E1"/>
    <w:rsid w:val="006160D7"/>
    <w:rsid w:val="006166B0"/>
    <w:rsid w:val="00616E51"/>
    <w:rsid w:val="006177E7"/>
    <w:rsid w:val="00620AF8"/>
    <w:rsid w:val="0062272A"/>
    <w:rsid w:val="00623A1E"/>
    <w:rsid w:val="006240F2"/>
    <w:rsid w:val="006247A7"/>
    <w:rsid w:val="00627771"/>
    <w:rsid w:val="00630A53"/>
    <w:rsid w:val="00633003"/>
    <w:rsid w:val="0063316A"/>
    <w:rsid w:val="0063372C"/>
    <w:rsid w:val="0063475E"/>
    <w:rsid w:val="00634856"/>
    <w:rsid w:val="00635326"/>
    <w:rsid w:val="00636015"/>
    <w:rsid w:val="00636F79"/>
    <w:rsid w:val="00637286"/>
    <w:rsid w:val="006372FE"/>
    <w:rsid w:val="0063770A"/>
    <w:rsid w:val="00637AE4"/>
    <w:rsid w:val="00640519"/>
    <w:rsid w:val="00640EF7"/>
    <w:rsid w:val="006436D6"/>
    <w:rsid w:val="006438E7"/>
    <w:rsid w:val="0064421A"/>
    <w:rsid w:val="006456AA"/>
    <w:rsid w:val="00646D2D"/>
    <w:rsid w:val="00653121"/>
    <w:rsid w:val="00656600"/>
    <w:rsid w:val="00656E3D"/>
    <w:rsid w:val="00657CA3"/>
    <w:rsid w:val="0066166A"/>
    <w:rsid w:val="00662619"/>
    <w:rsid w:val="00662854"/>
    <w:rsid w:val="00663958"/>
    <w:rsid w:val="00663ADB"/>
    <w:rsid w:val="006652FC"/>
    <w:rsid w:val="00665FD2"/>
    <w:rsid w:val="00666345"/>
    <w:rsid w:val="00671508"/>
    <w:rsid w:val="00671C1B"/>
    <w:rsid w:val="00672964"/>
    <w:rsid w:val="00672E08"/>
    <w:rsid w:val="006736D2"/>
    <w:rsid w:val="006756ED"/>
    <w:rsid w:val="00675E1F"/>
    <w:rsid w:val="006760D4"/>
    <w:rsid w:val="00676205"/>
    <w:rsid w:val="00682E70"/>
    <w:rsid w:val="00684E2D"/>
    <w:rsid w:val="00685802"/>
    <w:rsid w:val="00687801"/>
    <w:rsid w:val="00691532"/>
    <w:rsid w:val="0069169D"/>
    <w:rsid w:val="00693E82"/>
    <w:rsid w:val="00694423"/>
    <w:rsid w:val="0069447B"/>
    <w:rsid w:val="00695673"/>
    <w:rsid w:val="006957FE"/>
    <w:rsid w:val="006A16E2"/>
    <w:rsid w:val="006A2480"/>
    <w:rsid w:val="006A2D18"/>
    <w:rsid w:val="006A5AD3"/>
    <w:rsid w:val="006A6D27"/>
    <w:rsid w:val="006A72BA"/>
    <w:rsid w:val="006A73B8"/>
    <w:rsid w:val="006A7BA5"/>
    <w:rsid w:val="006A7F2B"/>
    <w:rsid w:val="006B0590"/>
    <w:rsid w:val="006B1EB4"/>
    <w:rsid w:val="006B33CF"/>
    <w:rsid w:val="006B55B6"/>
    <w:rsid w:val="006B66EA"/>
    <w:rsid w:val="006B7183"/>
    <w:rsid w:val="006B7353"/>
    <w:rsid w:val="006B74C7"/>
    <w:rsid w:val="006B79A1"/>
    <w:rsid w:val="006B79F0"/>
    <w:rsid w:val="006B7CA5"/>
    <w:rsid w:val="006B7D96"/>
    <w:rsid w:val="006C0440"/>
    <w:rsid w:val="006C0710"/>
    <w:rsid w:val="006C148E"/>
    <w:rsid w:val="006C1495"/>
    <w:rsid w:val="006C45F8"/>
    <w:rsid w:val="006C474E"/>
    <w:rsid w:val="006C5748"/>
    <w:rsid w:val="006C5F06"/>
    <w:rsid w:val="006C625F"/>
    <w:rsid w:val="006C6A2A"/>
    <w:rsid w:val="006C7694"/>
    <w:rsid w:val="006C7A29"/>
    <w:rsid w:val="006D0ECC"/>
    <w:rsid w:val="006D13F7"/>
    <w:rsid w:val="006D147D"/>
    <w:rsid w:val="006D1F81"/>
    <w:rsid w:val="006D23E9"/>
    <w:rsid w:val="006D4D6F"/>
    <w:rsid w:val="006D7D05"/>
    <w:rsid w:val="006D7E50"/>
    <w:rsid w:val="006E19FD"/>
    <w:rsid w:val="006E26D3"/>
    <w:rsid w:val="006E2A7F"/>
    <w:rsid w:val="006E4918"/>
    <w:rsid w:val="006E5693"/>
    <w:rsid w:val="006E5BD4"/>
    <w:rsid w:val="006E5EB3"/>
    <w:rsid w:val="006E662B"/>
    <w:rsid w:val="006F042E"/>
    <w:rsid w:val="006F173D"/>
    <w:rsid w:val="006F1BEB"/>
    <w:rsid w:val="006F242D"/>
    <w:rsid w:val="006F4460"/>
    <w:rsid w:val="006F527C"/>
    <w:rsid w:val="006F5D51"/>
    <w:rsid w:val="006F5E83"/>
    <w:rsid w:val="006F659B"/>
    <w:rsid w:val="006F7EB9"/>
    <w:rsid w:val="007004E7"/>
    <w:rsid w:val="0070074A"/>
    <w:rsid w:val="00700AC9"/>
    <w:rsid w:val="00700BEC"/>
    <w:rsid w:val="00700D6C"/>
    <w:rsid w:val="00700F7F"/>
    <w:rsid w:val="00701D17"/>
    <w:rsid w:val="00702F7C"/>
    <w:rsid w:val="0070413A"/>
    <w:rsid w:val="00704CCA"/>
    <w:rsid w:val="00705A34"/>
    <w:rsid w:val="007066F9"/>
    <w:rsid w:val="007068E1"/>
    <w:rsid w:val="00711E61"/>
    <w:rsid w:val="00711E7C"/>
    <w:rsid w:val="007121DE"/>
    <w:rsid w:val="00712606"/>
    <w:rsid w:val="00712D0F"/>
    <w:rsid w:val="00713DC7"/>
    <w:rsid w:val="007148E2"/>
    <w:rsid w:val="00714F9B"/>
    <w:rsid w:val="00715307"/>
    <w:rsid w:val="00715B17"/>
    <w:rsid w:val="00715B35"/>
    <w:rsid w:val="007160FB"/>
    <w:rsid w:val="00720340"/>
    <w:rsid w:val="00721F93"/>
    <w:rsid w:val="0072491C"/>
    <w:rsid w:val="0072718E"/>
    <w:rsid w:val="007279DE"/>
    <w:rsid w:val="00727D2B"/>
    <w:rsid w:val="00730853"/>
    <w:rsid w:val="00730CD5"/>
    <w:rsid w:val="00731041"/>
    <w:rsid w:val="00732445"/>
    <w:rsid w:val="007324BC"/>
    <w:rsid w:val="007338B8"/>
    <w:rsid w:val="007351CC"/>
    <w:rsid w:val="00735510"/>
    <w:rsid w:val="00736C12"/>
    <w:rsid w:val="00737826"/>
    <w:rsid w:val="0074080F"/>
    <w:rsid w:val="007414DF"/>
    <w:rsid w:val="007426BF"/>
    <w:rsid w:val="00743619"/>
    <w:rsid w:val="00743A3C"/>
    <w:rsid w:val="00745A42"/>
    <w:rsid w:val="007460F8"/>
    <w:rsid w:val="007501A2"/>
    <w:rsid w:val="0075313B"/>
    <w:rsid w:val="00753FB7"/>
    <w:rsid w:val="007553D6"/>
    <w:rsid w:val="00755594"/>
    <w:rsid w:val="007555C8"/>
    <w:rsid w:val="00755FDA"/>
    <w:rsid w:val="00756061"/>
    <w:rsid w:val="0075717A"/>
    <w:rsid w:val="00757674"/>
    <w:rsid w:val="00757E57"/>
    <w:rsid w:val="00760209"/>
    <w:rsid w:val="0076063A"/>
    <w:rsid w:val="007613D9"/>
    <w:rsid w:val="00761E40"/>
    <w:rsid w:val="007630BB"/>
    <w:rsid w:val="00763825"/>
    <w:rsid w:val="00763CAF"/>
    <w:rsid w:val="007646A0"/>
    <w:rsid w:val="00764C26"/>
    <w:rsid w:val="0076503E"/>
    <w:rsid w:val="0076554E"/>
    <w:rsid w:val="00765645"/>
    <w:rsid w:val="007658E4"/>
    <w:rsid w:val="007669F5"/>
    <w:rsid w:val="00767B26"/>
    <w:rsid w:val="00770912"/>
    <w:rsid w:val="00771981"/>
    <w:rsid w:val="00771A83"/>
    <w:rsid w:val="00771DE4"/>
    <w:rsid w:val="00771E9D"/>
    <w:rsid w:val="00772A30"/>
    <w:rsid w:val="00772A99"/>
    <w:rsid w:val="0077365C"/>
    <w:rsid w:val="0077438E"/>
    <w:rsid w:val="00774A8D"/>
    <w:rsid w:val="00774F08"/>
    <w:rsid w:val="00776FC2"/>
    <w:rsid w:val="00777AB7"/>
    <w:rsid w:val="007835AB"/>
    <w:rsid w:val="00783DC3"/>
    <w:rsid w:val="00784E13"/>
    <w:rsid w:val="00785BBC"/>
    <w:rsid w:val="007878B0"/>
    <w:rsid w:val="00790486"/>
    <w:rsid w:val="007913D9"/>
    <w:rsid w:val="007930DB"/>
    <w:rsid w:val="00793478"/>
    <w:rsid w:val="0079368B"/>
    <w:rsid w:val="00794F76"/>
    <w:rsid w:val="007951F1"/>
    <w:rsid w:val="007967FB"/>
    <w:rsid w:val="00796E62"/>
    <w:rsid w:val="007972FE"/>
    <w:rsid w:val="007A0EDE"/>
    <w:rsid w:val="007A1279"/>
    <w:rsid w:val="007A2416"/>
    <w:rsid w:val="007A3864"/>
    <w:rsid w:val="007A3E37"/>
    <w:rsid w:val="007A3FE6"/>
    <w:rsid w:val="007A4E7A"/>
    <w:rsid w:val="007A5B7B"/>
    <w:rsid w:val="007A5D8A"/>
    <w:rsid w:val="007A5E0D"/>
    <w:rsid w:val="007A613E"/>
    <w:rsid w:val="007A683B"/>
    <w:rsid w:val="007A71C3"/>
    <w:rsid w:val="007A7479"/>
    <w:rsid w:val="007A772E"/>
    <w:rsid w:val="007A78E0"/>
    <w:rsid w:val="007A7E51"/>
    <w:rsid w:val="007B2103"/>
    <w:rsid w:val="007B4BB3"/>
    <w:rsid w:val="007B5D61"/>
    <w:rsid w:val="007B5D97"/>
    <w:rsid w:val="007B6865"/>
    <w:rsid w:val="007B7B76"/>
    <w:rsid w:val="007B7CE4"/>
    <w:rsid w:val="007C0555"/>
    <w:rsid w:val="007C05DB"/>
    <w:rsid w:val="007C0734"/>
    <w:rsid w:val="007C1AD4"/>
    <w:rsid w:val="007C1F15"/>
    <w:rsid w:val="007C2193"/>
    <w:rsid w:val="007C22B8"/>
    <w:rsid w:val="007C2B73"/>
    <w:rsid w:val="007C2C62"/>
    <w:rsid w:val="007C46B7"/>
    <w:rsid w:val="007C4748"/>
    <w:rsid w:val="007C4CF3"/>
    <w:rsid w:val="007C5486"/>
    <w:rsid w:val="007C5AB6"/>
    <w:rsid w:val="007C6C12"/>
    <w:rsid w:val="007C7719"/>
    <w:rsid w:val="007C78B8"/>
    <w:rsid w:val="007D06B1"/>
    <w:rsid w:val="007D11EF"/>
    <w:rsid w:val="007D148C"/>
    <w:rsid w:val="007D1634"/>
    <w:rsid w:val="007D4756"/>
    <w:rsid w:val="007D4779"/>
    <w:rsid w:val="007D54FE"/>
    <w:rsid w:val="007D6BB7"/>
    <w:rsid w:val="007D785F"/>
    <w:rsid w:val="007D79DA"/>
    <w:rsid w:val="007D7C73"/>
    <w:rsid w:val="007E1A4B"/>
    <w:rsid w:val="007E27BD"/>
    <w:rsid w:val="007E2F77"/>
    <w:rsid w:val="007E56A8"/>
    <w:rsid w:val="007E6547"/>
    <w:rsid w:val="007E7535"/>
    <w:rsid w:val="007E7D2A"/>
    <w:rsid w:val="007F015F"/>
    <w:rsid w:val="007F0A01"/>
    <w:rsid w:val="007F2AB7"/>
    <w:rsid w:val="007F2C00"/>
    <w:rsid w:val="007F5699"/>
    <w:rsid w:val="007F56B1"/>
    <w:rsid w:val="007F5D2A"/>
    <w:rsid w:val="007F68E9"/>
    <w:rsid w:val="007F7494"/>
    <w:rsid w:val="007F786F"/>
    <w:rsid w:val="008006F5"/>
    <w:rsid w:val="00800FEE"/>
    <w:rsid w:val="00801BCC"/>
    <w:rsid w:val="00802637"/>
    <w:rsid w:val="00804864"/>
    <w:rsid w:val="00806024"/>
    <w:rsid w:val="0080648D"/>
    <w:rsid w:val="00806EC7"/>
    <w:rsid w:val="00806F6C"/>
    <w:rsid w:val="0081093E"/>
    <w:rsid w:val="008119A9"/>
    <w:rsid w:val="00811FC3"/>
    <w:rsid w:val="00812D97"/>
    <w:rsid w:val="00813536"/>
    <w:rsid w:val="00813E9C"/>
    <w:rsid w:val="0081423A"/>
    <w:rsid w:val="00814B2B"/>
    <w:rsid w:val="00814F96"/>
    <w:rsid w:val="00815621"/>
    <w:rsid w:val="008156B5"/>
    <w:rsid w:val="008168AE"/>
    <w:rsid w:val="00817497"/>
    <w:rsid w:val="00817626"/>
    <w:rsid w:val="0082018C"/>
    <w:rsid w:val="008238A5"/>
    <w:rsid w:val="008261FA"/>
    <w:rsid w:val="0082670E"/>
    <w:rsid w:val="00827982"/>
    <w:rsid w:val="00831D40"/>
    <w:rsid w:val="00831EEE"/>
    <w:rsid w:val="00833407"/>
    <w:rsid w:val="00833939"/>
    <w:rsid w:val="0083618F"/>
    <w:rsid w:val="008369CB"/>
    <w:rsid w:val="00837C61"/>
    <w:rsid w:val="00840D51"/>
    <w:rsid w:val="008416CB"/>
    <w:rsid w:val="00841DFC"/>
    <w:rsid w:val="00841E18"/>
    <w:rsid w:val="0084221A"/>
    <w:rsid w:val="008433BE"/>
    <w:rsid w:val="00844C7A"/>
    <w:rsid w:val="00845623"/>
    <w:rsid w:val="00845C02"/>
    <w:rsid w:val="00846086"/>
    <w:rsid w:val="008468F9"/>
    <w:rsid w:val="00846E97"/>
    <w:rsid w:val="00847915"/>
    <w:rsid w:val="008509E9"/>
    <w:rsid w:val="00850D95"/>
    <w:rsid w:val="008518AE"/>
    <w:rsid w:val="00852EFC"/>
    <w:rsid w:val="00853814"/>
    <w:rsid w:val="00853FD2"/>
    <w:rsid w:val="00854B93"/>
    <w:rsid w:val="00857134"/>
    <w:rsid w:val="008578F0"/>
    <w:rsid w:val="00860122"/>
    <w:rsid w:val="008601F1"/>
    <w:rsid w:val="008604B4"/>
    <w:rsid w:val="00860D45"/>
    <w:rsid w:val="00863FB7"/>
    <w:rsid w:val="00865395"/>
    <w:rsid w:val="00865605"/>
    <w:rsid w:val="00867EE8"/>
    <w:rsid w:val="00870724"/>
    <w:rsid w:val="008709B5"/>
    <w:rsid w:val="008710A9"/>
    <w:rsid w:val="00872274"/>
    <w:rsid w:val="008723AA"/>
    <w:rsid w:val="008738C2"/>
    <w:rsid w:val="00875027"/>
    <w:rsid w:val="0087789F"/>
    <w:rsid w:val="0087790C"/>
    <w:rsid w:val="00877A78"/>
    <w:rsid w:val="00877C3B"/>
    <w:rsid w:val="00880449"/>
    <w:rsid w:val="00880938"/>
    <w:rsid w:val="008820E5"/>
    <w:rsid w:val="00883314"/>
    <w:rsid w:val="008852B2"/>
    <w:rsid w:val="00885A00"/>
    <w:rsid w:val="00885A9C"/>
    <w:rsid w:val="00886810"/>
    <w:rsid w:val="00886A3A"/>
    <w:rsid w:val="0089014D"/>
    <w:rsid w:val="008911A7"/>
    <w:rsid w:val="00891A44"/>
    <w:rsid w:val="00892B2B"/>
    <w:rsid w:val="008930C8"/>
    <w:rsid w:val="00895C3A"/>
    <w:rsid w:val="00896076"/>
    <w:rsid w:val="00896381"/>
    <w:rsid w:val="00896F0C"/>
    <w:rsid w:val="00897158"/>
    <w:rsid w:val="008A02F5"/>
    <w:rsid w:val="008A1DCC"/>
    <w:rsid w:val="008A26F0"/>
    <w:rsid w:val="008A2FA1"/>
    <w:rsid w:val="008B0A20"/>
    <w:rsid w:val="008B1D2F"/>
    <w:rsid w:val="008B1E50"/>
    <w:rsid w:val="008B2387"/>
    <w:rsid w:val="008B2B6B"/>
    <w:rsid w:val="008B4F28"/>
    <w:rsid w:val="008B5647"/>
    <w:rsid w:val="008C00D4"/>
    <w:rsid w:val="008C0664"/>
    <w:rsid w:val="008C06CA"/>
    <w:rsid w:val="008C08E7"/>
    <w:rsid w:val="008C1694"/>
    <w:rsid w:val="008C1EDF"/>
    <w:rsid w:val="008C3E41"/>
    <w:rsid w:val="008C63D8"/>
    <w:rsid w:val="008C65DD"/>
    <w:rsid w:val="008C6D92"/>
    <w:rsid w:val="008D06F5"/>
    <w:rsid w:val="008D0801"/>
    <w:rsid w:val="008D0A0D"/>
    <w:rsid w:val="008D14DA"/>
    <w:rsid w:val="008D1BC4"/>
    <w:rsid w:val="008D2D5A"/>
    <w:rsid w:val="008D3528"/>
    <w:rsid w:val="008D399B"/>
    <w:rsid w:val="008D3A24"/>
    <w:rsid w:val="008D40BD"/>
    <w:rsid w:val="008D4352"/>
    <w:rsid w:val="008D5955"/>
    <w:rsid w:val="008D7B93"/>
    <w:rsid w:val="008E1479"/>
    <w:rsid w:val="008E1EDB"/>
    <w:rsid w:val="008E28DB"/>
    <w:rsid w:val="008E3B91"/>
    <w:rsid w:val="008E3EEC"/>
    <w:rsid w:val="008E429B"/>
    <w:rsid w:val="008E4DE0"/>
    <w:rsid w:val="008E50E6"/>
    <w:rsid w:val="008E6A98"/>
    <w:rsid w:val="008F04A0"/>
    <w:rsid w:val="008F0870"/>
    <w:rsid w:val="008F17DC"/>
    <w:rsid w:val="008F2C0E"/>
    <w:rsid w:val="008F4EEC"/>
    <w:rsid w:val="008F7442"/>
    <w:rsid w:val="008F761E"/>
    <w:rsid w:val="008F7703"/>
    <w:rsid w:val="00900689"/>
    <w:rsid w:val="00900ADB"/>
    <w:rsid w:val="00900F5F"/>
    <w:rsid w:val="00901073"/>
    <w:rsid w:val="00901EAD"/>
    <w:rsid w:val="00902356"/>
    <w:rsid w:val="0090549A"/>
    <w:rsid w:val="0090553B"/>
    <w:rsid w:val="00905F2D"/>
    <w:rsid w:val="00906182"/>
    <w:rsid w:val="009074DF"/>
    <w:rsid w:val="0090769B"/>
    <w:rsid w:val="00907BBD"/>
    <w:rsid w:val="009105C1"/>
    <w:rsid w:val="009111BD"/>
    <w:rsid w:val="009133E5"/>
    <w:rsid w:val="009142AB"/>
    <w:rsid w:val="009145DB"/>
    <w:rsid w:val="00914D78"/>
    <w:rsid w:val="00915210"/>
    <w:rsid w:val="009152F7"/>
    <w:rsid w:val="009157E3"/>
    <w:rsid w:val="00915901"/>
    <w:rsid w:val="00920F16"/>
    <w:rsid w:val="0092292F"/>
    <w:rsid w:val="00923173"/>
    <w:rsid w:val="00923B5E"/>
    <w:rsid w:val="00923B8F"/>
    <w:rsid w:val="00925556"/>
    <w:rsid w:val="00926918"/>
    <w:rsid w:val="009271B9"/>
    <w:rsid w:val="009275C0"/>
    <w:rsid w:val="009304F9"/>
    <w:rsid w:val="0093270C"/>
    <w:rsid w:val="009339AC"/>
    <w:rsid w:val="00933F8F"/>
    <w:rsid w:val="00934CE7"/>
    <w:rsid w:val="00935007"/>
    <w:rsid w:val="00935347"/>
    <w:rsid w:val="00936629"/>
    <w:rsid w:val="00936DBD"/>
    <w:rsid w:val="009377B0"/>
    <w:rsid w:val="00937E47"/>
    <w:rsid w:val="00941101"/>
    <w:rsid w:val="009419FC"/>
    <w:rsid w:val="00942DE6"/>
    <w:rsid w:val="00943E1A"/>
    <w:rsid w:val="00944AB7"/>
    <w:rsid w:val="0094614E"/>
    <w:rsid w:val="00950269"/>
    <w:rsid w:val="00951033"/>
    <w:rsid w:val="00951984"/>
    <w:rsid w:val="00951B9F"/>
    <w:rsid w:val="00953323"/>
    <w:rsid w:val="00953716"/>
    <w:rsid w:val="00956310"/>
    <w:rsid w:val="00956E6E"/>
    <w:rsid w:val="0095791A"/>
    <w:rsid w:val="00962A2D"/>
    <w:rsid w:val="0096369B"/>
    <w:rsid w:val="009637FA"/>
    <w:rsid w:val="009642E7"/>
    <w:rsid w:val="00964C87"/>
    <w:rsid w:val="00964E3F"/>
    <w:rsid w:val="00965EF2"/>
    <w:rsid w:val="00966489"/>
    <w:rsid w:val="00966CD6"/>
    <w:rsid w:val="00970069"/>
    <w:rsid w:val="009709CB"/>
    <w:rsid w:val="00970B4D"/>
    <w:rsid w:val="00970E90"/>
    <w:rsid w:val="009724BF"/>
    <w:rsid w:val="00972D0B"/>
    <w:rsid w:val="00973787"/>
    <w:rsid w:val="00973A59"/>
    <w:rsid w:val="00974637"/>
    <w:rsid w:val="00974644"/>
    <w:rsid w:val="00974957"/>
    <w:rsid w:val="00975056"/>
    <w:rsid w:val="0097595B"/>
    <w:rsid w:val="00975B20"/>
    <w:rsid w:val="00976B0A"/>
    <w:rsid w:val="009773AE"/>
    <w:rsid w:val="0097751A"/>
    <w:rsid w:val="009779C2"/>
    <w:rsid w:val="00980890"/>
    <w:rsid w:val="00981456"/>
    <w:rsid w:val="00981643"/>
    <w:rsid w:val="00982F8A"/>
    <w:rsid w:val="009840C4"/>
    <w:rsid w:val="00984AEF"/>
    <w:rsid w:val="00985FF9"/>
    <w:rsid w:val="009861A4"/>
    <w:rsid w:val="00986DDB"/>
    <w:rsid w:val="00990318"/>
    <w:rsid w:val="009905DC"/>
    <w:rsid w:val="00991A7B"/>
    <w:rsid w:val="009922B4"/>
    <w:rsid w:val="00992E2A"/>
    <w:rsid w:val="0099364F"/>
    <w:rsid w:val="00993A4D"/>
    <w:rsid w:val="00994354"/>
    <w:rsid w:val="00994878"/>
    <w:rsid w:val="00995745"/>
    <w:rsid w:val="00996C95"/>
    <w:rsid w:val="00996D40"/>
    <w:rsid w:val="00997940"/>
    <w:rsid w:val="009A0865"/>
    <w:rsid w:val="009A3131"/>
    <w:rsid w:val="009A3CF3"/>
    <w:rsid w:val="009A44A0"/>
    <w:rsid w:val="009A52CA"/>
    <w:rsid w:val="009A7A60"/>
    <w:rsid w:val="009B24CA"/>
    <w:rsid w:val="009B5409"/>
    <w:rsid w:val="009B5C3F"/>
    <w:rsid w:val="009C00BD"/>
    <w:rsid w:val="009C031D"/>
    <w:rsid w:val="009C1613"/>
    <w:rsid w:val="009C20BA"/>
    <w:rsid w:val="009C41F8"/>
    <w:rsid w:val="009C4877"/>
    <w:rsid w:val="009C4E29"/>
    <w:rsid w:val="009C6114"/>
    <w:rsid w:val="009C620F"/>
    <w:rsid w:val="009C6312"/>
    <w:rsid w:val="009C6785"/>
    <w:rsid w:val="009D278A"/>
    <w:rsid w:val="009D55A5"/>
    <w:rsid w:val="009E114B"/>
    <w:rsid w:val="009E2C1C"/>
    <w:rsid w:val="009E30F9"/>
    <w:rsid w:val="009E3DE0"/>
    <w:rsid w:val="009E422D"/>
    <w:rsid w:val="009E495C"/>
    <w:rsid w:val="009E5CD6"/>
    <w:rsid w:val="009E7292"/>
    <w:rsid w:val="009E78A7"/>
    <w:rsid w:val="009F13A2"/>
    <w:rsid w:val="009F2BFA"/>
    <w:rsid w:val="009F3058"/>
    <w:rsid w:val="009F3697"/>
    <w:rsid w:val="009F3C35"/>
    <w:rsid w:val="009F3D15"/>
    <w:rsid w:val="009F40B8"/>
    <w:rsid w:val="009F50F0"/>
    <w:rsid w:val="009F59D7"/>
    <w:rsid w:val="009F5B37"/>
    <w:rsid w:val="009F5DA8"/>
    <w:rsid w:val="009F6FB6"/>
    <w:rsid w:val="009F7C8C"/>
    <w:rsid w:val="00A019C3"/>
    <w:rsid w:val="00A01CFB"/>
    <w:rsid w:val="00A02161"/>
    <w:rsid w:val="00A03078"/>
    <w:rsid w:val="00A042B9"/>
    <w:rsid w:val="00A06322"/>
    <w:rsid w:val="00A06F59"/>
    <w:rsid w:val="00A07266"/>
    <w:rsid w:val="00A07C2C"/>
    <w:rsid w:val="00A101E8"/>
    <w:rsid w:val="00A1139C"/>
    <w:rsid w:val="00A119C5"/>
    <w:rsid w:val="00A14084"/>
    <w:rsid w:val="00A143FE"/>
    <w:rsid w:val="00A166EE"/>
    <w:rsid w:val="00A172DE"/>
    <w:rsid w:val="00A20612"/>
    <w:rsid w:val="00A2146F"/>
    <w:rsid w:val="00A2188B"/>
    <w:rsid w:val="00A22070"/>
    <w:rsid w:val="00A22346"/>
    <w:rsid w:val="00A22EAF"/>
    <w:rsid w:val="00A235E4"/>
    <w:rsid w:val="00A23CD7"/>
    <w:rsid w:val="00A245A2"/>
    <w:rsid w:val="00A24948"/>
    <w:rsid w:val="00A25766"/>
    <w:rsid w:val="00A25ACE"/>
    <w:rsid w:val="00A26465"/>
    <w:rsid w:val="00A265A2"/>
    <w:rsid w:val="00A26B1A"/>
    <w:rsid w:val="00A2740C"/>
    <w:rsid w:val="00A27AF0"/>
    <w:rsid w:val="00A3028E"/>
    <w:rsid w:val="00A30A04"/>
    <w:rsid w:val="00A30D01"/>
    <w:rsid w:val="00A3162B"/>
    <w:rsid w:val="00A316EB"/>
    <w:rsid w:val="00A31BBF"/>
    <w:rsid w:val="00A321B4"/>
    <w:rsid w:val="00A344F1"/>
    <w:rsid w:val="00A35016"/>
    <w:rsid w:val="00A369B4"/>
    <w:rsid w:val="00A36D51"/>
    <w:rsid w:val="00A40F25"/>
    <w:rsid w:val="00A421A8"/>
    <w:rsid w:val="00A421BD"/>
    <w:rsid w:val="00A42293"/>
    <w:rsid w:val="00A43D58"/>
    <w:rsid w:val="00A44380"/>
    <w:rsid w:val="00A44AE7"/>
    <w:rsid w:val="00A455CC"/>
    <w:rsid w:val="00A45B51"/>
    <w:rsid w:val="00A4757F"/>
    <w:rsid w:val="00A47963"/>
    <w:rsid w:val="00A47A8F"/>
    <w:rsid w:val="00A50A71"/>
    <w:rsid w:val="00A50E73"/>
    <w:rsid w:val="00A52C1B"/>
    <w:rsid w:val="00A543F8"/>
    <w:rsid w:val="00A55002"/>
    <w:rsid w:val="00A554A9"/>
    <w:rsid w:val="00A571FD"/>
    <w:rsid w:val="00A577A7"/>
    <w:rsid w:val="00A57864"/>
    <w:rsid w:val="00A60568"/>
    <w:rsid w:val="00A60F5F"/>
    <w:rsid w:val="00A619AA"/>
    <w:rsid w:val="00A64620"/>
    <w:rsid w:val="00A64F84"/>
    <w:rsid w:val="00A65A46"/>
    <w:rsid w:val="00A66ADE"/>
    <w:rsid w:val="00A671D6"/>
    <w:rsid w:val="00A67837"/>
    <w:rsid w:val="00A67CD3"/>
    <w:rsid w:val="00A70F30"/>
    <w:rsid w:val="00A71709"/>
    <w:rsid w:val="00A71A81"/>
    <w:rsid w:val="00A7467C"/>
    <w:rsid w:val="00A754C5"/>
    <w:rsid w:val="00A75E52"/>
    <w:rsid w:val="00A75EA8"/>
    <w:rsid w:val="00A76FA4"/>
    <w:rsid w:val="00A7732F"/>
    <w:rsid w:val="00A8022B"/>
    <w:rsid w:val="00A83BF4"/>
    <w:rsid w:val="00A84827"/>
    <w:rsid w:val="00A8586B"/>
    <w:rsid w:val="00A876EA"/>
    <w:rsid w:val="00A87B45"/>
    <w:rsid w:val="00A91F9A"/>
    <w:rsid w:val="00A925ED"/>
    <w:rsid w:val="00A92780"/>
    <w:rsid w:val="00A94DC6"/>
    <w:rsid w:val="00A9574D"/>
    <w:rsid w:val="00A96977"/>
    <w:rsid w:val="00A96AA3"/>
    <w:rsid w:val="00A96E75"/>
    <w:rsid w:val="00A97EA5"/>
    <w:rsid w:val="00AA0FF3"/>
    <w:rsid w:val="00AA3E5C"/>
    <w:rsid w:val="00AA4583"/>
    <w:rsid w:val="00AA721C"/>
    <w:rsid w:val="00AB01E5"/>
    <w:rsid w:val="00AB1D6A"/>
    <w:rsid w:val="00AB2DB7"/>
    <w:rsid w:val="00AB3DB4"/>
    <w:rsid w:val="00AB6A7B"/>
    <w:rsid w:val="00AC09EF"/>
    <w:rsid w:val="00AC0E8D"/>
    <w:rsid w:val="00AC2FC4"/>
    <w:rsid w:val="00AC308F"/>
    <w:rsid w:val="00AC4CAB"/>
    <w:rsid w:val="00AC72A1"/>
    <w:rsid w:val="00AD0530"/>
    <w:rsid w:val="00AD148F"/>
    <w:rsid w:val="00AD15CB"/>
    <w:rsid w:val="00AD2309"/>
    <w:rsid w:val="00AD384E"/>
    <w:rsid w:val="00AD3A01"/>
    <w:rsid w:val="00AD441A"/>
    <w:rsid w:val="00AD494B"/>
    <w:rsid w:val="00AD4968"/>
    <w:rsid w:val="00AD7F58"/>
    <w:rsid w:val="00AE098A"/>
    <w:rsid w:val="00AE18A2"/>
    <w:rsid w:val="00AE1D9A"/>
    <w:rsid w:val="00AE20FB"/>
    <w:rsid w:val="00AE2866"/>
    <w:rsid w:val="00AE2B23"/>
    <w:rsid w:val="00AE3D82"/>
    <w:rsid w:val="00AE5888"/>
    <w:rsid w:val="00AE5A1E"/>
    <w:rsid w:val="00AE690A"/>
    <w:rsid w:val="00AE7D8B"/>
    <w:rsid w:val="00AF03C6"/>
    <w:rsid w:val="00AF0876"/>
    <w:rsid w:val="00AF2DC5"/>
    <w:rsid w:val="00AF414C"/>
    <w:rsid w:val="00AF62FC"/>
    <w:rsid w:val="00AF6787"/>
    <w:rsid w:val="00AF697C"/>
    <w:rsid w:val="00B00200"/>
    <w:rsid w:val="00B002AD"/>
    <w:rsid w:val="00B003B1"/>
    <w:rsid w:val="00B00EBE"/>
    <w:rsid w:val="00B03DCB"/>
    <w:rsid w:val="00B0447E"/>
    <w:rsid w:val="00B04E25"/>
    <w:rsid w:val="00B05DB5"/>
    <w:rsid w:val="00B07C45"/>
    <w:rsid w:val="00B07C5A"/>
    <w:rsid w:val="00B07CF7"/>
    <w:rsid w:val="00B1164D"/>
    <w:rsid w:val="00B12051"/>
    <w:rsid w:val="00B12F68"/>
    <w:rsid w:val="00B13FFA"/>
    <w:rsid w:val="00B141EA"/>
    <w:rsid w:val="00B144A3"/>
    <w:rsid w:val="00B148FD"/>
    <w:rsid w:val="00B164A6"/>
    <w:rsid w:val="00B178FF"/>
    <w:rsid w:val="00B17C10"/>
    <w:rsid w:val="00B203DB"/>
    <w:rsid w:val="00B20560"/>
    <w:rsid w:val="00B208EA"/>
    <w:rsid w:val="00B22EB9"/>
    <w:rsid w:val="00B23C6B"/>
    <w:rsid w:val="00B240B3"/>
    <w:rsid w:val="00B2449A"/>
    <w:rsid w:val="00B244A4"/>
    <w:rsid w:val="00B2503B"/>
    <w:rsid w:val="00B2563D"/>
    <w:rsid w:val="00B26191"/>
    <w:rsid w:val="00B2622D"/>
    <w:rsid w:val="00B26264"/>
    <w:rsid w:val="00B266F0"/>
    <w:rsid w:val="00B2779C"/>
    <w:rsid w:val="00B3053A"/>
    <w:rsid w:val="00B31F64"/>
    <w:rsid w:val="00B32BDF"/>
    <w:rsid w:val="00B341A9"/>
    <w:rsid w:val="00B352FC"/>
    <w:rsid w:val="00B35675"/>
    <w:rsid w:val="00B35B2D"/>
    <w:rsid w:val="00B36EE3"/>
    <w:rsid w:val="00B37AE9"/>
    <w:rsid w:val="00B37BB8"/>
    <w:rsid w:val="00B4073E"/>
    <w:rsid w:val="00B40885"/>
    <w:rsid w:val="00B4191A"/>
    <w:rsid w:val="00B42FF7"/>
    <w:rsid w:val="00B4485F"/>
    <w:rsid w:val="00B45BFB"/>
    <w:rsid w:val="00B45D97"/>
    <w:rsid w:val="00B47F4E"/>
    <w:rsid w:val="00B5021F"/>
    <w:rsid w:val="00B52155"/>
    <w:rsid w:val="00B548C4"/>
    <w:rsid w:val="00B54C36"/>
    <w:rsid w:val="00B552BD"/>
    <w:rsid w:val="00B55746"/>
    <w:rsid w:val="00B5601A"/>
    <w:rsid w:val="00B56504"/>
    <w:rsid w:val="00B56A10"/>
    <w:rsid w:val="00B5771E"/>
    <w:rsid w:val="00B60BD4"/>
    <w:rsid w:val="00B60F73"/>
    <w:rsid w:val="00B61417"/>
    <w:rsid w:val="00B61D65"/>
    <w:rsid w:val="00B629D2"/>
    <w:rsid w:val="00B6316A"/>
    <w:rsid w:val="00B64DAF"/>
    <w:rsid w:val="00B64E05"/>
    <w:rsid w:val="00B65388"/>
    <w:rsid w:val="00B6556C"/>
    <w:rsid w:val="00B66968"/>
    <w:rsid w:val="00B70132"/>
    <w:rsid w:val="00B70AD4"/>
    <w:rsid w:val="00B70ADE"/>
    <w:rsid w:val="00B71047"/>
    <w:rsid w:val="00B71288"/>
    <w:rsid w:val="00B72C9E"/>
    <w:rsid w:val="00B7385F"/>
    <w:rsid w:val="00B73FC7"/>
    <w:rsid w:val="00B77BB3"/>
    <w:rsid w:val="00B77F91"/>
    <w:rsid w:val="00B8047A"/>
    <w:rsid w:val="00B80611"/>
    <w:rsid w:val="00B82F50"/>
    <w:rsid w:val="00B83428"/>
    <w:rsid w:val="00B8446D"/>
    <w:rsid w:val="00B85B15"/>
    <w:rsid w:val="00B862AE"/>
    <w:rsid w:val="00B86477"/>
    <w:rsid w:val="00B867C0"/>
    <w:rsid w:val="00B8699D"/>
    <w:rsid w:val="00B86B0D"/>
    <w:rsid w:val="00B86B68"/>
    <w:rsid w:val="00B8725E"/>
    <w:rsid w:val="00B876CC"/>
    <w:rsid w:val="00B92DD8"/>
    <w:rsid w:val="00B92F0D"/>
    <w:rsid w:val="00B930D0"/>
    <w:rsid w:val="00B93754"/>
    <w:rsid w:val="00B939D5"/>
    <w:rsid w:val="00B93DC3"/>
    <w:rsid w:val="00B9537C"/>
    <w:rsid w:val="00B977FB"/>
    <w:rsid w:val="00B97BD1"/>
    <w:rsid w:val="00BA04D7"/>
    <w:rsid w:val="00BA110A"/>
    <w:rsid w:val="00BA1F87"/>
    <w:rsid w:val="00BA2C16"/>
    <w:rsid w:val="00BA42A6"/>
    <w:rsid w:val="00BA540E"/>
    <w:rsid w:val="00BA5908"/>
    <w:rsid w:val="00BA5B74"/>
    <w:rsid w:val="00BA5BE2"/>
    <w:rsid w:val="00BA7471"/>
    <w:rsid w:val="00BB0018"/>
    <w:rsid w:val="00BB04B9"/>
    <w:rsid w:val="00BB0DE9"/>
    <w:rsid w:val="00BB2014"/>
    <w:rsid w:val="00BB5267"/>
    <w:rsid w:val="00BC0B15"/>
    <w:rsid w:val="00BC10E5"/>
    <w:rsid w:val="00BC55AF"/>
    <w:rsid w:val="00BC6FC7"/>
    <w:rsid w:val="00BC77E3"/>
    <w:rsid w:val="00BD0830"/>
    <w:rsid w:val="00BD0A3F"/>
    <w:rsid w:val="00BD0BED"/>
    <w:rsid w:val="00BD2F3D"/>
    <w:rsid w:val="00BD3542"/>
    <w:rsid w:val="00BD3D38"/>
    <w:rsid w:val="00BD4E41"/>
    <w:rsid w:val="00BD523D"/>
    <w:rsid w:val="00BD54DB"/>
    <w:rsid w:val="00BD65BB"/>
    <w:rsid w:val="00BD7022"/>
    <w:rsid w:val="00BD7A79"/>
    <w:rsid w:val="00BD7B71"/>
    <w:rsid w:val="00BE0C9E"/>
    <w:rsid w:val="00BE22BE"/>
    <w:rsid w:val="00BE5F7B"/>
    <w:rsid w:val="00BE6828"/>
    <w:rsid w:val="00BE7081"/>
    <w:rsid w:val="00BF0540"/>
    <w:rsid w:val="00BF0E40"/>
    <w:rsid w:val="00BF175E"/>
    <w:rsid w:val="00BF25EC"/>
    <w:rsid w:val="00BF299E"/>
    <w:rsid w:val="00BF30A3"/>
    <w:rsid w:val="00BF3D19"/>
    <w:rsid w:val="00BF4353"/>
    <w:rsid w:val="00BF4391"/>
    <w:rsid w:val="00BF4464"/>
    <w:rsid w:val="00BF5284"/>
    <w:rsid w:val="00BF64AE"/>
    <w:rsid w:val="00BF654C"/>
    <w:rsid w:val="00BF7A99"/>
    <w:rsid w:val="00C0376C"/>
    <w:rsid w:val="00C0426D"/>
    <w:rsid w:val="00C047D4"/>
    <w:rsid w:val="00C0536F"/>
    <w:rsid w:val="00C07FA2"/>
    <w:rsid w:val="00C127AD"/>
    <w:rsid w:val="00C12A0D"/>
    <w:rsid w:val="00C12A88"/>
    <w:rsid w:val="00C136F4"/>
    <w:rsid w:val="00C145DC"/>
    <w:rsid w:val="00C2085B"/>
    <w:rsid w:val="00C21B58"/>
    <w:rsid w:val="00C23E63"/>
    <w:rsid w:val="00C2621F"/>
    <w:rsid w:val="00C26953"/>
    <w:rsid w:val="00C27077"/>
    <w:rsid w:val="00C3029E"/>
    <w:rsid w:val="00C305B8"/>
    <w:rsid w:val="00C305D9"/>
    <w:rsid w:val="00C31A09"/>
    <w:rsid w:val="00C31A7F"/>
    <w:rsid w:val="00C31C8C"/>
    <w:rsid w:val="00C32B71"/>
    <w:rsid w:val="00C3313D"/>
    <w:rsid w:val="00C335B2"/>
    <w:rsid w:val="00C3433B"/>
    <w:rsid w:val="00C34F2B"/>
    <w:rsid w:val="00C3739B"/>
    <w:rsid w:val="00C37655"/>
    <w:rsid w:val="00C404AF"/>
    <w:rsid w:val="00C40935"/>
    <w:rsid w:val="00C41DA6"/>
    <w:rsid w:val="00C42966"/>
    <w:rsid w:val="00C43124"/>
    <w:rsid w:val="00C43223"/>
    <w:rsid w:val="00C463D8"/>
    <w:rsid w:val="00C47CF2"/>
    <w:rsid w:val="00C5088A"/>
    <w:rsid w:val="00C51A39"/>
    <w:rsid w:val="00C51E6A"/>
    <w:rsid w:val="00C52A23"/>
    <w:rsid w:val="00C5371D"/>
    <w:rsid w:val="00C53DF1"/>
    <w:rsid w:val="00C544CF"/>
    <w:rsid w:val="00C54526"/>
    <w:rsid w:val="00C54CA5"/>
    <w:rsid w:val="00C54D8C"/>
    <w:rsid w:val="00C54F84"/>
    <w:rsid w:val="00C55667"/>
    <w:rsid w:val="00C565CE"/>
    <w:rsid w:val="00C565D2"/>
    <w:rsid w:val="00C60087"/>
    <w:rsid w:val="00C609B2"/>
    <w:rsid w:val="00C60CA7"/>
    <w:rsid w:val="00C610BD"/>
    <w:rsid w:val="00C61705"/>
    <w:rsid w:val="00C62615"/>
    <w:rsid w:val="00C6289B"/>
    <w:rsid w:val="00C63B71"/>
    <w:rsid w:val="00C63D3C"/>
    <w:rsid w:val="00C6404F"/>
    <w:rsid w:val="00C66200"/>
    <w:rsid w:val="00C66F41"/>
    <w:rsid w:val="00C71BB6"/>
    <w:rsid w:val="00C72ED4"/>
    <w:rsid w:val="00C73B28"/>
    <w:rsid w:val="00C74A2B"/>
    <w:rsid w:val="00C76286"/>
    <w:rsid w:val="00C764D6"/>
    <w:rsid w:val="00C77637"/>
    <w:rsid w:val="00C8016F"/>
    <w:rsid w:val="00C80D87"/>
    <w:rsid w:val="00C8162E"/>
    <w:rsid w:val="00C81DAF"/>
    <w:rsid w:val="00C82980"/>
    <w:rsid w:val="00C82F97"/>
    <w:rsid w:val="00C849CC"/>
    <w:rsid w:val="00C851DC"/>
    <w:rsid w:val="00C86513"/>
    <w:rsid w:val="00C90E51"/>
    <w:rsid w:val="00C9175B"/>
    <w:rsid w:val="00C91777"/>
    <w:rsid w:val="00C92480"/>
    <w:rsid w:val="00C92813"/>
    <w:rsid w:val="00C93ACD"/>
    <w:rsid w:val="00C93F00"/>
    <w:rsid w:val="00C954FE"/>
    <w:rsid w:val="00C95BE6"/>
    <w:rsid w:val="00C97664"/>
    <w:rsid w:val="00C976F3"/>
    <w:rsid w:val="00C979BC"/>
    <w:rsid w:val="00CA0A5E"/>
    <w:rsid w:val="00CA3655"/>
    <w:rsid w:val="00CA37B2"/>
    <w:rsid w:val="00CA37CC"/>
    <w:rsid w:val="00CA387E"/>
    <w:rsid w:val="00CA4591"/>
    <w:rsid w:val="00CA4715"/>
    <w:rsid w:val="00CA5ABF"/>
    <w:rsid w:val="00CA5CA5"/>
    <w:rsid w:val="00CA77FF"/>
    <w:rsid w:val="00CA7949"/>
    <w:rsid w:val="00CB0C29"/>
    <w:rsid w:val="00CB1D9E"/>
    <w:rsid w:val="00CB28E6"/>
    <w:rsid w:val="00CB29BE"/>
    <w:rsid w:val="00CB425A"/>
    <w:rsid w:val="00CB454F"/>
    <w:rsid w:val="00CB54A3"/>
    <w:rsid w:val="00CB5A12"/>
    <w:rsid w:val="00CB644F"/>
    <w:rsid w:val="00CB7116"/>
    <w:rsid w:val="00CB732D"/>
    <w:rsid w:val="00CC2575"/>
    <w:rsid w:val="00CC26D4"/>
    <w:rsid w:val="00CC2915"/>
    <w:rsid w:val="00CC383A"/>
    <w:rsid w:val="00CC46F0"/>
    <w:rsid w:val="00CC4C92"/>
    <w:rsid w:val="00CC4DE0"/>
    <w:rsid w:val="00CC60AD"/>
    <w:rsid w:val="00CC618B"/>
    <w:rsid w:val="00CC62B3"/>
    <w:rsid w:val="00CC6B16"/>
    <w:rsid w:val="00CC6D95"/>
    <w:rsid w:val="00CC7563"/>
    <w:rsid w:val="00CD0A8D"/>
    <w:rsid w:val="00CD1F08"/>
    <w:rsid w:val="00CD21C2"/>
    <w:rsid w:val="00CD259E"/>
    <w:rsid w:val="00CD3647"/>
    <w:rsid w:val="00CD36AF"/>
    <w:rsid w:val="00CD3C3F"/>
    <w:rsid w:val="00CD40AB"/>
    <w:rsid w:val="00CD4593"/>
    <w:rsid w:val="00CD61E1"/>
    <w:rsid w:val="00CD65AF"/>
    <w:rsid w:val="00CD6674"/>
    <w:rsid w:val="00CD6C0A"/>
    <w:rsid w:val="00CE1F13"/>
    <w:rsid w:val="00CE205F"/>
    <w:rsid w:val="00CE2659"/>
    <w:rsid w:val="00CE3526"/>
    <w:rsid w:val="00CE36BF"/>
    <w:rsid w:val="00CE643F"/>
    <w:rsid w:val="00CF181E"/>
    <w:rsid w:val="00CF18E5"/>
    <w:rsid w:val="00CF1DA3"/>
    <w:rsid w:val="00CF2B28"/>
    <w:rsid w:val="00CF3FE3"/>
    <w:rsid w:val="00CF52C4"/>
    <w:rsid w:val="00CF603B"/>
    <w:rsid w:val="00CF7497"/>
    <w:rsid w:val="00CF7E10"/>
    <w:rsid w:val="00CF7ECA"/>
    <w:rsid w:val="00D009A9"/>
    <w:rsid w:val="00D01A42"/>
    <w:rsid w:val="00D03B79"/>
    <w:rsid w:val="00D05297"/>
    <w:rsid w:val="00D058DD"/>
    <w:rsid w:val="00D1014B"/>
    <w:rsid w:val="00D10558"/>
    <w:rsid w:val="00D108F3"/>
    <w:rsid w:val="00D11371"/>
    <w:rsid w:val="00D12B12"/>
    <w:rsid w:val="00D136D9"/>
    <w:rsid w:val="00D13E48"/>
    <w:rsid w:val="00D14435"/>
    <w:rsid w:val="00D14C75"/>
    <w:rsid w:val="00D158BB"/>
    <w:rsid w:val="00D15A7A"/>
    <w:rsid w:val="00D16A53"/>
    <w:rsid w:val="00D20003"/>
    <w:rsid w:val="00D21C83"/>
    <w:rsid w:val="00D2212B"/>
    <w:rsid w:val="00D231AA"/>
    <w:rsid w:val="00D23FD6"/>
    <w:rsid w:val="00D241B3"/>
    <w:rsid w:val="00D24801"/>
    <w:rsid w:val="00D24F5A"/>
    <w:rsid w:val="00D262EA"/>
    <w:rsid w:val="00D279A5"/>
    <w:rsid w:val="00D321F9"/>
    <w:rsid w:val="00D32F06"/>
    <w:rsid w:val="00D33028"/>
    <w:rsid w:val="00D34968"/>
    <w:rsid w:val="00D41E7D"/>
    <w:rsid w:val="00D41F28"/>
    <w:rsid w:val="00D4213C"/>
    <w:rsid w:val="00D423F8"/>
    <w:rsid w:val="00D43050"/>
    <w:rsid w:val="00D4368A"/>
    <w:rsid w:val="00D43820"/>
    <w:rsid w:val="00D443AD"/>
    <w:rsid w:val="00D44F5B"/>
    <w:rsid w:val="00D45334"/>
    <w:rsid w:val="00D45C89"/>
    <w:rsid w:val="00D45CF7"/>
    <w:rsid w:val="00D5255A"/>
    <w:rsid w:val="00D54AF2"/>
    <w:rsid w:val="00D55F4D"/>
    <w:rsid w:val="00D57AC8"/>
    <w:rsid w:val="00D6110B"/>
    <w:rsid w:val="00D6494F"/>
    <w:rsid w:val="00D65CFC"/>
    <w:rsid w:val="00D65FA5"/>
    <w:rsid w:val="00D674E2"/>
    <w:rsid w:val="00D678F4"/>
    <w:rsid w:val="00D708ED"/>
    <w:rsid w:val="00D72845"/>
    <w:rsid w:val="00D7450E"/>
    <w:rsid w:val="00D75199"/>
    <w:rsid w:val="00D7716E"/>
    <w:rsid w:val="00D7719F"/>
    <w:rsid w:val="00D81460"/>
    <w:rsid w:val="00D8476C"/>
    <w:rsid w:val="00D8481C"/>
    <w:rsid w:val="00D859EC"/>
    <w:rsid w:val="00D8619C"/>
    <w:rsid w:val="00D86330"/>
    <w:rsid w:val="00D8767B"/>
    <w:rsid w:val="00D87EF4"/>
    <w:rsid w:val="00D9046D"/>
    <w:rsid w:val="00D90DB0"/>
    <w:rsid w:val="00D914BD"/>
    <w:rsid w:val="00D91B80"/>
    <w:rsid w:val="00D92819"/>
    <w:rsid w:val="00D94374"/>
    <w:rsid w:val="00D94BAC"/>
    <w:rsid w:val="00D97106"/>
    <w:rsid w:val="00D97A50"/>
    <w:rsid w:val="00D97DC3"/>
    <w:rsid w:val="00DA0319"/>
    <w:rsid w:val="00DA1C1F"/>
    <w:rsid w:val="00DA2AA9"/>
    <w:rsid w:val="00DA34E8"/>
    <w:rsid w:val="00DA3688"/>
    <w:rsid w:val="00DA377E"/>
    <w:rsid w:val="00DA41CF"/>
    <w:rsid w:val="00DA4D10"/>
    <w:rsid w:val="00DA53B1"/>
    <w:rsid w:val="00DA7553"/>
    <w:rsid w:val="00DA774D"/>
    <w:rsid w:val="00DB141D"/>
    <w:rsid w:val="00DB2221"/>
    <w:rsid w:val="00DB2275"/>
    <w:rsid w:val="00DB320C"/>
    <w:rsid w:val="00DB5314"/>
    <w:rsid w:val="00DB7BC7"/>
    <w:rsid w:val="00DC1DD3"/>
    <w:rsid w:val="00DC2523"/>
    <w:rsid w:val="00DC27EA"/>
    <w:rsid w:val="00DC312A"/>
    <w:rsid w:val="00DC3B68"/>
    <w:rsid w:val="00DC41D4"/>
    <w:rsid w:val="00DC72EE"/>
    <w:rsid w:val="00DC775C"/>
    <w:rsid w:val="00DC7DC8"/>
    <w:rsid w:val="00DD0329"/>
    <w:rsid w:val="00DD05DE"/>
    <w:rsid w:val="00DD269E"/>
    <w:rsid w:val="00DD29FF"/>
    <w:rsid w:val="00DD3363"/>
    <w:rsid w:val="00DD5C5A"/>
    <w:rsid w:val="00DD6F50"/>
    <w:rsid w:val="00DD7B91"/>
    <w:rsid w:val="00DE0292"/>
    <w:rsid w:val="00DE1463"/>
    <w:rsid w:val="00DE15CB"/>
    <w:rsid w:val="00DE20C6"/>
    <w:rsid w:val="00DE2B51"/>
    <w:rsid w:val="00DE2EB1"/>
    <w:rsid w:val="00DE2F39"/>
    <w:rsid w:val="00DE3C91"/>
    <w:rsid w:val="00DE613B"/>
    <w:rsid w:val="00DE61AC"/>
    <w:rsid w:val="00DE69E0"/>
    <w:rsid w:val="00DE6C6D"/>
    <w:rsid w:val="00DE7E36"/>
    <w:rsid w:val="00DF14EC"/>
    <w:rsid w:val="00DF1955"/>
    <w:rsid w:val="00DF236F"/>
    <w:rsid w:val="00DF3A82"/>
    <w:rsid w:val="00DF4663"/>
    <w:rsid w:val="00DF56B6"/>
    <w:rsid w:val="00DF5794"/>
    <w:rsid w:val="00DF5B62"/>
    <w:rsid w:val="00DF61CC"/>
    <w:rsid w:val="00DF64A1"/>
    <w:rsid w:val="00DF689D"/>
    <w:rsid w:val="00DF6C0E"/>
    <w:rsid w:val="00DF7920"/>
    <w:rsid w:val="00E004C6"/>
    <w:rsid w:val="00E006D9"/>
    <w:rsid w:val="00E028AC"/>
    <w:rsid w:val="00E04467"/>
    <w:rsid w:val="00E0516B"/>
    <w:rsid w:val="00E0586E"/>
    <w:rsid w:val="00E0694B"/>
    <w:rsid w:val="00E10E71"/>
    <w:rsid w:val="00E12F43"/>
    <w:rsid w:val="00E14162"/>
    <w:rsid w:val="00E14957"/>
    <w:rsid w:val="00E16439"/>
    <w:rsid w:val="00E205E8"/>
    <w:rsid w:val="00E20683"/>
    <w:rsid w:val="00E20DF0"/>
    <w:rsid w:val="00E22469"/>
    <w:rsid w:val="00E22728"/>
    <w:rsid w:val="00E2322E"/>
    <w:rsid w:val="00E24B8C"/>
    <w:rsid w:val="00E24D04"/>
    <w:rsid w:val="00E24D12"/>
    <w:rsid w:val="00E25A58"/>
    <w:rsid w:val="00E300BB"/>
    <w:rsid w:val="00E304F5"/>
    <w:rsid w:val="00E33004"/>
    <w:rsid w:val="00E33367"/>
    <w:rsid w:val="00E33BD8"/>
    <w:rsid w:val="00E3656E"/>
    <w:rsid w:val="00E36CAE"/>
    <w:rsid w:val="00E36DC7"/>
    <w:rsid w:val="00E40183"/>
    <w:rsid w:val="00E4078A"/>
    <w:rsid w:val="00E407F5"/>
    <w:rsid w:val="00E40D53"/>
    <w:rsid w:val="00E46C92"/>
    <w:rsid w:val="00E46D70"/>
    <w:rsid w:val="00E476B7"/>
    <w:rsid w:val="00E50642"/>
    <w:rsid w:val="00E50D4A"/>
    <w:rsid w:val="00E51A0B"/>
    <w:rsid w:val="00E53C58"/>
    <w:rsid w:val="00E56E16"/>
    <w:rsid w:val="00E5761A"/>
    <w:rsid w:val="00E57A3A"/>
    <w:rsid w:val="00E61CA7"/>
    <w:rsid w:val="00E61F4D"/>
    <w:rsid w:val="00E632FB"/>
    <w:rsid w:val="00E63EB3"/>
    <w:rsid w:val="00E64863"/>
    <w:rsid w:val="00E6583D"/>
    <w:rsid w:val="00E700BD"/>
    <w:rsid w:val="00E705F9"/>
    <w:rsid w:val="00E70A3A"/>
    <w:rsid w:val="00E71A8B"/>
    <w:rsid w:val="00E7203C"/>
    <w:rsid w:val="00E7213A"/>
    <w:rsid w:val="00E72715"/>
    <w:rsid w:val="00E72DA6"/>
    <w:rsid w:val="00E74D8F"/>
    <w:rsid w:val="00E74DE2"/>
    <w:rsid w:val="00E7652B"/>
    <w:rsid w:val="00E768B1"/>
    <w:rsid w:val="00E77811"/>
    <w:rsid w:val="00E80226"/>
    <w:rsid w:val="00E82E40"/>
    <w:rsid w:val="00E83E53"/>
    <w:rsid w:val="00E84E16"/>
    <w:rsid w:val="00E851D4"/>
    <w:rsid w:val="00E854C4"/>
    <w:rsid w:val="00E8605F"/>
    <w:rsid w:val="00E869BC"/>
    <w:rsid w:val="00E87A67"/>
    <w:rsid w:val="00E9176C"/>
    <w:rsid w:val="00E9274D"/>
    <w:rsid w:val="00E92897"/>
    <w:rsid w:val="00E92D3D"/>
    <w:rsid w:val="00E930D6"/>
    <w:rsid w:val="00E94014"/>
    <w:rsid w:val="00E94876"/>
    <w:rsid w:val="00E97568"/>
    <w:rsid w:val="00E97A66"/>
    <w:rsid w:val="00EA125F"/>
    <w:rsid w:val="00EA201A"/>
    <w:rsid w:val="00EA22DE"/>
    <w:rsid w:val="00EA2813"/>
    <w:rsid w:val="00EA3A13"/>
    <w:rsid w:val="00EA4031"/>
    <w:rsid w:val="00EA447F"/>
    <w:rsid w:val="00EA5126"/>
    <w:rsid w:val="00EA5295"/>
    <w:rsid w:val="00EA5D2C"/>
    <w:rsid w:val="00EA6C52"/>
    <w:rsid w:val="00EA6C9A"/>
    <w:rsid w:val="00EB00D5"/>
    <w:rsid w:val="00EB1E67"/>
    <w:rsid w:val="00EB2019"/>
    <w:rsid w:val="00EB3E04"/>
    <w:rsid w:val="00EB560C"/>
    <w:rsid w:val="00EB602C"/>
    <w:rsid w:val="00EB660E"/>
    <w:rsid w:val="00EB665A"/>
    <w:rsid w:val="00EB7868"/>
    <w:rsid w:val="00EC0014"/>
    <w:rsid w:val="00EC0631"/>
    <w:rsid w:val="00EC0F31"/>
    <w:rsid w:val="00EC3E7F"/>
    <w:rsid w:val="00EC426F"/>
    <w:rsid w:val="00EC4D08"/>
    <w:rsid w:val="00EC4DF4"/>
    <w:rsid w:val="00EC5176"/>
    <w:rsid w:val="00EC5E1D"/>
    <w:rsid w:val="00EC5EEF"/>
    <w:rsid w:val="00EC6C18"/>
    <w:rsid w:val="00EC749C"/>
    <w:rsid w:val="00EC782F"/>
    <w:rsid w:val="00EC7FFA"/>
    <w:rsid w:val="00ED145D"/>
    <w:rsid w:val="00ED1BE9"/>
    <w:rsid w:val="00ED1CF9"/>
    <w:rsid w:val="00ED35BC"/>
    <w:rsid w:val="00ED4306"/>
    <w:rsid w:val="00ED485E"/>
    <w:rsid w:val="00ED5044"/>
    <w:rsid w:val="00ED5C46"/>
    <w:rsid w:val="00ED67E3"/>
    <w:rsid w:val="00EE07A1"/>
    <w:rsid w:val="00EE1304"/>
    <w:rsid w:val="00EE1FDC"/>
    <w:rsid w:val="00EE213F"/>
    <w:rsid w:val="00EE2912"/>
    <w:rsid w:val="00EE30E6"/>
    <w:rsid w:val="00EE3339"/>
    <w:rsid w:val="00EE3D07"/>
    <w:rsid w:val="00EE3F6B"/>
    <w:rsid w:val="00EE5D37"/>
    <w:rsid w:val="00EE63E9"/>
    <w:rsid w:val="00EE691A"/>
    <w:rsid w:val="00EE6DBA"/>
    <w:rsid w:val="00EE7B22"/>
    <w:rsid w:val="00EE7C7D"/>
    <w:rsid w:val="00EE7E98"/>
    <w:rsid w:val="00EF0378"/>
    <w:rsid w:val="00EF2481"/>
    <w:rsid w:val="00EF29EE"/>
    <w:rsid w:val="00EF32ED"/>
    <w:rsid w:val="00EF3611"/>
    <w:rsid w:val="00EF3D02"/>
    <w:rsid w:val="00EF5B83"/>
    <w:rsid w:val="00EF5E04"/>
    <w:rsid w:val="00EF64A9"/>
    <w:rsid w:val="00EF6B98"/>
    <w:rsid w:val="00EF79A9"/>
    <w:rsid w:val="00F01881"/>
    <w:rsid w:val="00F0189D"/>
    <w:rsid w:val="00F04E02"/>
    <w:rsid w:val="00F051DF"/>
    <w:rsid w:val="00F05E10"/>
    <w:rsid w:val="00F07E63"/>
    <w:rsid w:val="00F07E65"/>
    <w:rsid w:val="00F12083"/>
    <w:rsid w:val="00F12CF2"/>
    <w:rsid w:val="00F12DD3"/>
    <w:rsid w:val="00F1411D"/>
    <w:rsid w:val="00F14BAC"/>
    <w:rsid w:val="00F15C71"/>
    <w:rsid w:val="00F16075"/>
    <w:rsid w:val="00F165C4"/>
    <w:rsid w:val="00F1790D"/>
    <w:rsid w:val="00F17EB3"/>
    <w:rsid w:val="00F20AC6"/>
    <w:rsid w:val="00F21546"/>
    <w:rsid w:val="00F217B5"/>
    <w:rsid w:val="00F244F8"/>
    <w:rsid w:val="00F25805"/>
    <w:rsid w:val="00F26499"/>
    <w:rsid w:val="00F27C67"/>
    <w:rsid w:val="00F30456"/>
    <w:rsid w:val="00F30E33"/>
    <w:rsid w:val="00F31F39"/>
    <w:rsid w:val="00F33CAD"/>
    <w:rsid w:val="00F364EB"/>
    <w:rsid w:val="00F3667B"/>
    <w:rsid w:val="00F3799F"/>
    <w:rsid w:val="00F37CCD"/>
    <w:rsid w:val="00F41506"/>
    <w:rsid w:val="00F445C0"/>
    <w:rsid w:val="00F44B32"/>
    <w:rsid w:val="00F46DD5"/>
    <w:rsid w:val="00F502FB"/>
    <w:rsid w:val="00F52294"/>
    <w:rsid w:val="00F5398B"/>
    <w:rsid w:val="00F5453F"/>
    <w:rsid w:val="00F548CB"/>
    <w:rsid w:val="00F54BBD"/>
    <w:rsid w:val="00F5608A"/>
    <w:rsid w:val="00F564FA"/>
    <w:rsid w:val="00F56F94"/>
    <w:rsid w:val="00F574CD"/>
    <w:rsid w:val="00F607FF"/>
    <w:rsid w:val="00F62100"/>
    <w:rsid w:val="00F63085"/>
    <w:rsid w:val="00F640E5"/>
    <w:rsid w:val="00F64247"/>
    <w:rsid w:val="00F64543"/>
    <w:rsid w:val="00F6483D"/>
    <w:rsid w:val="00F649C6"/>
    <w:rsid w:val="00F64C19"/>
    <w:rsid w:val="00F661E5"/>
    <w:rsid w:val="00F67355"/>
    <w:rsid w:val="00F6784F"/>
    <w:rsid w:val="00F7151A"/>
    <w:rsid w:val="00F718A7"/>
    <w:rsid w:val="00F72000"/>
    <w:rsid w:val="00F72CD5"/>
    <w:rsid w:val="00F72E39"/>
    <w:rsid w:val="00F73C6F"/>
    <w:rsid w:val="00F770CF"/>
    <w:rsid w:val="00F802EE"/>
    <w:rsid w:val="00F806FA"/>
    <w:rsid w:val="00F82961"/>
    <w:rsid w:val="00F83D40"/>
    <w:rsid w:val="00F83DD6"/>
    <w:rsid w:val="00F849FA"/>
    <w:rsid w:val="00F858FF"/>
    <w:rsid w:val="00F86CDD"/>
    <w:rsid w:val="00F87ED0"/>
    <w:rsid w:val="00F90866"/>
    <w:rsid w:val="00F91731"/>
    <w:rsid w:val="00F91743"/>
    <w:rsid w:val="00F92294"/>
    <w:rsid w:val="00F92E18"/>
    <w:rsid w:val="00F93CE7"/>
    <w:rsid w:val="00F94DD8"/>
    <w:rsid w:val="00F94FB1"/>
    <w:rsid w:val="00F962F1"/>
    <w:rsid w:val="00F971DA"/>
    <w:rsid w:val="00F97AAE"/>
    <w:rsid w:val="00F97BA6"/>
    <w:rsid w:val="00FA0270"/>
    <w:rsid w:val="00FA0B0B"/>
    <w:rsid w:val="00FA1B61"/>
    <w:rsid w:val="00FA2133"/>
    <w:rsid w:val="00FA2D27"/>
    <w:rsid w:val="00FA36FA"/>
    <w:rsid w:val="00FA3F88"/>
    <w:rsid w:val="00FA419B"/>
    <w:rsid w:val="00FA56B9"/>
    <w:rsid w:val="00FA5865"/>
    <w:rsid w:val="00FA5B35"/>
    <w:rsid w:val="00FB0520"/>
    <w:rsid w:val="00FB0BD3"/>
    <w:rsid w:val="00FB1828"/>
    <w:rsid w:val="00FB4591"/>
    <w:rsid w:val="00FB5BAB"/>
    <w:rsid w:val="00FB66B5"/>
    <w:rsid w:val="00FB7FA1"/>
    <w:rsid w:val="00FC0485"/>
    <w:rsid w:val="00FC0998"/>
    <w:rsid w:val="00FC11E6"/>
    <w:rsid w:val="00FC35C2"/>
    <w:rsid w:val="00FC3864"/>
    <w:rsid w:val="00FC3A1A"/>
    <w:rsid w:val="00FC4F80"/>
    <w:rsid w:val="00FC54DB"/>
    <w:rsid w:val="00FC6D50"/>
    <w:rsid w:val="00FC7EB9"/>
    <w:rsid w:val="00FD1173"/>
    <w:rsid w:val="00FD16E1"/>
    <w:rsid w:val="00FD2F98"/>
    <w:rsid w:val="00FD39FA"/>
    <w:rsid w:val="00FD5616"/>
    <w:rsid w:val="00FD6639"/>
    <w:rsid w:val="00FD6B0A"/>
    <w:rsid w:val="00FE010F"/>
    <w:rsid w:val="00FE0923"/>
    <w:rsid w:val="00FE1351"/>
    <w:rsid w:val="00FE16AF"/>
    <w:rsid w:val="00FE194B"/>
    <w:rsid w:val="00FE2416"/>
    <w:rsid w:val="00FE285D"/>
    <w:rsid w:val="00FE3815"/>
    <w:rsid w:val="00FE39EC"/>
    <w:rsid w:val="00FE48B7"/>
    <w:rsid w:val="00FE4BB0"/>
    <w:rsid w:val="00FE4DB1"/>
    <w:rsid w:val="00FE5625"/>
    <w:rsid w:val="00FE562A"/>
    <w:rsid w:val="00FE69E7"/>
    <w:rsid w:val="00FE710F"/>
    <w:rsid w:val="00FE713D"/>
    <w:rsid w:val="00FE7771"/>
    <w:rsid w:val="00FE7D6C"/>
    <w:rsid w:val="00FF06E4"/>
    <w:rsid w:val="00FF355B"/>
    <w:rsid w:val="00FF39BC"/>
    <w:rsid w:val="00FF3AC4"/>
    <w:rsid w:val="00FF420B"/>
    <w:rsid w:val="00FF66E6"/>
    <w:rsid w:val="00FF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CD"/>
    <w:rPr>
      <w:rFonts w:ascii="Arial" w:hAnsi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D3528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D3528"/>
    <w:pPr>
      <w:outlineLvl w:val="1"/>
    </w:pPr>
    <w:rPr>
      <w:rFonts w:ascii="Verdana" w:hAnsi="Verdana"/>
      <w:caps/>
      <w:color w:val="FFFFFF"/>
      <w:sz w:val="36"/>
      <w:szCs w:val="36"/>
    </w:rPr>
  </w:style>
  <w:style w:type="paragraph" w:styleId="4">
    <w:name w:val="heading 4"/>
    <w:basedOn w:val="a"/>
    <w:link w:val="40"/>
    <w:uiPriority w:val="9"/>
    <w:qFormat/>
    <w:rsid w:val="008D3528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paragraph" w:styleId="6">
    <w:name w:val="heading 6"/>
    <w:basedOn w:val="a"/>
    <w:link w:val="60"/>
    <w:uiPriority w:val="9"/>
    <w:qFormat/>
    <w:rsid w:val="008D3528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52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3528"/>
    <w:rPr>
      <w:rFonts w:ascii="Verdana" w:hAnsi="Verdana" w:cs="Times New Roman"/>
      <w:caps/>
      <w:color w:val="FFFFFF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352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D3528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8D3528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D3528"/>
    <w:rPr>
      <w:rFonts w:cs="Times New Roman"/>
      <w:i/>
      <w:iCs/>
    </w:rPr>
  </w:style>
  <w:style w:type="paragraph" w:customStyle="1" w:styleId="ConsPlusNormal">
    <w:name w:val="ConsPlusNormal"/>
    <w:rsid w:val="000F70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basedOn w:val="a"/>
    <w:uiPriority w:val="1"/>
    <w:qFormat/>
    <w:rsid w:val="000B12AB"/>
    <w:rPr>
      <w:rFonts w:ascii="Calibri" w:eastAsia="Calibri" w:hAnsi="Calibri"/>
      <w:szCs w:val="32"/>
      <w:lang w:eastAsia="en-US"/>
    </w:rPr>
  </w:style>
  <w:style w:type="paragraph" w:styleId="a6">
    <w:name w:val="Normal (Web)"/>
    <w:basedOn w:val="a"/>
    <w:uiPriority w:val="99"/>
    <w:unhideWhenUsed/>
    <w:rsid w:val="004145CB"/>
    <w:pPr>
      <w:spacing w:before="100" w:beforeAutospacing="1" w:after="100" w:afterAutospacing="1"/>
    </w:pPr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EB66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665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D5C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5C46"/>
    <w:rPr>
      <w:rFonts w:ascii="Arial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D5C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C46"/>
    <w:rPr>
      <w:rFonts w:ascii="Arial" w:hAnsi="Arial"/>
      <w:sz w:val="24"/>
      <w:szCs w:val="24"/>
    </w:rPr>
  </w:style>
  <w:style w:type="paragraph" w:customStyle="1" w:styleId="Default">
    <w:name w:val="Default"/>
    <w:qFormat/>
    <w:rsid w:val="00E506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B8446D"/>
    <w:pPr>
      <w:suppressAutoHyphens/>
      <w:ind w:left="720"/>
    </w:pPr>
    <w:rPr>
      <w:rFonts w:ascii="Times New Roman" w:eastAsia="Calibri" w:hAnsi="Times New Roman"/>
      <w:kern w:val="1"/>
      <w:sz w:val="28"/>
      <w:szCs w:val="22"/>
      <w:lang w:eastAsia="ar-SA"/>
    </w:rPr>
  </w:style>
  <w:style w:type="paragraph" w:styleId="ae">
    <w:name w:val="Body Text"/>
    <w:basedOn w:val="a"/>
    <w:link w:val="af"/>
    <w:rsid w:val="000D3D40"/>
    <w:pPr>
      <w:jc w:val="both"/>
    </w:pPr>
    <w:rPr>
      <w:rFonts w:ascii="Times New Roman" w:hAnsi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0D3D40"/>
    <w:rPr>
      <w:rFonts w:ascii="Times New Roman" w:hAnsi="Times New Roman"/>
      <w:sz w:val="28"/>
    </w:rPr>
  </w:style>
  <w:style w:type="paragraph" w:styleId="af0">
    <w:name w:val="footnote text"/>
    <w:aliases w:val=" Знак,Table_Footnote_last"/>
    <w:basedOn w:val="a"/>
    <w:link w:val="af1"/>
    <w:uiPriority w:val="99"/>
    <w:unhideWhenUsed/>
    <w:rsid w:val="00006415"/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aliases w:val=" Знак Знак,Table_Footnote_last Знак"/>
    <w:basedOn w:val="a0"/>
    <w:link w:val="af0"/>
    <w:uiPriority w:val="99"/>
    <w:rsid w:val="00006415"/>
    <w:rPr>
      <w:rFonts w:ascii="Times New Roman" w:hAnsi="Times New Roman"/>
    </w:rPr>
  </w:style>
  <w:style w:type="character" w:styleId="af2">
    <w:name w:val="footnote reference"/>
    <w:aliases w:val="текст сноски,анкета сноска,Знак сноски-FN,Ciae niinee-FN,Знак сноски 1,Ciae niinee 1"/>
    <w:basedOn w:val="a0"/>
    <w:unhideWhenUsed/>
    <w:rsid w:val="00006415"/>
    <w:rPr>
      <w:vertAlign w:val="superscript"/>
    </w:rPr>
  </w:style>
  <w:style w:type="table" w:styleId="af3">
    <w:name w:val="Table Grid"/>
    <w:basedOn w:val="a1"/>
    <w:uiPriority w:val="59"/>
    <w:rsid w:val="00D86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08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752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748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1205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DE6116-DA64-401F-B2BE-3871C6524042}" type="doc">
      <dgm:prSet loTypeId="urn:microsoft.com/office/officeart/2005/8/layout/hierarchy4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2DC86CC-EA94-4F1D-90A2-63EE56F52061}">
      <dgm:prSet phldrT="[Текст]"/>
      <dgm:spPr>
        <a:solidFill>
          <a:schemeClr val="accent2"/>
        </a:solidFill>
      </dgm:spPr>
      <dgm:t>
        <a:bodyPr/>
        <a:lstStyle/>
        <a:p>
          <a:r>
            <a:rPr lang="ru-RU"/>
            <a:t>Результаты экспертно-аналитической деятельности за 2019 год</a:t>
          </a:r>
        </a:p>
      </dgm:t>
    </dgm:pt>
    <dgm:pt modelId="{427F8B94-CFA9-4B55-81E8-6F42257DF8E6}" type="parTrans" cxnId="{F2EFC860-2D2B-49E2-A776-4961EB508F80}">
      <dgm:prSet/>
      <dgm:spPr/>
      <dgm:t>
        <a:bodyPr/>
        <a:lstStyle/>
        <a:p>
          <a:endParaRPr lang="ru-RU"/>
        </a:p>
      </dgm:t>
    </dgm:pt>
    <dgm:pt modelId="{A42AFF10-A219-4203-8C1A-398E92C25F4D}" type="sibTrans" cxnId="{F2EFC860-2D2B-49E2-A776-4961EB508F80}">
      <dgm:prSet/>
      <dgm:spPr/>
      <dgm:t>
        <a:bodyPr/>
        <a:lstStyle/>
        <a:p>
          <a:endParaRPr lang="ru-RU"/>
        </a:p>
      </dgm:t>
    </dgm:pt>
    <dgm:pt modelId="{DE6333C0-AFE9-4395-AF81-AFDFBF2DCA98}">
      <dgm:prSet phldrT="[Текст]"/>
      <dgm:spPr>
        <a:solidFill>
          <a:schemeClr val="accent3"/>
        </a:solidFill>
      </dgm:spPr>
      <dgm:t>
        <a:bodyPr/>
        <a:lstStyle/>
        <a:p>
          <a:r>
            <a:rPr lang="ru-RU"/>
            <a:t>46 заключений</a:t>
          </a:r>
        </a:p>
      </dgm:t>
    </dgm:pt>
    <dgm:pt modelId="{C3427267-E7E9-43CC-A96F-BD724DD1845A}" type="parTrans" cxnId="{A449D6EE-69D4-4961-8AE5-4BA734F4DA4F}">
      <dgm:prSet/>
      <dgm:spPr/>
      <dgm:t>
        <a:bodyPr/>
        <a:lstStyle/>
        <a:p>
          <a:endParaRPr lang="ru-RU"/>
        </a:p>
      </dgm:t>
    </dgm:pt>
    <dgm:pt modelId="{FF56CF66-35F0-47D6-84E1-82E1553BBEC3}" type="sibTrans" cxnId="{A449D6EE-69D4-4961-8AE5-4BA734F4DA4F}">
      <dgm:prSet/>
      <dgm:spPr/>
      <dgm:t>
        <a:bodyPr/>
        <a:lstStyle/>
        <a:p>
          <a:endParaRPr lang="ru-RU"/>
        </a:p>
      </dgm:t>
    </dgm:pt>
    <dgm:pt modelId="{26341839-77E7-46B4-91C8-1FCF914A25B5}">
      <dgm:prSet phldrT="[Текст]" custT="1"/>
      <dgm:spPr>
        <a:solidFill>
          <a:schemeClr val="accent3"/>
        </a:solidFill>
      </dgm:spPr>
      <dgm:t>
        <a:bodyPr/>
        <a:lstStyle/>
        <a:p>
          <a:r>
            <a:rPr lang="ru-RU" sz="1000"/>
            <a:t>23 заключения по внешней проверке годового отчета об исполнении бюджета за2018 год и бюджетной отчетности ГАБС</a:t>
          </a:r>
        </a:p>
      </dgm:t>
    </dgm:pt>
    <dgm:pt modelId="{586255CA-C872-43E7-B6C7-4E29B7B78506}" type="parTrans" cxnId="{F548E0B3-6EA8-4983-AD62-DA2DF9F0EBBC}">
      <dgm:prSet/>
      <dgm:spPr/>
      <dgm:t>
        <a:bodyPr/>
        <a:lstStyle/>
        <a:p>
          <a:endParaRPr lang="ru-RU"/>
        </a:p>
      </dgm:t>
    </dgm:pt>
    <dgm:pt modelId="{C92D98A6-1F05-40F8-8E78-6E2C46FCC248}" type="sibTrans" cxnId="{F548E0B3-6EA8-4983-AD62-DA2DF9F0EBBC}">
      <dgm:prSet/>
      <dgm:spPr/>
      <dgm:t>
        <a:bodyPr/>
        <a:lstStyle/>
        <a:p>
          <a:endParaRPr lang="ru-RU"/>
        </a:p>
      </dgm:t>
    </dgm:pt>
    <dgm:pt modelId="{80A8E8B5-F075-4EB7-A8D7-806503BD52E1}">
      <dgm:prSet phldrT="[Текст]"/>
      <dgm:spPr>
        <a:solidFill>
          <a:schemeClr val="accent3"/>
        </a:solidFill>
      </dgm:spPr>
      <dgm:t>
        <a:bodyPr/>
        <a:lstStyle/>
        <a:p>
          <a:r>
            <a:rPr lang="ru-RU"/>
            <a:t>22 заключений по проектам решения о бюджете  на 2020 год и внесение изменений в решение о бюджете на 2019 год</a:t>
          </a:r>
        </a:p>
      </dgm:t>
    </dgm:pt>
    <dgm:pt modelId="{99CD2DB8-150A-4997-87BE-393983FD4142}" type="parTrans" cxnId="{CC0BF36E-9261-4F8B-B06A-7C1DE53C1B75}">
      <dgm:prSet/>
      <dgm:spPr/>
      <dgm:t>
        <a:bodyPr/>
        <a:lstStyle/>
        <a:p>
          <a:endParaRPr lang="ru-RU"/>
        </a:p>
      </dgm:t>
    </dgm:pt>
    <dgm:pt modelId="{A04E50E7-9E81-42F2-8D88-63FEB516E812}" type="sibTrans" cxnId="{CC0BF36E-9261-4F8B-B06A-7C1DE53C1B75}">
      <dgm:prSet/>
      <dgm:spPr/>
      <dgm:t>
        <a:bodyPr/>
        <a:lstStyle/>
        <a:p>
          <a:endParaRPr lang="ru-RU"/>
        </a:p>
      </dgm:t>
    </dgm:pt>
    <dgm:pt modelId="{515B64BB-CCA0-47C2-A46A-330BE47C4BDB}">
      <dgm:prSet phldrT="[Текст]"/>
      <dgm:spPr>
        <a:solidFill>
          <a:schemeClr val="accent4"/>
        </a:solidFill>
      </dgm:spPr>
      <dgm:t>
        <a:bodyPr/>
        <a:lstStyle/>
        <a:p>
          <a:r>
            <a:rPr lang="ru-RU"/>
            <a:t>1 отчет</a:t>
          </a:r>
        </a:p>
      </dgm:t>
    </dgm:pt>
    <dgm:pt modelId="{3B59154D-4523-4E29-957E-A64BCC270CCC}" type="parTrans" cxnId="{0B8DB1E5-9463-4A01-ACB2-38B2E0285E4C}">
      <dgm:prSet/>
      <dgm:spPr/>
      <dgm:t>
        <a:bodyPr/>
        <a:lstStyle/>
        <a:p>
          <a:endParaRPr lang="ru-RU"/>
        </a:p>
      </dgm:t>
    </dgm:pt>
    <dgm:pt modelId="{B57ABD0D-37DD-4348-BF3E-F6A6B1A851C2}" type="sibTrans" cxnId="{0B8DB1E5-9463-4A01-ACB2-38B2E0285E4C}">
      <dgm:prSet/>
      <dgm:spPr/>
      <dgm:t>
        <a:bodyPr/>
        <a:lstStyle/>
        <a:p>
          <a:endParaRPr lang="ru-RU"/>
        </a:p>
      </dgm:t>
    </dgm:pt>
    <dgm:pt modelId="{2BEE8A8B-2883-4EEC-A897-BE24404364F3}">
      <dgm:prSet phldrT="[Текст]"/>
      <dgm:spPr>
        <a:solidFill>
          <a:schemeClr val="accent4"/>
        </a:solidFill>
      </dgm:spPr>
      <dgm:t>
        <a:bodyPr/>
        <a:lstStyle/>
        <a:p>
          <a:r>
            <a:rPr lang="ru-RU"/>
            <a:t>Мониторинг  эффективности использования бюджетных средств на реализацию мероприятий по представлению детям-сиротам жилых помещений в 2019 году </a:t>
          </a:r>
        </a:p>
      </dgm:t>
    </dgm:pt>
    <dgm:pt modelId="{5C330B4B-F455-4003-9179-BABC2CFE4768}" type="parTrans" cxnId="{B0C24015-ED38-4F8F-9CF0-B59EDC913E0A}">
      <dgm:prSet/>
      <dgm:spPr/>
      <dgm:t>
        <a:bodyPr/>
        <a:lstStyle/>
        <a:p>
          <a:endParaRPr lang="ru-RU"/>
        </a:p>
      </dgm:t>
    </dgm:pt>
    <dgm:pt modelId="{DA3BFF85-EBBE-4CCF-B33F-D4EA4E57B033}" type="sibTrans" cxnId="{B0C24015-ED38-4F8F-9CF0-B59EDC913E0A}">
      <dgm:prSet/>
      <dgm:spPr/>
      <dgm:t>
        <a:bodyPr/>
        <a:lstStyle/>
        <a:p>
          <a:endParaRPr lang="ru-RU"/>
        </a:p>
      </dgm:t>
    </dgm:pt>
    <dgm:pt modelId="{89E80B78-9C5D-428B-B1F9-0DAA97B9BF61}">
      <dgm:prSet/>
      <dgm:spPr>
        <a:solidFill>
          <a:schemeClr val="accent3"/>
        </a:solidFill>
      </dgm:spPr>
      <dgm:t>
        <a:bodyPr/>
        <a:lstStyle/>
        <a:p>
          <a:r>
            <a:rPr lang="ru-RU"/>
            <a:t>1 заключение по проекту муниципального правового акта </a:t>
          </a:r>
        </a:p>
      </dgm:t>
    </dgm:pt>
    <dgm:pt modelId="{0F242E45-5208-443D-9F2F-0AC6707B8D20}" type="parTrans" cxnId="{153A8EA5-4AD6-4005-A2B5-3609010A9978}">
      <dgm:prSet/>
      <dgm:spPr/>
      <dgm:t>
        <a:bodyPr/>
        <a:lstStyle/>
        <a:p>
          <a:endParaRPr lang="ru-RU"/>
        </a:p>
      </dgm:t>
    </dgm:pt>
    <dgm:pt modelId="{54449DE5-8F12-4689-A5FE-39E87DAADCE1}" type="sibTrans" cxnId="{153A8EA5-4AD6-4005-A2B5-3609010A9978}">
      <dgm:prSet/>
      <dgm:spPr/>
      <dgm:t>
        <a:bodyPr/>
        <a:lstStyle/>
        <a:p>
          <a:endParaRPr lang="ru-RU"/>
        </a:p>
      </dgm:t>
    </dgm:pt>
    <dgm:pt modelId="{0B3E4924-B643-43B4-9F63-0BB9E6F0302D}" type="pres">
      <dgm:prSet presAssocID="{F2DE6116-DA64-401F-B2BE-3871C6524042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C196C60-9299-41C1-A2DD-59A7A401E56C}" type="pres">
      <dgm:prSet presAssocID="{52DC86CC-EA94-4F1D-90A2-63EE56F52061}" presName="vertOne" presStyleCnt="0"/>
      <dgm:spPr/>
    </dgm:pt>
    <dgm:pt modelId="{E09F8BF4-0428-4F9C-84B3-E93E9E9113E8}" type="pres">
      <dgm:prSet presAssocID="{52DC86CC-EA94-4F1D-90A2-63EE56F52061}" presName="txOn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B887F6A-DD86-496B-8C0A-18B2978C92A0}" type="pres">
      <dgm:prSet presAssocID="{52DC86CC-EA94-4F1D-90A2-63EE56F52061}" presName="parTransOne" presStyleCnt="0"/>
      <dgm:spPr/>
    </dgm:pt>
    <dgm:pt modelId="{D5C422EA-6676-400A-AD0F-27A3A05A4257}" type="pres">
      <dgm:prSet presAssocID="{52DC86CC-EA94-4F1D-90A2-63EE56F52061}" presName="horzOne" presStyleCnt="0"/>
      <dgm:spPr/>
    </dgm:pt>
    <dgm:pt modelId="{B5281801-49A2-4366-B42A-7F97BF9C4952}" type="pres">
      <dgm:prSet presAssocID="{DE6333C0-AFE9-4395-AF81-AFDFBF2DCA98}" presName="vertTwo" presStyleCnt="0"/>
      <dgm:spPr/>
    </dgm:pt>
    <dgm:pt modelId="{ED6E2265-D627-4591-9ACD-A89E049ECDEB}" type="pres">
      <dgm:prSet presAssocID="{DE6333C0-AFE9-4395-AF81-AFDFBF2DCA98}" presName="txTwo" presStyleLbl="node2" presStyleIdx="0" presStyleCnt="2" custLinFactNeighborX="-18" custLinFactNeighborY="99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B24F2A6-99A8-40AB-998C-0CFB5EC402D4}" type="pres">
      <dgm:prSet presAssocID="{DE6333C0-AFE9-4395-AF81-AFDFBF2DCA98}" presName="parTransTwo" presStyleCnt="0"/>
      <dgm:spPr/>
    </dgm:pt>
    <dgm:pt modelId="{92BB0074-8922-4320-865F-36D952A0A31B}" type="pres">
      <dgm:prSet presAssocID="{DE6333C0-AFE9-4395-AF81-AFDFBF2DCA98}" presName="horzTwo" presStyleCnt="0"/>
      <dgm:spPr/>
    </dgm:pt>
    <dgm:pt modelId="{37606DDC-0A30-40EF-AC15-5FFAF8771977}" type="pres">
      <dgm:prSet presAssocID="{26341839-77E7-46B4-91C8-1FCF914A25B5}" presName="vertThree" presStyleCnt="0"/>
      <dgm:spPr/>
    </dgm:pt>
    <dgm:pt modelId="{CCCC2445-0DD2-4453-B95B-DCBFC14C8E69}" type="pres">
      <dgm:prSet presAssocID="{26341839-77E7-46B4-91C8-1FCF914A25B5}" presName="txThre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A753079-15E3-4703-B793-411A6EFF3FA2}" type="pres">
      <dgm:prSet presAssocID="{26341839-77E7-46B4-91C8-1FCF914A25B5}" presName="parTransThree" presStyleCnt="0"/>
      <dgm:spPr/>
    </dgm:pt>
    <dgm:pt modelId="{3EC98965-88EF-4290-8683-16895196330E}" type="pres">
      <dgm:prSet presAssocID="{26341839-77E7-46B4-91C8-1FCF914A25B5}" presName="horzThree" presStyleCnt="0"/>
      <dgm:spPr/>
    </dgm:pt>
    <dgm:pt modelId="{3322350B-2071-4FCA-B268-F11D9FFAC73A}" type="pres">
      <dgm:prSet presAssocID="{89E80B78-9C5D-428B-B1F9-0DAA97B9BF61}" presName="vertFour" presStyleCnt="0">
        <dgm:presLayoutVars>
          <dgm:chPref val="3"/>
        </dgm:presLayoutVars>
      </dgm:prSet>
      <dgm:spPr/>
    </dgm:pt>
    <dgm:pt modelId="{A92B6DA7-F846-45B8-B338-55B82FBC6388}" type="pres">
      <dgm:prSet presAssocID="{89E80B78-9C5D-428B-B1F9-0DAA97B9BF61}" presName="txFour" presStyleLbl="node4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7ACDC1C-5672-47AC-8E7C-776B602DB7BC}" type="pres">
      <dgm:prSet presAssocID="{89E80B78-9C5D-428B-B1F9-0DAA97B9BF61}" presName="horzFour" presStyleCnt="0"/>
      <dgm:spPr/>
    </dgm:pt>
    <dgm:pt modelId="{4B32F768-0A67-4F22-A338-AF8B53F2F572}" type="pres">
      <dgm:prSet presAssocID="{C92D98A6-1F05-40F8-8E78-6E2C46FCC248}" presName="sibSpaceThree" presStyleCnt="0"/>
      <dgm:spPr/>
    </dgm:pt>
    <dgm:pt modelId="{F435FAF6-5975-4E58-A79E-C9CE8F153CA0}" type="pres">
      <dgm:prSet presAssocID="{80A8E8B5-F075-4EB7-A8D7-806503BD52E1}" presName="vertThree" presStyleCnt="0"/>
      <dgm:spPr/>
    </dgm:pt>
    <dgm:pt modelId="{57CB5D38-5056-498C-B9F3-107C1A6DCB60}" type="pres">
      <dgm:prSet presAssocID="{80A8E8B5-F075-4EB7-A8D7-806503BD52E1}" presName="txThree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D060FD0-9FB9-43F8-9F1B-C919CA9F02F5}" type="pres">
      <dgm:prSet presAssocID="{80A8E8B5-F075-4EB7-A8D7-806503BD52E1}" presName="horzThree" presStyleCnt="0"/>
      <dgm:spPr/>
    </dgm:pt>
    <dgm:pt modelId="{F550CDAB-D937-47BF-A4C9-543A4F698216}" type="pres">
      <dgm:prSet presAssocID="{FF56CF66-35F0-47D6-84E1-82E1553BBEC3}" presName="sibSpaceTwo" presStyleCnt="0"/>
      <dgm:spPr/>
    </dgm:pt>
    <dgm:pt modelId="{644D9BBF-CD18-426C-9168-AB1C22B06067}" type="pres">
      <dgm:prSet presAssocID="{515B64BB-CCA0-47C2-A46A-330BE47C4BDB}" presName="vertTwo" presStyleCnt="0"/>
      <dgm:spPr/>
    </dgm:pt>
    <dgm:pt modelId="{4CF814F4-FB7D-4879-827E-993A6869BACB}" type="pres">
      <dgm:prSet presAssocID="{515B64BB-CCA0-47C2-A46A-330BE47C4BDB}" presName="txTwo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01A847D-D8D9-449C-9172-2F0E3A994BD4}" type="pres">
      <dgm:prSet presAssocID="{515B64BB-CCA0-47C2-A46A-330BE47C4BDB}" presName="parTransTwo" presStyleCnt="0"/>
      <dgm:spPr/>
    </dgm:pt>
    <dgm:pt modelId="{4CB38334-95ED-41BA-A877-2196A3B18487}" type="pres">
      <dgm:prSet presAssocID="{515B64BB-CCA0-47C2-A46A-330BE47C4BDB}" presName="horzTwo" presStyleCnt="0"/>
      <dgm:spPr/>
    </dgm:pt>
    <dgm:pt modelId="{963F50C5-9CA3-4AC0-A696-9D0264074905}" type="pres">
      <dgm:prSet presAssocID="{2BEE8A8B-2883-4EEC-A897-BE24404364F3}" presName="vertThree" presStyleCnt="0"/>
      <dgm:spPr/>
    </dgm:pt>
    <dgm:pt modelId="{E064010A-A318-4773-B93F-4F40986C6184}" type="pres">
      <dgm:prSet presAssocID="{2BEE8A8B-2883-4EEC-A897-BE24404364F3}" presName="txThree" presStyleLbl="node3" presStyleIdx="2" presStyleCnt="3" custScaleY="2090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46F57ED-7D59-4235-9E82-FCCE8B7B19A3}" type="pres">
      <dgm:prSet presAssocID="{2BEE8A8B-2883-4EEC-A897-BE24404364F3}" presName="horzThree" presStyleCnt="0"/>
      <dgm:spPr/>
    </dgm:pt>
  </dgm:ptLst>
  <dgm:cxnLst>
    <dgm:cxn modelId="{E3B6E6B6-09AA-48A2-A979-F19480894A26}" type="presOf" srcId="{80A8E8B5-F075-4EB7-A8D7-806503BD52E1}" destId="{57CB5D38-5056-498C-B9F3-107C1A6DCB60}" srcOrd="0" destOrd="0" presId="urn:microsoft.com/office/officeart/2005/8/layout/hierarchy4"/>
    <dgm:cxn modelId="{A449D6EE-69D4-4961-8AE5-4BA734F4DA4F}" srcId="{52DC86CC-EA94-4F1D-90A2-63EE56F52061}" destId="{DE6333C0-AFE9-4395-AF81-AFDFBF2DCA98}" srcOrd="0" destOrd="0" parTransId="{C3427267-E7E9-43CC-A96F-BD724DD1845A}" sibTransId="{FF56CF66-35F0-47D6-84E1-82E1553BBEC3}"/>
    <dgm:cxn modelId="{F548E0B3-6EA8-4983-AD62-DA2DF9F0EBBC}" srcId="{DE6333C0-AFE9-4395-AF81-AFDFBF2DCA98}" destId="{26341839-77E7-46B4-91C8-1FCF914A25B5}" srcOrd="0" destOrd="0" parTransId="{586255CA-C872-43E7-B6C7-4E29B7B78506}" sibTransId="{C92D98A6-1F05-40F8-8E78-6E2C46FCC248}"/>
    <dgm:cxn modelId="{153A8EA5-4AD6-4005-A2B5-3609010A9978}" srcId="{26341839-77E7-46B4-91C8-1FCF914A25B5}" destId="{89E80B78-9C5D-428B-B1F9-0DAA97B9BF61}" srcOrd="0" destOrd="0" parTransId="{0F242E45-5208-443D-9F2F-0AC6707B8D20}" sibTransId="{54449DE5-8F12-4689-A5FE-39E87DAADCE1}"/>
    <dgm:cxn modelId="{B40440EB-7E22-4ADA-BA55-FBE46417C5C0}" type="presOf" srcId="{89E80B78-9C5D-428B-B1F9-0DAA97B9BF61}" destId="{A92B6DA7-F846-45B8-B338-55B82FBC6388}" srcOrd="0" destOrd="0" presId="urn:microsoft.com/office/officeart/2005/8/layout/hierarchy4"/>
    <dgm:cxn modelId="{CC0BF36E-9261-4F8B-B06A-7C1DE53C1B75}" srcId="{DE6333C0-AFE9-4395-AF81-AFDFBF2DCA98}" destId="{80A8E8B5-F075-4EB7-A8D7-806503BD52E1}" srcOrd="1" destOrd="0" parTransId="{99CD2DB8-150A-4997-87BE-393983FD4142}" sibTransId="{A04E50E7-9E81-42F2-8D88-63FEB516E812}"/>
    <dgm:cxn modelId="{04CA0EEB-4EEA-48FB-BF33-7B4701A108C3}" type="presOf" srcId="{26341839-77E7-46B4-91C8-1FCF914A25B5}" destId="{CCCC2445-0DD2-4453-B95B-DCBFC14C8E69}" srcOrd="0" destOrd="0" presId="urn:microsoft.com/office/officeart/2005/8/layout/hierarchy4"/>
    <dgm:cxn modelId="{F2EFC860-2D2B-49E2-A776-4961EB508F80}" srcId="{F2DE6116-DA64-401F-B2BE-3871C6524042}" destId="{52DC86CC-EA94-4F1D-90A2-63EE56F52061}" srcOrd="0" destOrd="0" parTransId="{427F8B94-CFA9-4B55-81E8-6F42257DF8E6}" sibTransId="{A42AFF10-A219-4203-8C1A-398E92C25F4D}"/>
    <dgm:cxn modelId="{CDD0FE60-C69B-43D1-949F-D0774298E68A}" type="presOf" srcId="{F2DE6116-DA64-401F-B2BE-3871C6524042}" destId="{0B3E4924-B643-43B4-9F63-0BB9E6F0302D}" srcOrd="0" destOrd="0" presId="urn:microsoft.com/office/officeart/2005/8/layout/hierarchy4"/>
    <dgm:cxn modelId="{6043E0FC-9EB3-4562-9927-582BABE700C2}" type="presOf" srcId="{515B64BB-CCA0-47C2-A46A-330BE47C4BDB}" destId="{4CF814F4-FB7D-4879-827E-993A6869BACB}" srcOrd="0" destOrd="0" presId="urn:microsoft.com/office/officeart/2005/8/layout/hierarchy4"/>
    <dgm:cxn modelId="{8DB47AA5-0EB5-42A9-8292-A2F58AE76997}" type="presOf" srcId="{2BEE8A8B-2883-4EEC-A897-BE24404364F3}" destId="{E064010A-A318-4773-B93F-4F40986C6184}" srcOrd="0" destOrd="0" presId="urn:microsoft.com/office/officeart/2005/8/layout/hierarchy4"/>
    <dgm:cxn modelId="{E37B069D-7130-4E68-A68D-FB83F0EA0726}" type="presOf" srcId="{DE6333C0-AFE9-4395-AF81-AFDFBF2DCA98}" destId="{ED6E2265-D627-4591-9ACD-A89E049ECDEB}" srcOrd="0" destOrd="0" presId="urn:microsoft.com/office/officeart/2005/8/layout/hierarchy4"/>
    <dgm:cxn modelId="{9E230731-A1E1-4088-8FC5-6956C2C5E145}" type="presOf" srcId="{52DC86CC-EA94-4F1D-90A2-63EE56F52061}" destId="{E09F8BF4-0428-4F9C-84B3-E93E9E9113E8}" srcOrd="0" destOrd="0" presId="urn:microsoft.com/office/officeart/2005/8/layout/hierarchy4"/>
    <dgm:cxn modelId="{0B8DB1E5-9463-4A01-ACB2-38B2E0285E4C}" srcId="{52DC86CC-EA94-4F1D-90A2-63EE56F52061}" destId="{515B64BB-CCA0-47C2-A46A-330BE47C4BDB}" srcOrd="1" destOrd="0" parTransId="{3B59154D-4523-4E29-957E-A64BCC270CCC}" sibTransId="{B57ABD0D-37DD-4348-BF3E-F6A6B1A851C2}"/>
    <dgm:cxn modelId="{B0C24015-ED38-4F8F-9CF0-B59EDC913E0A}" srcId="{515B64BB-CCA0-47C2-A46A-330BE47C4BDB}" destId="{2BEE8A8B-2883-4EEC-A897-BE24404364F3}" srcOrd="0" destOrd="0" parTransId="{5C330B4B-F455-4003-9179-BABC2CFE4768}" sibTransId="{DA3BFF85-EBBE-4CCF-B33F-D4EA4E57B033}"/>
    <dgm:cxn modelId="{1879DF32-204C-4377-ADAB-FF3894FD584A}" type="presParOf" srcId="{0B3E4924-B643-43B4-9F63-0BB9E6F0302D}" destId="{6C196C60-9299-41C1-A2DD-59A7A401E56C}" srcOrd="0" destOrd="0" presId="urn:microsoft.com/office/officeart/2005/8/layout/hierarchy4"/>
    <dgm:cxn modelId="{3E01EB08-F2AE-40F2-9060-F737F7F4DDB7}" type="presParOf" srcId="{6C196C60-9299-41C1-A2DD-59A7A401E56C}" destId="{E09F8BF4-0428-4F9C-84B3-E93E9E9113E8}" srcOrd="0" destOrd="0" presId="urn:microsoft.com/office/officeart/2005/8/layout/hierarchy4"/>
    <dgm:cxn modelId="{27095FD3-1CDD-41CB-B60B-82D922BA02A0}" type="presParOf" srcId="{6C196C60-9299-41C1-A2DD-59A7A401E56C}" destId="{EB887F6A-DD86-496B-8C0A-18B2978C92A0}" srcOrd="1" destOrd="0" presId="urn:microsoft.com/office/officeart/2005/8/layout/hierarchy4"/>
    <dgm:cxn modelId="{F0E577C5-DFDC-433D-BEEC-65B03FA8A4F6}" type="presParOf" srcId="{6C196C60-9299-41C1-A2DD-59A7A401E56C}" destId="{D5C422EA-6676-400A-AD0F-27A3A05A4257}" srcOrd="2" destOrd="0" presId="urn:microsoft.com/office/officeart/2005/8/layout/hierarchy4"/>
    <dgm:cxn modelId="{1E018A41-AF7A-4C3F-BC40-C58F6E685013}" type="presParOf" srcId="{D5C422EA-6676-400A-AD0F-27A3A05A4257}" destId="{B5281801-49A2-4366-B42A-7F97BF9C4952}" srcOrd="0" destOrd="0" presId="urn:microsoft.com/office/officeart/2005/8/layout/hierarchy4"/>
    <dgm:cxn modelId="{020C66F9-539C-446E-AC12-E17C8ED4AEC6}" type="presParOf" srcId="{B5281801-49A2-4366-B42A-7F97BF9C4952}" destId="{ED6E2265-D627-4591-9ACD-A89E049ECDEB}" srcOrd="0" destOrd="0" presId="urn:microsoft.com/office/officeart/2005/8/layout/hierarchy4"/>
    <dgm:cxn modelId="{3D000A77-FA18-431E-8B15-E5C449982E83}" type="presParOf" srcId="{B5281801-49A2-4366-B42A-7F97BF9C4952}" destId="{5B24F2A6-99A8-40AB-998C-0CFB5EC402D4}" srcOrd="1" destOrd="0" presId="urn:microsoft.com/office/officeart/2005/8/layout/hierarchy4"/>
    <dgm:cxn modelId="{7DC9E8AF-637C-41D4-9157-B07A842F6602}" type="presParOf" srcId="{B5281801-49A2-4366-B42A-7F97BF9C4952}" destId="{92BB0074-8922-4320-865F-36D952A0A31B}" srcOrd="2" destOrd="0" presId="urn:microsoft.com/office/officeart/2005/8/layout/hierarchy4"/>
    <dgm:cxn modelId="{9D837C7E-1E6A-437C-AE3C-D6ADD23A1F1A}" type="presParOf" srcId="{92BB0074-8922-4320-865F-36D952A0A31B}" destId="{37606DDC-0A30-40EF-AC15-5FFAF8771977}" srcOrd="0" destOrd="0" presId="urn:microsoft.com/office/officeart/2005/8/layout/hierarchy4"/>
    <dgm:cxn modelId="{C3E0E86E-4085-4458-9211-987EFD7AF8D8}" type="presParOf" srcId="{37606DDC-0A30-40EF-AC15-5FFAF8771977}" destId="{CCCC2445-0DD2-4453-B95B-DCBFC14C8E69}" srcOrd="0" destOrd="0" presId="urn:microsoft.com/office/officeart/2005/8/layout/hierarchy4"/>
    <dgm:cxn modelId="{60081A5C-DFD9-40D3-9692-B6322BA14C1D}" type="presParOf" srcId="{37606DDC-0A30-40EF-AC15-5FFAF8771977}" destId="{1A753079-15E3-4703-B793-411A6EFF3FA2}" srcOrd="1" destOrd="0" presId="urn:microsoft.com/office/officeart/2005/8/layout/hierarchy4"/>
    <dgm:cxn modelId="{E21C61C5-2853-46B6-9B09-D1F96DCC13E3}" type="presParOf" srcId="{37606DDC-0A30-40EF-AC15-5FFAF8771977}" destId="{3EC98965-88EF-4290-8683-16895196330E}" srcOrd="2" destOrd="0" presId="urn:microsoft.com/office/officeart/2005/8/layout/hierarchy4"/>
    <dgm:cxn modelId="{47E21A6B-261A-43F4-BDA8-E7DC4E365920}" type="presParOf" srcId="{3EC98965-88EF-4290-8683-16895196330E}" destId="{3322350B-2071-4FCA-B268-F11D9FFAC73A}" srcOrd="0" destOrd="0" presId="urn:microsoft.com/office/officeart/2005/8/layout/hierarchy4"/>
    <dgm:cxn modelId="{F3DA532C-46E2-4E3C-B293-79639242E534}" type="presParOf" srcId="{3322350B-2071-4FCA-B268-F11D9FFAC73A}" destId="{A92B6DA7-F846-45B8-B338-55B82FBC6388}" srcOrd="0" destOrd="0" presId="urn:microsoft.com/office/officeart/2005/8/layout/hierarchy4"/>
    <dgm:cxn modelId="{CDC4D99B-0A0C-45F8-9BF3-5E221E8FD3A9}" type="presParOf" srcId="{3322350B-2071-4FCA-B268-F11D9FFAC73A}" destId="{37ACDC1C-5672-47AC-8E7C-776B602DB7BC}" srcOrd="1" destOrd="0" presId="urn:microsoft.com/office/officeart/2005/8/layout/hierarchy4"/>
    <dgm:cxn modelId="{C62366AE-15E1-4350-A63E-1112A3EFAE60}" type="presParOf" srcId="{92BB0074-8922-4320-865F-36D952A0A31B}" destId="{4B32F768-0A67-4F22-A338-AF8B53F2F572}" srcOrd="1" destOrd="0" presId="urn:microsoft.com/office/officeart/2005/8/layout/hierarchy4"/>
    <dgm:cxn modelId="{AF75A04D-CCD2-4D19-9BE2-4E3044C31893}" type="presParOf" srcId="{92BB0074-8922-4320-865F-36D952A0A31B}" destId="{F435FAF6-5975-4E58-A79E-C9CE8F153CA0}" srcOrd="2" destOrd="0" presId="urn:microsoft.com/office/officeart/2005/8/layout/hierarchy4"/>
    <dgm:cxn modelId="{6729D7FB-20BA-44B8-B640-FD69000C3147}" type="presParOf" srcId="{F435FAF6-5975-4E58-A79E-C9CE8F153CA0}" destId="{57CB5D38-5056-498C-B9F3-107C1A6DCB60}" srcOrd="0" destOrd="0" presId="urn:microsoft.com/office/officeart/2005/8/layout/hierarchy4"/>
    <dgm:cxn modelId="{4A74B66B-E3C4-4C26-BA94-2B2E5D336468}" type="presParOf" srcId="{F435FAF6-5975-4E58-A79E-C9CE8F153CA0}" destId="{CD060FD0-9FB9-43F8-9F1B-C919CA9F02F5}" srcOrd="1" destOrd="0" presId="urn:microsoft.com/office/officeart/2005/8/layout/hierarchy4"/>
    <dgm:cxn modelId="{41032403-0D98-47AC-B210-58E3D1158635}" type="presParOf" srcId="{D5C422EA-6676-400A-AD0F-27A3A05A4257}" destId="{F550CDAB-D937-47BF-A4C9-543A4F698216}" srcOrd="1" destOrd="0" presId="urn:microsoft.com/office/officeart/2005/8/layout/hierarchy4"/>
    <dgm:cxn modelId="{F7C1D60A-EA9B-4229-A697-5E60C976391C}" type="presParOf" srcId="{D5C422EA-6676-400A-AD0F-27A3A05A4257}" destId="{644D9BBF-CD18-426C-9168-AB1C22B06067}" srcOrd="2" destOrd="0" presId="urn:microsoft.com/office/officeart/2005/8/layout/hierarchy4"/>
    <dgm:cxn modelId="{8FFF4826-E77E-45F1-93EA-F3E67CA33B03}" type="presParOf" srcId="{644D9BBF-CD18-426C-9168-AB1C22B06067}" destId="{4CF814F4-FB7D-4879-827E-993A6869BACB}" srcOrd="0" destOrd="0" presId="urn:microsoft.com/office/officeart/2005/8/layout/hierarchy4"/>
    <dgm:cxn modelId="{664F332D-28F3-470E-83A8-89631C29D807}" type="presParOf" srcId="{644D9BBF-CD18-426C-9168-AB1C22B06067}" destId="{301A847D-D8D9-449C-9172-2F0E3A994BD4}" srcOrd="1" destOrd="0" presId="urn:microsoft.com/office/officeart/2005/8/layout/hierarchy4"/>
    <dgm:cxn modelId="{FB244FFE-6878-4CB2-A519-91FC58F07141}" type="presParOf" srcId="{644D9BBF-CD18-426C-9168-AB1C22B06067}" destId="{4CB38334-95ED-41BA-A877-2196A3B18487}" srcOrd="2" destOrd="0" presId="urn:microsoft.com/office/officeart/2005/8/layout/hierarchy4"/>
    <dgm:cxn modelId="{1AA3938C-96A8-4657-8D6B-01D3FF3CD256}" type="presParOf" srcId="{4CB38334-95ED-41BA-A877-2196A3B18487}" destId="{963F50C5-9CA3-4AC0-A696-9D0264074905}" srcOrd="0" destOrd="0" presId="urn:microsoft.com/office/officeart/2005/8/layout/hierarchy4"/>
    <dgm:cxn modelId="{9DF981AE-48B4-4963-84EB-3D3DF2024B3A}" type="presParOf" srcId="{963F50C5-9CA3-4AC0-A696-9D0264074905}" destId="{E064010A-A318-4773-B93F-4F40986C6184}" srcOrd="0" destOrd="0" presId="urn:microsoft.com/office/officeart/2005/8/layout/hierarchy4"/>
    <dgm:cxn modelId="{C34073CA-F1D7-48F6-8F43-757163FA30E3}" type="presParOf" srcId="{963F50C5-9CA3-4AC0-A696-9D0264074905}" destId="{946F57ED-7D59-4235-9E82-FCCE8B7B19A3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C90C6D1-D3E3-4244-9504-D9F349345D84}" type="doc">
      <dgm:prSet loTypeId="urn:microsoft.com/office/officeart/2005/8/layout/hierarchy4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B24B3C6-C4DD-4DE8-B3BB-5E90345F2A5D}">
      <dgm:prSet phldrT="[Текст]"/>
      <dgm:spPr>
        <a:solidFill>
          <a:schemeClr val="accent2"/>
        </a:solidFill>
      </dgm:spPr>
      <dgm:t>
        <a:bodyPr/>
        <a:lstStyle/>
        <a:p>
          <a:pPr algn="ctr"/>
          <a:r>
            <a:rPr lang="ru-RU"/>
            <a:t>Контрольные мероприятия за 2019 год</a:t>
          </a:r>
        </a:p>
      </dgm:t>
    </dgm:pt>
    <dgm:pt modelId="{8A5DED52-CCAB-4471-8692-C64F0363371A}" type="parTrans" cxnId="{525DC4EA-B6C1-4BFB-81E6-B0E8E1FF346F}">
      <dgm:prSet/>
      <dgm:spPr/>
      <dgm:t>
        <a:bodyPr/>
        <a:lstStyle/>
        <a:p>
          <a:endParaRPr lang="ru-RU"/>
        </a:p>
      </dgm:t>
    </dgm:pt>
    <dgm:pt modelId="{6595D828-07D0-40A0-A3A0-F302EEDB43D9}" type="sibTrans" cxnId="{525DC4EA-B6C1-4BFB-81E6-B0E8E1FF346F}">
      <dgm:prSet/>
      <dgm:spPr/>
      <dgm:t>
        <a:bodyPr/>
        <a:lstStyle/>
        <a:p>
          <a:endParaRPr lang="ru-RU"/>
        </a:p>
      </dgm:t>
    </dgm:pt>
    <dgm:pt modelId="{75F30A4C-C284-41FE-AC0A-7E8126EE1BAF}">
      <dgm:prSet phldrT="[Текст]" custT="1"/>
      <dgm:spPr>
        <a:solidFill>
          <a:srgbClr val="FF0000"/>
        </a:solidFill>
      </dgm:spPr>
      <dgm:t>
        <a:bodyPr/>
        <a:lstStyle/>
        <a:p>
          <a:r>
            <a:rPr lang="ru-RU" sz="1000"/>
            <a:t>Проверка эффективности и результативности использования бюджетных средств на реализацию мероприятий по формированию современной городской среды в населенных пунктаз Кировской области за 2017-2018 годы и истекший период 2019 года</a:t>
          </a:r>
        </a:p>
      </dgm:t>
    </dgm:pt>
    <dgm:pt modelId="{8E5D6B95-836F-4A06-8A31-7E6E846A2DA3}" type="parTrans" cxnId="{8A7E200F-96AF-4D44-AAAE-62150302C357}">
      <dgm:prSet/>
      <dgm:spPr/>
      <dgm:t>
        <a:bodyPr/>
        <a:lstStyle/>
        <a:p>
          <a:endParaRPr lang="ru-RU"/>
        </a:p>
      </dgm:t>
    </dgm:pt>
    <dgm:pt modelId="{C426A095-5CB7-4EDE-BA46-E8269E4E5722}" type="sibTrans" cxnId="{8A7E200F-96AF-4D44-AAAE-62150302C357}">
      <dgm:prSet/>
      <dgm:spPr/>
      <dgm:t>
        <a:bodyPr/>
        <a:lstStyle/>
        <a:p>
          <a:endParaRPr lang="ru-RU"/>
        </a:p>
      </dgm:t>
    </dgm:pt>
    <dgm:pt modelId="{ABE85E7B-4764-4E3D-BB48-D83502721FC2}">
      <dgm:prSet phldrT="[Текст]" custT="1"/>
      <dgm:spPr>
        <a:solidFill>
          <a:srgbClr val="FF0000"/>
        </a:solidFill>
      </dgm:spPr>
      <dgm:t>
        <a:bodyPr/>
        <a:lstStyle/>
        <a:p>
          <a:r>
            <a:rPr lang="ru-RU" sz="1000"/>
            <a:t>Аудит эффективности использования бюджетных средств на развитие системы общего образования в Кировской области за 2017-2018 годы и истекший период 2019 года</a:t>
          </a:r>
        </a:p>
      </dgm:t>
    </dgm:pt>
    <dgm:pt modelId="{FB7048B7-FB0A-432D-B980-3E85D35410F9}" type="parTrans" cxnId="{05F4001F-373E-418E-8057-5E7E0589C781}">
      <dgm:prSet/>
      <dgm:spPr/>
      <dgm:t>
        <a:bodyPr/>
        <a:lstStyle/>
        <a:p>
          <a:endParaRPr lang="ru-RU"/>
        </a:p>
      </dgm:t>
    </dgm:pt>
    <dgm:pt modelId="{8BD8E8A4-6BC2-40DA-9B24-A6C1F46736C3}" type="sibTrans" cxnId="{05F4001F-373E-418E-8057-5E7E0589C781}">
      <dgm:prSet/>
      <dgm:spPr/>
      <dgm:t>
        <a:bodyPr/>
        <a:lstStyle/>
        <a:p>
          <a:endParaRPr lang="ru-RU"/>
        </a:p>
      </dgm:t>
    </dgm:pt>
    <dgm:pt modelId="{265E06A3-D13F-48E7-8E89-6AFE2313DBCB}">
      <dgm:prSet phldrT="[Текст]" custT="1"/>
      <dgm:spPr>
        <a:solidFill>
          <a:srgbClr val="7030A0"/>
        </a:solidFill>
      </dgm:spPr>
      <dgm:t>
        <a:bodyPr/>
        <a:lstStyle/>
        <a:p>
          <a:r>
            <a:rPr lang="ru-RU" sz="1000"/>
            <a:t>Проверка эффективности и результативности использования имущества, находящегося в муниципальной собственностимуниципальных образований Малмыжского района, и использования бюджетных средств, направленных на содержание муниципального имущества за 2017-2018 годы и истекший период 2019 года</a:t>
          </a:r>
        </a:p>
      </dgm:t>
    </dgm:pt>
    <dgm:pt modelId="{4CA9B8E4-7E0F-42B4-B397-C232DBDE3531}" type="parTrans" cxnId="{CC3E39F7-B17F-45CD-9442-FC824B9B5053}">
      <dgm:prSet/>
      <dgm:spPr/>
      <dgm:t>
        <a:bodyPr/>
        <a:lstStyle/>
        <a:p>
          <a:endParaRPr lang="ru-RU"/>
        </a:p>
      </dgm:t>
    </dgm:pt>
    <dgm:pt modelId="{79E57529-5D0F-407B-86A4-49C3465EE226}" type="sibTrans" cxnId="{CC3E39F7-B17F-45CD-9442-FC824B9B5053}">
      <dgm:prSet/>
      <dgm:spPr/>
      <dgm:t>
        <a:bodyPr/>
        <a:lstStyle/>
        <a:p>
          <a:endParaRPr lang="ru-RU"/>
        </a:p>
      </dgm:t>
    </dgm:pt>
    <dgm:pt modelId="{3E61B93B-C9AC-40BB-97C2-DAE0601A3B28}" type="pres">
      <dgm:prSet presAssocID="{FC90C6D1-D3E3-4244-9504-D9F349345D84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B527D45-0A50-4AF1-AE93-31CBC46F7640}" type="pres">
      <dgm:prSet presAssocID="{DB24B3C6-C4DD-4DE8-B3BB-5E90345F2A5D}" presName="vertOne" presStyleCnt="0"/>
      <dgm:spPr/>
    </dgm:pt>
    <dgm:pt modelId="{404D02AF-9668-4E37-AE3E-F655530B4E2C}" type="pres">
      <dgm:prSet presAssocID="{DB24B3C6-C4DD-4DE8-B3BB-5E90345F2A5D}" presName="txOn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CC794FE-FFA8-4AE5-9E58-D556219F83A8}" type="pres">
      <dgm:prSet presAssocID="{DB24B3C6-C4DD-4DE8-B3BB-5E90345F2A5D}" presName="parTransOne" presStyleCnt="0"/>
      <dgm:spPr/>
    </dgm:pt>
    <dgm:pt modelId="{F4E8FA0C-EDCE-40B2-9662-D1C93D37252B}" type="pres">
      <dgm:prSet presAssocID="{DB24B3C6-C4DD-4DE8-B3BB-5E90345F2A5D}" presName="horzOne" presStyleCnt="0"/>
      <dgm:spPr/>
    </dgm:pt>
    <dgm:pt modelId="{BF6FE065-9F4D-4BC2-AAF2-DB1BFF7E3A6E}" type="pres">
      <dgm:prSet presAssocID="{75F30A4C-C284-41FE-AC0A-7E8126EE1BAF}" presName="vertTwo" presStyleCnt="0"/>
      <dgm:spPr/>
    </dgm:pt>
    <dgm:pt modelId="{AB8A8C15-265F-44AB-8180-F7E0D3917128}" type="pres">
      <dgm:prSet presAssocID="{75F30A4C-C284-41FE-AC0A-7E8126EE1BAF}" presName="txTwo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D6DD09D-425B-4007-A878-8AAE43FB5DE9}" type="pres">
      <dgm:prSet presAssocID="{75F30A4C-C284-41FE-AC0A-7E8126EE1BAF}" presName="parTransTwo" presStyleCnt="0"/>
      <dgm:spPr/>
    </dgm:pt>
    <dgm:pt modelId="{9701456E-1DDA-4733-8475-8290E9586CF8}" type="pres">
      <dgm:prSet presAssocID="{75F30A4C-C284-41FE-AC0A-7E8126EE1BAF}" presName="horzTwo" presStyleCnt="0"/>
      <dgm:spPr/>
    </dgm:pt>
    <dgm:pt modelId="{2A04F4E5-F1D7-4038-B37B-8B6058789DF2}" type="pres">
      <dgm:prSet presAssocID="{ABE85E7B-4764-4E3D-BB48-D83502721FC2}" presName="vertThree" presStyleCnt="0"/>
      <dgm:spPr/>
    </dgm:pt>
    <dgm:pt modelId="{4839AC0D-2B7F-44D6-9C36-57B02245ABDF}" type="pres">
      <dgm:prSet presAssocID="{ABE85E7B-4764-4E3D-BB48-D83502721FC2}" presName="txThree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2CEF23B-FAF9-43E5-B53F-D943E26B1220}" type="pres">
      <dgm:prSet presAssocID="{ABE85E7B-4764-4E3D-BB48-D83502721FC2}" presName="horzThree" presStyleCnt="0"/>
      <dgm:spPr/>
    </dgm:pt>
    <dgm:pt modelId="{F1A0CCC1-8613-4A94-860F-3A59CF3936D8}" type="pres">
      <dgm:prSet presAssocID="{C426A095-5CB7-4EDE-BA46-E8269E4E5722}" presName="sibSpaceTwo" presStyleCnt="0"/>
      <dgm:spPr/>
    </dgm:pt>
    <dgm:pt modelId="{4144380D-D1CF-40CC-AFFF-77AFCB4417AD}" type="pres">
      <dgm:prSet presAssocID="{265E06A3-D13F-48E7-8E89-6AFE2313DBCB}" presName="vertTwo" presStyleCnt="0"/>
      <dgm:spPr/>
    </dgm:pt>
    <dgm:pt modelId="{DBEF3209-E131-4495-A9E1-486AD9BE1DA5}" type="pres">
      <dgm:prSet presAssocID="{265E06A3-D13F-48E7-8E89-6AFE2313DBCB}" presName="txTwo" presStyleLbl="node2" presStyleIdx="1" presStyleCnt="2" custScaleY="20636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8CF95D0-B468-4E2D-8BB0-1A863EF39043}" type="pres">
      <dgm:prSet presAssocID="{265E06A3-D13F-48E7-8E89-6AFE2313DBCB}" presName="horzTwo" presStyleCnt="0"/>
      <dgm:spPr/>
    </dgm:pt>
  </dgm:ptLst>
  <dgm:cxnLst>
    <dgm:cxn modelId="{2443D690-1BDF-400E-B6D2-F6583AAB4259}" type="presOf" srcId="{265E06A3-D13F-48E7-8E89-6AFE2313DBCB}" destId="{DBEF3209-E131-4495-A9E1-486AD9BE1DA5}" srcOrd="0" destOrd="0" presId="urn:microsoft.com/office/officeart/2005/8/layout/hierarchy4"/>
    <dgm:cxn modelId="{D9C82267-F0D4-41A3-BA89-6F5FB3CD8B7E}" type="presOf" srcId="{75F30A4C-C284-41FE-AC0A-7E8126EE1BAF}" destId="{AB8A8C15-265F-44AB-8180-F7E0D3917128}" srcOrd="0" destOrd="0" presId="urn:microsoft.com/office/officeart/2005/8/layout/hierarchy4"/>
    <dgm:cxn modelId="{8A7E200F-96AF-4D44-AAAE-62150302C357}" srcId="{DB24B3C6-C4DD-4DE8-B3BB-5E90345F2A5D}" destId="{75F30A4C-C284-41FE-AC0A-7E8126EE1BAF}" srcOrd="0" destOrd="0" parTransId="{8E5D6B95-836F-4A06-8A31-7E6E846A2DA3}" sibTransId="{C426A095-5CB7-4EDE-BA46-E8269E4E5722}"/>
    <dgm:cxn modelId="{525DC4EA-B6C1-4BFB-81E6-B0E8E1FF346F}" srcId="{FC90C6D1-D3E3-4244-9504-D9F349345D84}" destId="{DB24B3C6-C4DD-4DE8-B3BB-5E90345F2A5D}" srcOrd="0" destOrd="0" parTransId="{8A5DED52-CCAB-4471-8692-C64F0363371A}" sibTransId="{6595D828-07D0-40A0-A3A0-F302EEDB43D9}"/>
    <dgm:cxn modelId="{C6CD7F81-389B-430B-ABF3-9939EC1476B1}" type="presOf" srcId="{ABE85E7B-4764-4E3D-BB48-D83502721FC2}" destId="{4839AC0D-2B7F-44D6-9C36-57B02245ABDF}" srcOrd="0" destOrd="0" presId="urn:microsoft.com/office/officeart/2005/8/layout/hierarchy4"/>
    <dgm:cxn modelId="{23465A54-4BFA-49D3-9109-13BC8F461418}" type="presOf" srcId="{DB24B3C6-C4DD-4DE8-B3BB-5E90345F2A5D}" destId="{404D02AF-9668-4E37-AE3E-F655530B4E2C}" srcOrd="0" destOrd="0" presId="urn:microsoft.com/office/officeart/2005/8/layout/hierarchy4"/>
    <dgm:cxn modelId="{CC3E39F7-B17F-45CD-9442-FC824B9B5053}" srcId="{DB24B3C6-C4DD-4DE8-B3BB-5E90345F2A5D}" destId="{265E06A3-D13F-48E7-8E89-6AFE2313DBCB}" srcOrd="1" destOrd="0" parTransId="{4CA9B8E4-7E0F-42B4-B397-C232DBDE3531}" sibTransId="{79E57529-5D0F-407B-86A4-49C3465EE226}"/>
    <dgm:cxn modelId="{28833A3D-6534-4510-9505-0034906302FA}" type="presOf" srcId="{FC90C6D1-D3E3-4244-9504-D9F349345D84}" destId="{3E61B93B-C9AC-40BB-97C2-DAE0601A3B28}" srcOrd="0" destOrd="0" presId="urn:microsoft.com/office/officeart/2005/8/layout/hierarchy4"/>
    <dgm:cxn modelId="{05F4001F-373E-418E-8057-5E7E0589C781}" srcId="{75F30A4C-C284-41FE-AC0A-7E8126EE1BAF}" destId="{ABE85E7B-4764-4E3D-BB48-D83502721FC2}" srcOrd="0" destOrd="0" parTransId="{FB7048B7-FB0A-432D-B980-3E85D35410F9}" sibTransId="{8BD8E8A4-6BC2-40DA-9B24-A6C1F46736C3}"/>
    <dgm:cxn modelId="{C4F319E1-1469-478B-9357-69D31EF2F4A1}" type="presParOf" srcId="{3E61B93B-C9AC-40BB-97C2-DAE0601A3B28}" destId="{4B527D45-0A50-4AF1-AE93-31CBC46F7640}" srcOrd="0" destOrd="0" presId="urn:microsoft.com/office/officeart/2005/8/layout/hierarchy4"/>
    <dgm:cxn modelId="{A09F3697-85F2-4426-BBB7-5465FA25F917}" type="presParOf" srcId="{4B527D45-0A50-4AF1-AE93-31CBC46F7640}" destId="{404D02AF-9668-4E37-AE3E-F655530B4E2C}" srcOrd="0" destOrd="0" presId="urn:microsoft.com/office/officeart/2005/8/layout/hierarchy4"/>
    <dgm:cxn modelId="{5C1D2F82-43E8-4011-8FE3-88F75A003C6E}" type="presParOf" srcId="{4B527D45-0A50-4AF1-AE93-31CBC46F7640}" destId="{1CC794FE-FFA8-4AE5-9E58-D556219F83A8}" srcOrd="1" destOrd="0" presId="urn:microsoft.com/office/officeart/2005/8/layout/hierarchy4"/>
    <dgm:cxn modelId="{48F8733E-FE83-4677-B548-500C41F5D592}" type="presParOf" srcId="{4B527D45-0A50-4AF1-AE93-31CBC46F7640}" destId="{F4E8FA0C-EDCE-40B2-9662-D1C93D37252B}" srcOrd="2" destOrd="0" presId="urn:microsoft.com/office/officeart/2005/8/layout/hierarchy4"/>
    <dgm:cxn modelId="{9C49E655-276C-4C2D-96CF-58F5C3A9E8AC}" type="presParOf" srcId="{F4E8FA0C-EDCE-40B2-9662-D1C93D37252B}" destId="{BF6FE065-9F4D-4BC2-AAF2-DB1BFF7E3A6E}" srcOrd="0" destOrd="0" presId="urn:microsoft.com/office/officeart/2005/8/layout/hierarchy4"/>
    <dgm:cxn modelId="{CF04302D-C492-4BD7-A849-F24453D48795}" type="presParOf" srcId="{BF6FE065-9F4D-4BC2-AAF2-DB1BFF7E3A6E}" destId="{AB8A8C15-265F-44AB-8180-F7E0D3917128}" srcOrd="0" destOrd="0" presId="urn:microsoft.com/office/officeart/2005/8/layout/hierarchy4"/>
    <dgm:cxn modelId="{50D07334-F18D-4582-863B-90ECA50885DE}" type="presParOf" srcId="{BF6FE065-9F4D-4BC2-AAF2-DB1BFF7E3A6E}" destId="{8D6DD09D-425B-4007-A878-8AAE43FB5DE9}" srcOrd="1" destOrd="0" presId="urn:microsoft.com/office/officeart/2005/8/layout/hierarchy4"/>
    <dgm:cxn modelId="{6974CC7F-474E-4CF7-9CD1-7E54A894F477}" type="presParOf" srcId="{BF6FE065-9F4D-4BC2-AAF2-DB1BFF7E3A6E}" destId="{9701456E-1DDA-4733-8475-8290E9586CF8}" srcOrd="2" destOrd="0" presId="urn:microsoft.com/office/officeart/2005/8/layout/hierarchy4"/>
    <dgm:cxn modelId="{BF83AC57-73E8-4C18-9940-75B84AAFA9D2}" type="presParOf" srcId="{9701456E-1DDA-4733-8475-8290E9586CF8}" destId="{2A04F4E5-F1D7-4038-B37B-8B6058789DF2}" srcOrd="0" destOrd="0" presId="urn:microsoft.com/office/officeart/2005/8/layout/hierarchy4"/>
    <dgm:cxn modelId="{0D33EB64-C682-42F5-8011-F66100D205D0}" type="presParOf" srcId="{2A04F4E5-F1D7-4038-B37B-8B6058789DF2}" destId="{4839AC0D-2B7F-44D6-9C36-57B02245ABDF}" srcOrd="0" destOrd="0" presId="urn:microsoft.com/office/officeart/2005/8/layout/hierarchy4"/>
    <dgm:cxn modelId="{E73A26F3-1DC3-4159-B713-CA0465626B96}" type="presParOf" srcId="{2A04F4E5-F1D7-4038-B37B-8B6058789DF2}" destId="{12CEF23B-FAF9-43E5-B53F-D943E26B1220}" srcOrd="1" destOrd="0" presId="urn:microsoft.com/office/officeart/2005/8/layout/hierarchy4"/>
    <dgm:cxn modelId="{9274BEF3-708A-4EE8-9026-D80767DCB7F0}" type="presParOf" srcId="{F4E8FA0C-EDCE-40B2-9662-D1C93D37252B}" destId="{F1A0CCC1-8613-4A94-860F-3A59CF3936D8}" srcOrd="1" destOrd="0" presId="urn:microsoft.com/office/officeart/2005/8/layout/hierarchy4"/>
    <dgm:cxn modelId="{336668C0-2B6A-42B7-B5AA-52E677412ABA}" type="presParOf" srcId="{F4E8FA0C-EDCE-40B2-9662-D1C93D37252B}" destId="{4144380D-D1CF-40CC-AFFF-77AFCB4417AD}" srcOrd="2" destOrd="0" presId="urn:microsoft.com/office/officeart/2005/8/layout/hierarchy4"/>
    <dgm:cxn modelId="{0FCC6613-4EEC-4D64-A70C-35DDCF4D18A7}" type="presParOf" srcId="{4144380D-D1CF-40CC-AFFF-77AFCB4417AD}" destId="{DBEF3209-E131-4495-A9E1-486AD9BE1DA5}" srcOrd="0" destOrd="0" presId="urn:microsoft.com/office/officeart/2005/8/layout/hierarchy4"/>
    <dgm:cxn modelId="{5320C864-06E7-4FB7-AF16-D7F281CC993B}" type="presParOf" srcId="{4144380D-D1CF-40CC-AFFF-77AFCB4417AD}" destId="{F8CF95D0-B468-4E2D-8BB0-1A863EF39043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09F8BF4-0428-4F9C-84B3-E93E9E9113E8}">
      <dsp:nvSpPr>
        <dsp:cNvPr id="0" name=""/>
        <dsp:cNvSpPr/>
      </dsp:nvSpPr>
      <dsp:spPr>
        <a:xfrm>
          <a:off x="675" y="957"/>
          <a:ext cx="5885099" cy="742280"/>
        </a:xfrm>
        <a:prstGeom prst="roundRect">
          <a:avLst>
            <a:gd name="adj" fmla="val 10000"/>
          </a:avLst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Результаты экспертно-аналитической деятельности за 2019 год</a:t>
          </a:r>
        </a:p>
      </dsp:txBody>
      <dsp:txXfrm>
        <a:off x="675" y="957"/>
        <a:ext cx="5885099" cy="742280"/>
      </dsp:txXfrm>
    </dsp:sp>
    <dsp:sp modelId="{ED6E2265-D627-4591-9ACD-A89E049ECDEB}">
      <dsp:nvSpPr>
        <dsp:cNvPr id="0" name=""/>
        <dsp:cNvSpPr/>
      </dsp:nvSpPr>
      <dsp:spPr>
        <a:xfrm>
          <a:off x="5729" y="827265"/>
          <a:ext cx="3836824" cy="742280"/>
        </a:xfrm>
        <a:prstGeom prst="roundRect">
          <a:avLst>
            <a:gd name="adj" fmla="val 10000"/>
          </a:avLst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46 заключений</a:t>
          </a:r>
        </a:p>
      </dsp:txBody>
      <dsp:txXfrm>
        <a:off x="5729" y="827265"/>
        <a:ext cx="3836824" cy="742280"/>
      </dsp:txXfrm>
    </dsp:sp>
    <dsp:sp modelId="{CCCC2445-0DD2-4453-B95B-DCBFC14C8E69}">
      <dsp:nvSpPr>
        <dsp:cNvPr id="0" name=""/>
        <dsp:cNvSpPr/>
      </dsp:nvSpPr>
      <dsp:spPr>
        <a:xfrm>
          <a:off x="6419" y="1638427"/>
          <a:ext cx="1878954" cy="742280"/>
        </a:xfrm>
        <a:prstGeom prst="roundRect">
          <a:avLst>
            <a:gd name="adj" fmla="val 10000"/>
          </a:avLst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23 заключения по внешней проверке годового отчета об исполнении бюджета за2018 год и бюджетной отчетности ГАБС</a:t>
          </a:r>
        </a:p>
      </dsp:txBody>
      <dsp:txXfrm>
        <a:off x="6419" y="1638427"/>
        <a:ext cx="1878954" cy="742280"/>
      </dsp:txXfrm>
    </dsp:sp>
    <dsp:sp modelId="{A92B6DA7-F846-45B8-B338-55B82FBC6388}">
      <dsp:nvSpPr>
        <dsp:cNvPr id="0" name=""/>
        <dsp:cNvSpPr/>
      </dsp:nvSpPr>
      <dsp:spPr>
        <a:xfrm>
          <a:off x="6419" y="2457162"/>
          <a:ext cx="1878954" cy="742280"/>
        </a:xfrm>
        <a:prstGeom prst="roundRect">
          <a:avLst>
            <a:gd name="adj" fmla="val 10000"/>
          </a:avLst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1 заключение по проекту муниципального правового акта </a:t>
          </a:r>
        </a:p>
      </dsp:txBody>
      <dsp:txXfrm>
        <a:off x="6419" y="2457162"/>
        <a:ext cx="1878954" cy="742280"/>
      </dsp:txXfrm>
    </dsp:sp>
    <dsp:sp modelId="{57CB5D38-5056-498C-B9F3-107C1A6DCB60}">
      <dsp:nvSpPr>
        <dsp:cNvPr id="0" name=""/>
        <dsp:cNvSpPr/>
      </dsp:nvSpPr>
      <dsp:spPr>
        <a:xfrm>
          <a:off x="1964289" y="1638427"/>
          <a:ext cx="1878954" cy="742280"/>
        </a:xfrm>
        <a:prstGeom prst="roundRect">
          <a:avLst>
            <a:gd name="adj" fmla="val 10000"/>
          </a:avLst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22 заключений по проектам решения о бюджете  на 2020 год и внесение изменений в решение о бюджете на 2019 год</a:t>
          </a:r>
        </a:p>
      </dsp:txBody>
      <dsp:txXfrm>
        <a:off x="1964289" y="1638427"/>
        <a:ext cx="1878954" cy="742280"/>
      </dsp:txXfrm>
    </dsp:sp>
    <dsp:sp modelId="{4CF814F4-FB7D-4879-827E-993A6869BACB}">
      <dsp:nvSpPr>
        <dsp:cNvPr id="0" name=""/>
        <dsp:cNvSpPr/>
      </dsp:nvSpPr>
      <dsp:spPr>
        <a:xfrm>
          <a:off x="4001076" y="819692"/>
          <a:ext cx="1878954" cy="742280"/>
        </a:xfrm>
        <a:prstGeom prst="roundRect">
          <a:avLst>
            <a:gd name="adj" fmla="val 10000"/>
          </a:avLst>
        </a:prstGeom>
        <a:solidFill>
          <a:schemeClr val="accent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1 отчет</a:t>
          </a:r>
        </a:p>
      </dsp:txBody>
      <dsp:txXfrm>
        <a:off x="4001076" y="819692"/>
        <a:ext cx="1878954" cy="742280"/>
      </dsp:txXfrm>
    </dsp:sp>
    <dsp:sp modelId="{E064010A-A318-4773-B93F-4F40986C6184}">
      <dsp:nvSpPr>
        <dsp:cNvPr id="0" name=""/>
        <dsp:cNvSpPr/>
      </dsp:nvSpPr>
      <dsp:spPr>
        <a:xfrm>
          <a:off x="4004740" y="1638427"/>
          <a:ext cx="1871625" cy="1551573"/>
        </a:xfrm>
        <a:prstGeom prst="roundRect">
          <a:avLst>
            <a:gd name="adj" fmla="val 10000"/>
          </a:avLst>
        </a:prstGeom>
        <a:solidFill>
          <a:schemeClr val="accent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Мониторинг  эффективности использования бюджетных средств на реализацию мероприятий по представлению детям-сиротам жилых помещений в 2019 году </a:t>
          </a:r>
        </a:p>
      </dsp:txBody>
      <dsp:txXfrm>
        <a:off x="4004740" y="1638427"/>
        <a:ext cx="1871625" cy="1551573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04D02AF-9668-4E37-AE3E-F655530B4E2C}">
      <dsp:nvSpPr>
        <dsp:cNvPr id="0" name=""/>
        <dsp:cNvSpPr/>
      </dsp:nvSpPr>
      <dsp:spPr>
        <a:xfrm>
          <a:off x="2169" y="2175"/>
          <a:ext cx="5872586" cy="996999"/>
        </a:xfrm>
        <a:prstGeom prst="roundRect">
          <a:avLst>
            <a:gd name="adj" fmla="val 10000"/>
          </a:avLst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/>
            <a:t>Контрольные мероприятия за 2019 год</a:t>
          </a:r>
        </a:p>
      </dsp:txBody>
      <dsp:txXfrm>
        <a:off x="2169" y="2175"/>
        <a:ext cx="5872586" cy="996999"/>
      </dsp:txXfrm>
    </dsp:sp>
    <dsp:sp modelId="{AB8A8C15-265F-44AB-8180-F7E0D3917128}">
      <dsp:nvSpPr>
        <dsp:cNvPr id="0" name=""/>
        <dsp:cNvSpPr/>
      </dsp:nvSpPr>
      <dsp:spPr>
        <a:xfrm>
          <a:off x="7901" y="1101700"/>
          <a:ext cx="2812438" cy="996999"/>
        </a:xfrm>
        <a:prstGeom prst="roundRect">
          <a:avLst>
            <a:gd name="adj" fmla="val 10000"/>
          </a:avLst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Проверка эффективности и результативности использования бюджетных средств на реализацию мероприятий по формированию современной городской среды в населенных пунктаз Кировской области за 2017-2018 годы и истекший период 2019 года</a:t>
          </a:r>
        </a:p>
      </dsp:txBody>
      <dsp:txXfrm>
        <a:off x="7901" y="1101700"/>
        <a:ext cx="2812438" cy="996999"/>
      </dsp:txXfrm>
    </dsp:sp>
    <dsp:sp modelId="{4839AC0D-2B7F-44D6-9C36-57B02245ABDF}">
      <dsp:nvSpPr>
        <dsp:cNvPr id="0" name=""/>
        <dsp:cNvSpPr/>
      </dsp:nvSpPr>
      <dsp:spPr>
        <a:xfrm>
          <a:off x="7901" y="2201224"/>
          <a:ext cx="2812438" cy="996999"/>
        </a:xfrm>
        <a:prstGeom prst="roundRect">
          <a:avLst>
            <a:gd name="adj" fmla="val 10000"/>
          </a:avLst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Аудит эффективности использования бюджетных средств на развитие системы общего образования в Кировской области за 2017-2018 годы и истекший период 2019 года</a:t>
          </a:r>
        </a:p>
      </dsp:txBody>
      <dsp:txXfrm>
        <a:off x="7901" y="2201224"/>
        <a:ext cx="2812438" cy="996999"/>
      </dsp:txXfrm>
    </dsp:sp>
    <dsp:sp modelId="{DBEF3209-E131-4495-A9E1-486AD9BE1DA5}">
      <dsp:nvSpPr>
        <dsp:cNvPr id="0" name=""/>
        <dsp:cNvSpPr/>
      </dsp:nvSpPr>
      <dsp:spPr>
        <a:xfrm>
          <a:off x="3056584" y="1101700"/>
          <a:ext cx="2812438" cy="2057408"/>
        </a:xfrm>
        <a:prstGeom prst="roundRect">
          <a:avLst>
            <a:gd name="adj" fmla="val 10000"/>
          </a:avLst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Проверка эффективности и результативности использования имущества, находящегося в муниципальной собственностимуниципальных образований Малмыжского района, и использования бюджетных средств, направленных на содержание муниципального имущества за 2017-2018 годы и истекший период 2019 года</a:t>
          </a:r>
        </a:p>
      </dsp:txBody>
      <dsp:txXfrm>
        <a:off x="3056584" y="1101700"/>
        <a:ext cx="2812438" cy="20574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D01CE-B459-40AF-A5FF-437DDF86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15</Pages>
  <Words>4976</Words>
  <Characters>28368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администрация</cp:lastModifiedBy>
  <cp:revision>9</cp:revision>
  <cp:lastPrinted>2020-03-12T17:55:00Z</cp:lastPrinted>
  <dcterms:created xsi:type="dcterms:W3CDTF">2020-03-02T13:07:00Z</dcterms:created>
  <dcterms:modified xsi:type="dcterms:W3CDTF">2020-03-13T06:05:00Z</dcterms:modified>
</cp:coreProperties>
</file>