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8E6" w:rsidRDefault="000928E6" w:rsidP="000928E6">
      <w:pPr>
        <w:autoSpaceDE w:val="0"/>
        <w:autoSpaceDN w:val="0"/>
        <w:adjustRightInd w:val="0"/>
        <w:spacing w:after="0" w:line="240" w:lineRule="exact"/>
        <w:outlineLvl w:val="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Проект Приложения</w:t>
      </w:r>
    </w:p>
    <w:p w:rsidR="000928E6" w:rsidRDefault="000928E6" w:rsidP="000928E6">
      <w:pPr>
        <w:spacing w:after="0" w:line="240" w:lineRule="exact"/>
        <w:rPr>
          <w:rFonts w:ascii="Times New Roman" w:hAnsi="Times New Roman"/>
          <w:sz w:val="28"/>
          <w:szCs w:val="28"/>
        </w:rPr>
      </w:pPr>
    </w:p>
    <w:p w:rsidR="000928E6" w:rsidRDefault="000928E6" w:rsidP="000928E6">
      <w:pPr>
        <w:spacing w:after="0" w:line="240" w:lineRule="exact"/>
        <w:ind w:left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постановлению </w:t>
      </w:r>
      <w:proofErr w:type="spellStart"/>
      <w:r w:rsidR="005972A9">
        <w:rPr>
          <w:rFonts w:ascii="Times New Roman" w:hAnsi="Times New Roman"/>
          <w:sz w:val="28"/>
          <w:szCs w:val="28"/>
        </w:rPr>
        <w:t>Большекитякской</w:t>
      </w:r>
      <w:proofErr w:type="spellEnd"/>
      <w:r w:rsidR="005972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сельской администрации </w:t>
      </w:r>
    </w:p>
    <w:p w:rsidR="000928E6" w:rsidRDefault="000928E6" w:rsidP="000928E6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от _______________№ ____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44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профилактики </w:t>
      </w:r>
      <w:r>
        <w:rPr>
          <w:rFonts w:ascii="Times New Roman" w:hAnsi="Times New Roman"/>
          <w:b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5972A9">
        <w:rPr>
          <w:rFonts w:ascii="Times New Roman" w:hAnsi="Times New Roman"/>
          <w:b/>
          <w:sz w:val="28"/>
          <w:szCs w:val="28"/>
        </w:rPr>
        <w:t>Большекитякское</w:t>
      </w:r>
      <w:proofErr w:type="spellEnd"/>
      <w:r w:rsidR="005972A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b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Кировской области на 2022 год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94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Раздел 1. Анализ текущего состояния осуществления муниципального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контроляв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сфере благоустройства, описание текущего уровня развития профилактической деятельности контрольных органов, характеристика проблем, на решение которых направлена Программа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профилактики </w:t>
      </w:r>
      <w:r>
        <w:rPr>
          <w:rFonts w:ascii="Times New Roman" w:hAnsi="Times New Roman"/>
          <w:sz w:val="28"/>
          <w:szCs w:val="28"/>
        </w:rPr>
        <w:t xml:space="preserve">рисков причинения вреда (ущерба) охраняемым законом ценностям по муниципальному контролю в сфере благоустройства на территории муниципального образования </w:t>
      </w:r>
      <w:proofErr w:type="spellStart"/>
      <w:r w:rsidR="005972A9">
        <w:rPr>
          <w:rFonts w:ascii="Times New Roman" w:hAnsi="Times New Roman"/>
          <w:sz w:val="28"/>
          <w:szCs w:val="28"/>
        </w:rPr>
        <w:t>Большекитякское</w:t>
      </w:r>
      <w:proofErr w:type="spellEnd"/>
      <w:r w:rsidR="005972A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сельское поселение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на 2022 год</w:t>
      </w:r>
      <w:r>
        <w:rPr>
          <w:rFonts w:ascii="Times New Roman" w:hAnsi="Times New Roman" w:cs="Times New Roman"/>
          <w:sz w:val="28"/>
          <w:szCs w:val="28"/>
        </w:rPr>
        <w:t xml:space="preserve"> (далее– </w:t>
      </w:r>
      <w:proofErr w:type="gramStart"/>
      <w:r>
        <w:rPr>
          <w:rFonts w:ascii="Times New Roman" w:hAnsi="Times New Roman" w:cs="Times New Roman"/>
          <w:sz w:val="28"/>
          <w:szCs w:val="28"/>
        </w:rPr>
        <w:t>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ограмма профилактики) разработана в соответствии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статьей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31 июля 2020 г. № 248-ФЗ«О государственном контроле (надзоре) и муниципальном контроле в Российской Федерации»,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июня 2021 </w:t>
      </w:r>
      <w:proofErr w:type="spellStart"/>
      <w:r>
        <w:rPr>
          <w:rFonts w:ascii="Times New Roman" w:hAnsi="Times New Roman" w:cs="Times New Roman"/>
          <w:sz w:val="28"/>
          <w:szCs w:val="28"/>
        </w:rPr>
        <w:t>г.№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контроля в сфере благоустройства.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175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Раздел 2. Цели и задачи реализации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0928E6" w:rsidRDefault="000928E6" w:rsidP="000928E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укрепление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системы профилактики нарушений рисков причинения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вреда (ущерба) охраняемым законом ценностям;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 причинения вреда (ущерба).</w:t>
      </w:r>
    </w:p>
    <w:p w:rsidR="000928E6" w:rsidRDefault="000928E6" w:rsidP="000928E6">
      <w:pPr>
        <w:pStyle w:val="a4"/>
        <w:autoSpaceDE w:val="0"/>
        <w:autoSpaceDN w:val="0"/>
        <w:adjustRightInd w:val="0"/>
        <w:spacing w:before="2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 Перечень профилактических мероприятий, сроки (периодичность) их проведения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5165"/>
        <w:gridCol w:w="1418"/>
        <w:gridCol w:w="2268"/>
      </w:tblGrid>
      <w:tr w:rsidR="000928E6" w:rsidTr="000928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Cs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Cs/>
                <w:lang w:eastAsia="en-US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iCs/>
                <w:lang w:eastAsia="en-US"/>
              </w:rPr>
              <w:t xml:space="preserve">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Наименование мероприятия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Отраслевой (функциональный) и территориальный орган администрации ответственный за реализацию</w:t>
            </w:r>
          </w:p>
        </w:tc>
      </w:tr>
      <w:tr w:rsidR="000928E6" w:rsidTr="000928E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Информирование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постоянно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1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Размещение </w:t>
            </w:r>
            <w:r>
              <w:rPr>
                <w:rFonts w:ascii="Times New Roman" w:hAnsi="Times New Roman" w:cs="Times New Roman"/>
                <w:lang w:eastAsia="en-US"/>
              </w:rPr>
              <w:t xml:space="preserve">сведений, касающихся осуществления муниципального контроля в сфере благоустройства на официальном сайте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 в</w:t>
            </w:r>
            <w:r w:rsidR="009F16A1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информационно-телекоммуникационной сети «Интернет» и средствах массовой информации: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1) тексты нормативных правовых актов, регулирующих осуществление муниципального контроля в сфере благоустройства;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2) сведения об изменениях, внесенных в нормативные правовые акты, регулирующие осуществление муниципального контроля в сфере благоустройства, о сроках и порядке их вступления в силу;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3) </w:t>
            </w:r>
            <w:hyperlink r:id="rId5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перечень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 xml:space="preserve"> нормативных правовых актов с указанием структурных единиц этих актов, содержащих обязательные требования, оценка соблюдения которых является предметом контроля, а также информацию о мерах ответственности, применяемых при нарушении обязательных требований, с текстами в действующей редакции;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4) руководства по соблюдению обязательных требований, разработанные и утвержденные в соответствии с Федеральным </w:t>
            </w:r>
            <w:hyperlink r:id="rId6" w:history="1">
              <w:r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lang w:eastAsia="en-US"/>
              </w:rPr>
              <w:t>«Об обязательных требованиях в Российской Федерации»;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5) перечень индикаторов риска нарушения обязательных требований;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6) перечень объектов контроля;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7) исчерпывающий перечень сведений, которые могут запрашиваться контрольным органом у контролируемого лица;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8) сведения о способах получения консультаций по вопросам соблюдения обязательных требований.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</w:tr>
      <w:tr w:rsidR="000928E6" w:rsidTr="000928E6">
        <w:trPr>
          <w:trHeight w:val="14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lastRenderedPageBreak/>
              <w:t>2.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Объявление предостережения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при наличии у должностного лица сведений о готовящихся нарушениях обязательных требований или признаках нарушений обязательных требований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59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iCs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  <w:tr w:rsidR="000928E6" w:rsidTr="000928E6">
        <w:trPr>
          <w:trHeight w:val="2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>Консультирование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iCs/>
                <w:lang w:eastAsia="en-US"/>
              </w:rPr>
              <w:t xml:space="preserve">при поступлении обращения от контролируемого лица </w:t>
            </w:r>
            <w:r>
              <w:rPr>
                <w:rFonts w:ascii="Times New Roman" w:hAnsi="Times New Roman" w:cs="Times New Roman"/>
                <w:lang w:eastAsia="en-US"/>
              </w:rPr>
              <w:t xml:space="preserve">по вопросам, связанным с организацией и осуществлением муниципального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контроляв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сфере благоустройства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spacing w:after="0" w:line="240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администрация</w:t>
            </w:r>
          </w:p>
        </w:tc>
      </w:tr>
      <w:tr w:rsidR="000928E6" w:rsidTr="000928E6">
        <w:trPr>
          <w:trHeight w:val="6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5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Осуществляется должностным лицом уполномоченного органа: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 телефону;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посредством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видео-конференц-связи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>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 личном приеме;</w:t>
            </w:r>
          </w:p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ind w:firstLine="284"/>
              <w:jc w:val="both"/>
              <w:rPr>
                <w:rFonts w:ascii="Times New Roman" w:hAnsi="Times New Roman" w:cs="Times New Roman"/>
                <w:iCs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посредством письменного ответа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28E6" w:rsidRDefault="000928E6">
            <w:pPr>
              <w:spacing w:after="0" w:line="240" w:lineRule="auto"/>
              <w:rPr>
                <w:lang w:eastAsia="en-US"/>
              </w:rPr>
            </w:pPr>
          </w:p>
        </w:tc>
      </w:tr>
    </w:tbl>
    <w:p w:rsidR="000928E6" w:rsidRDefault="000928E6" w:rsidP="000928E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Показатели результативности и эффективности Программы профилактики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Оценка результативности и эффективности Программы профилактики осуществляется по годам в течение всего срока реализации Программы профилактики и (при необходимости) после ее реализации.</w:t>
      </w:r>
    </w:p>
    <w:p w:rsidR="000928E6" w:rsidRDefault="000928E6" w:rsidP="000928E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 разделе дается описание поддающихся количественной оценке ожидаемых результатов реализации Программы профилактики, включая как непосредственные результаты (реализованные мероприятия и их итоги), так и конечные результаты (социальный и экономический эффект от реализованных мероприятий).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Показатели по профилактическим мероприятиям информирование, консультирование и выдача предостережения:</w:t>
      </w: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6237"/>
        <w:gridCol w:w="2552"/>
      </w:tblGrid>
      <w:tr w:rsidR="000928E6" w:rsidTr="000928E6">
        <w:trPr>
          <w:trHeight w:val="359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показателя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Величина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Полнота информации, размещенной на официальном сайте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Малмыжского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района в информационно-телекоммуникационной сети «Интернет» в соответствии с частью 3 статьи 46 Федерального закона от 31 июля 2020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100%</w:t>
            </w:r>
          </w:p>
        </w:tc>
      </w:tr>
      <w:tr w:rsidR="000928E6" w:rsidTr="000928E6">
        <w:trPr>
          <w:trHeight w:val="69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Удовлетворенность контролируемых лиц и их представителями консультированием контрольного органа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обращения в 2021 году не поступали</w:t>
            </w:r>
          </w:p>
        </w:tc>
      </w:tr>
      <w:tr w:rsidR="000928E6" w:rsidTr="000928E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проведенных профилактических мероприятий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8E6" w:rsidRDefault="00092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</w:p>
    <w:p w:rsidR="000928E6" w:rsidRDefault="000928E6" w:rsidP="000928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Ввиду того, что Программа профилактики </w:t>
      </w:r>
      <w:proofErr w:type="gramStart"/>
      <w:r>
        <w:rPr>
          <w:rFonts w:ascii="Times New Roman" w:hAnsi="Times New Roman" w:cs="Times New Roman"/>
          <w:sz w:val="28"/>
          <w:szCs w:val="28"/>
        </w:rPr>
        <w:t>утверждается впервые данный раздел не может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быть заполнен полностью.</w:t>
      </w: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28E6" w:rsidRDefault="000928E6" w:rsidP="000928E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1D237C" w:rsidRDefault="009F16A1" w:rsidP="000928E6">
      <w:proofErr w:type="spellStart"/>
      <w:r>
        <w:rPr>
          <w:rFonts w:ascii="Times New Roman" w:hAnsi="Times New Roman" w:cs="Times New Roman"/>
          <w:sz w:val="28"/>
          <w:szCs w:val="28"/>
        </w:rPr>
        <w:t>Большекитякского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28E6">
        <w:rPr>
          <w:rFonts w:ascii="Times New Roman" w:hAnsi="Times New Roman" w:cs="Times New Roman"/>
          <w:sz w:val="28"/>
          <w:szCs w:val="28"/>
        </w:rPr>
        <w:t xml:space="preserve">сельского поселения: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928E6">
        <w:rPr>
          <w:rFonts w:ascii="Times New Roman" w:hAnsi="Times New Roman" w:cs="Times New Roman"/>
          <w:sz w:val="28"/>
          <w:szCs w:val="28"/>
        </w:rPr>
        <w:t xml:space="preserve">Р.М. </w:t>
      </w:r>
      <w:proofErr w:type="spellStart"/>
      <w:r w:rsidR="000928E6">
        <w:rPr>
          <w:rFonts w:ascii="Times New Roman" w:hAnsi="Times New Roman" w:cs="Times New Roman"/>
          <w:sz w:val="28"/>
          <w:szCs w:val="28"/>
        </w:rPr>
        <w:t>Хайрутдинова</w:t>
      </w:r>
      <w:proofErr w:type="spellEnd"/>
      <w:r w:rsidR="000928E6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sectPr w:rsidR="001D237C" w:rsidSect="001D2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FC70F9"/>
    <w:multiLevelType w:val="hybridMultilevel"/>
    <w:tmpl w:val="C29EC444"/>
    <w:lvl w:ilvl="0" w:tplc="DBBC4A5E">
      <w:start w:val="1"/>
      <w:numFmt w:val="decimal"/>
      <w:suff w:val="space"/>
      <w:lvlText w:val="%1)"/>
      <w:lvlJc w:val="left"/>
      <w:pPr>
        <w:ind w:left="107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28E6"/>
    <w:rsid w:val="000928E6"/>
    <w:rsid w:val="001D237C"/>
    <w:rsid w:val="005972A9"/>
    <w:rsid w:val="005D5CA5"/>
    <w:rsid w:val="009F16A1"/>
    <w:rsid w:val="00BD0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8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928E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928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2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248FBD79A1D31F6710BC76413C484456E29746B81124D5C3D873A012D354837B5C95C3ADDDF3C6AD2C75A9EED203D5DBA949216D3FDFDC11BC8O" TargetMode="External"/><Relationship Id="rId5" Type="http://schemas.openxmlformats.org/officeDocument/2006/relationships/hyperlink" Target="consultantplus://offline/ref=F248FBD79A1D31F6710BC76413C484456F2071638B144D5C3D873A012D354837A7C90436DDD6236ADAD20CCFAB17C4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980</Words>
  <Characters>5590</Characters>
  <Application>Microsoft Office Word</Application>
  <DocSecurity>0</DocSecurity>
  <Lines>46</Lines>
  <Paragraphs>13</Paragraphs>
  <ScaleCrop>false</ScaleCrop>
  <Company/>
  <LinksUpToDate>false</LinksUpToDate>
  <CharactersWithSpaces>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Владелец</cp:lastModifiedBy>
  <cp:revision>4</cp:revision>
  <dcterms:created xsi:type="dcterms:W3CDTF">2021-10-01T11:17:00Z</dcterms:created>
  <dcterms:modified xsi:type="dcterms:W3CDTF">2021-10-01T11:54:00Z</dcterms:modified>
</cp:coreProperties>
</file>