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5C4" w:rsidRPr="00B746CF" w:rsidRDefault="00CF35C4" w:rsidP="00E85227">
      <w:pPr>
        <w:pStyle w:val="ConsPlusNormal"/>
        <w:jc w:val="center"/>
        <w:outlineLvl w:val="0"/>
        <w:rPr>
          <w:rFonts w:ascii="Times New Roman" w:hAnsi="Times New Roman" w:cs="Times New Roman"/>
          <w:b/>
          <w:bCs/>
          <w:sz w:val="28"/>
          <w:szCs w:val="28"/>
        </w:rPr>
      </w:pPr>
      <w:r w:rsidRPr="00B746CF">
        <w:rPr>
          <w:rFonts w:ascii="Times New Roman" w:hAnsi="Times New Roman" w:cs="Times New Roman"/>
          <w:b/>
          <w:bCs/>
          <w:sz w:val="28"/>
          <w:szCs w:val="28"/>
        </w:rPr>
        <w:t>АДМИНИСТРАЦИЯ</w:t>
      </w:r>
    </w:p>
    <w:p w:rsidR="00CF35C4" w:rsidRPr="00B746CF" w:rsidRDefault="00CF35C4" w:rsidP="00E85227">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БОЛЬШЕКИТЯКСКОГО СЕЛЬСКОГО ПОСЕЛЕНИЯ МАЛМЫЖСКОГО РАЙОНА КИРОВСКОЙ ОБЛАСТИ</w:t>
      </w:r>
    </w:p>
    <w:p w:rsidR="00CF35C4" w:rsidRPr="00B746CF" w:rsidRDefault="00CF35C4" w:rsidP="00E85227">
      <w:pPr>
        <w:pStyle w:val="ConsPlusNormal"/>
        <w:jc w:val="center"/>
        <w:rPr>
          <w:rFonts w:ascii="Times New Roman" w:hAnsi="Times New Roman" w:cs="Times New Roman"/>
          <w:b/>
          <w:bCs/>
          <w:sz w:val="28"/>
          <w:szCs w:val="28"/>
        </w:rPr>
      </w:pPr>
    </w:p>
    <w:p w:rsidR="00CF35C4" w:rsidRDefault="00CF35C4"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ПОСТАНОВЛЕНИЕ</w:t>
      </w:r>
    </w:p>
    <w:p w:rsidR="00CF35C4" w:rsidRPr="00B746CF" w:rsidRDefault="00CF35C4" w:rsidP="00E85227">
      <w:pPr>
        <w:pStyle w:val="ConsPlusNormal"/>
        <w:jc w:val="center"/>
        <w:rPr>
          <w:rFonts w:ascii="Times New Roman" w:hAnsi="Times New Roman" w:cs="Times New Roman"/>
          <w:b/>
          <w:bCs/>
          <w:sz w:val="28"/>
          <w:szCs w:val="28"/>
        </w:rPr>
      </w:pPr>
    </w:p>
    <w:p w:rsidR="00CF35C4" w:rsidRDefault="00CF35C4" w:rsidP="00720B22">
      <w:pPr>
        <w:pStyle w:val="ConsPlusNormal"/>
        <w:rPr>
          <w:rFonts w:ascii="Times New Roman" w:hAnsi="Times New Roman" w:cs="Times New Roman"/>
          <w:b/>
          <w:bCs/>
          <w:sz w:val="28"/>
          <w:szCs w:val="28"/>
        </w:rPr>
      </w:pPr>
      <w:r>
        <w:rPr>
          <w:rFonts w:ascii="Times New Roman" w:hAnsi="Times New Roman" w:cs="Times New Roman"/>
          <w:b/>
          <w:bCs/>
          <w:sz w:val="28"/>
          <w:szCs w:val="28"/>
        </w:rPr>
        <w:t>23.07.2014                                                                                           № 34</w:t>
      </w:r>
    </w:p>
    <w:p w:rsidR="00CF35C4" w:rsidRPr="00720B22" w:rsidRDefault="00CF35C4" w:rsidP="00720B22">
      <w:pPr>
        <w:pStyle w:val="ConsPlusNormal"/>
        <w:jc w:val="center"/>
        <w:rPr>
          <w:rFonts w:ascii="Times New Roman" w:hAnsi="Times New Roman" w:cs="Times New Roman"/>
          <w:bCs/>
          <w:sz w:val="28"/>
          <w:szCs w:val="28"/>
        </w:rPr>
      </w:pPr>
      <w:r w:rsidRPr="00720B22">
        <w:rPr>
          <w:rFonts w:ascii="Times New Roman" w:hAnsi="Times New Roman" w:cs="Times New Roman"/>
          <w:bCs/>
          <w:sz w:val="28"/>
          <w:szCs w:val="28"/>
        </w:rPr>
        <w:t>с. Большой Китяк</w:t>
      </w:r>
    </w:p>
    <w:p w:rsidR="00CF35C4" w:rsidRPr="00B746CF" w:rsidRDefault="00CF35C4" w:rsidP="00720B22">
      <w:pPr>
        <w:pStyle w:val="ConsPlusNormal"/>
        <w:jc w:val="center"/>
        <w:rPr>
          <w:rFonts w:ascii="Times New Roman" w:hAnsi="Times New Roman" w:cs="Times New Roman"/>
          <w:b/>
          <w:bCs/>
          <w:sz w:val="28"/>
          <w:szCs w:val="28"/>
        </w:rPr>
      </w:pPr>
    </w:p>
    <w:p w:rsidR="00CF35C4" w:rsidRPr="00B746CF" w:rsidRDefault="00CF35C4"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 МУНИЦИПАЛЬНОМ ЖИЛИЩНОМ КОНТРОЛЕ</w:t>
      </w:r>
    </w:p>
    <w:p w:rsidR="00CF35C4" w:rsidRPr="00B746CF" w:rsidRDefault="00CF35C4" w:rsidP="00E85227">
      <w:pPr>
        <w:pStyle w:val="ConsPlusNormal"/>
        <w:jc w:val="center"/>
        <w:rPr>
          <w:rFonts w:ascii="Times New Roman" w:hAnsi="Times New Roman" w:cs="Times New Roman"/>
          <w:sz w:val="28"/>
          <w:szCs w:val="28"/>
        </w:rPr>
      </w:pPr>
    </w:p>
    <w:p w:rsidR="00CF35C4" w:rsidRPr="00B746CF" w:rsidRDefault="00CF35C4" w:rsidP="00E85227">
      <w:pPr>
        <w:pStyle w:val="ConsPlusNormal"/>
        <w:jc w:val="center"/>
        <w:rPr>
          <w:rFonts w:ascii="Times New Roman" w:hAnsi="Times New Roman" w:cs="Times New Roman"/>
          <w:sz w:val="28"/>
          <w:szCs w:val="28"/>
        </w:rPr>
      </w:pPr>
    </w:p>
    <w:p w:rsidR="00CF35C4" w:rsidRPr="00B746CF" w:rsidRDefault="00CF35C4" w:rsidP="00B746CF">
      <w:pPr>
        <w:autoSpaceDE w:val="0"/>
        <w:autoSpaceDN w:val="0"/>
        <w:adjustRightInd w:val="0"/>
        <w:spacing w:after="0" w:line="240" w:lineRule="auto"/>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В целях реализации </w:t>
      </w:r>
      <w:hyperlink r:id="rId4"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статьи 20</w:t>
        </w:r>
      </w:hyperlink>
      <w:r w:rsidRPr="00B746CF">
        <w:rPr>
          <w:rFonts w:ascii="Times New Roman" w:hAnsi="Times New Roman" w:cs="Times New Roman"/>
          <w:sz w:val="28"/>
          <w:szCs w:val="28"/>
        </w:rPr>
        <w:t xml:space="preserve"> Жилищного кодекса Российской Федерации, </w:t>
      </w:r>
      <w:r>
        <w:rPr>
          <w:rFonts w:ascii="Times New Roman" w:hAnsi="Times New Roman" w:cs="Times New Roman"/>
          <w:sz w:val="28"/>
          <w:szCs w:val="28"/>
        </w:rPr>
        <w:t>Закона Кировской области от 6 ноября 2012 года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на основании</w:t>
      </w:r>
      <w:r>
        <w:rPr>
          <w:rFonts w:ascii="Times New Roman" w:hAnsi="Times New Roman" w:cs="Times New Roman"/>
          <w:sz w:val="28"/>
          <w:szCs w:val="28"/>
        </w:rPr>
        <w:t xml:space="preserve"> </w:t>
      </w:r>
      <w:hyperlink r:id="rId5"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ст</w:t>
        </w:r>
        <w:r>
          <w:rPr>
            <w:rFonts w:ascii="Times New Roman" w:hAnsi="Times New Roman" w:cs="Times New Roman"/>
            <w:sz w:val="28"/>
            <w:szCs w:val="28"/>
          </w:rPr>
          <w:t>атьи</w:t>
        </w:r>
      </w:hyperlink>
      <w:r>
        <w:t xml:space="preserve">  22 </w:t>
      </w:r>
      <w:r w:rsidRPr="00B746CF">
        <w:rPr>
          <w:rFonts w:ascii="Times New Roman" w:hAnsi="Times New Roman" w:cs="Times New Roman"/>
          <w:sz w:val="28"/>
          <w:szCs w:val="28"/>
        </w:rPr>
        <w:t xml:space="preserve"> Устава</w:t>
      </w:r>
      <w:r>
        <w:rPr>
          <w:rFonts w:ascii="Times New Roman" w:hAnsi="Times New Roman" w:cs="Times New Roman"/>
          <w:sz w:val="28"/>
          <w:szCs w:val="28"/>
        </w:rPr>
        <w:t xml:space="preserve"> Большекитякского сельского поселения</w:t>
      </w:r>
      <w:r w:rsidRPr="00B746CF">
        <w:rPr>
          <w:rFonts w:ascii="Times New Roman" w:hAnsi="Times New Roman" w:cs="Times New Roman"/>
          <w:sz w:val="28"/>
          <w:szCs w:val="28"/>
        </w:rPr>
        <w:t xml:space="preserve"> постановляю:</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 Утвердить </w:t>
      </w:r>
      <w:hyperlink w:anchor="Par34" w:tooltip="Ссылка на текущий документ" w:history="1">
        <w:r w:rsidRPr="00B746CF">
          <w:rPr>
            <w:rFonts w:ascii="Times New Roman" w:hAnsi="Times New Roman" w:cs="Times New Roman"/>
            <w:sz w:val="28"/>
            <w:szCs w:val="28"/>
          </w:rPr>
          <w:t>Положение</w:t>
        </w:r>
      </w:hyperlink>
      <w:r w:rsidRPr="00B746CF">
        <w:rPr>
          <w:rFonts w:ascii="Times New Roman" w:hAnsi="Times New Roman" w:cs="Times New Roman"/>
          <w:sz w:val="28"/>
          <w:szCs w:val="28"/>
        </w:rPr>
        <w:t xml:space="preserve"> о муниципальном жилищном контроле (приложение).</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Наделить функциями по осуществлению муниципального жилищного контроля </w:t>
      </w:r>
      <w:r>
        <w:rPr>
          <w:rFonts w:ascii="Times New Roman" w:hAnsi="Times New Roman" w:cs="Times New Roman"/>
          <w:sz w:val="28"/>
          <w:szCs w:val="28"/>
        </w:rPr>
        <w:t>администрацию Большекитякского сельского поселения.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 Контроль за исполнением настоящего постановления возложить на </w:t>
      </w:r>
      <w:r>
        <w:rPr>
          <w:rFonts w:ascii="Times New Roman" w:hAnsi="Times New Roman" w:cs="Times New Roman"/>
          <w:sz w:val="28"/>
          <w:szCs w:val="28"/>
        </w:rPr>
        <w:t>главу администрации Большекитякского сельского поселения.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Установить, что перечень муниципальных служащих </w:t>
      </w:r>
      <w:r>
        <w:rPr>
          <w:rFonts w:ascii="Times New Roman" w:hAnsi="Times New Roman" w:cs="Times New Roman"/>
          <w:sz w:val="28"/>
          <w:szCs w:val="28"/>
        </w:rPr>
        <w:t xml:space="preserve"> администрации Большекитякского сельского поселения , </w:t>
      </w:r>
      <w:r w:rsidRPr="00B746CF">
        <w:rPr>
          <w:rFonts w:ascii="Times New Roman" w:hAnsi="Times New Roman" w:cs="Times New Roman"/>
          <w:sz w:val="28"/>
          <w:szCs w:val="28"/>
        </w:rPr>
        <w:t xml:space="preserve">имеющих право осуществлять муниципальный жилищный контроль, определяется </w:t>
      </w:r>
      <w:bookmarkStart w:id="0" w:name="_GoBack"/>
      <w:r w:rsidRPr="00B746CF">
        <w:rPr>
          <w:rFonts w:ascii="Times New Roman" w:hAnsi="Times New Roman" w:cs="Times New Roman"/>
          <w:sz w:val="28"/>
          <w:szCs w:val="28"/>
        </w:rPr>
        <w:t>приказ</w:t>
      </w:r>
      <w:bookmarkEnd w:id="0"/>
      <w:r w:rsidRPr="00B746CF">
        <w:rPr>
          <w:rFonts w:ascii="Times New Roman" w:hAnsi="Times New Roman" w:cs="Times New Roman"/>
          <w:sz w:val="28"/>
          <w:szCs w:val="28"/>
        </w:rPr>
        <w:t xml:space="preserve">ом </w:t>
      </w:r>
      <w:r>
        <w:rPr>
          <w:rFonts w:ascii="Times New Roman" w:hAnsi="Times New Roman" w:cs="Times New Roman"/>
          <w:sz w:val="28"/>
          <w:szCs w:val="28"/>
        </w:rPr>
        <w:t>главы администрации Большекитякского сельского поселения.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Настоящее постановление вступает в силу со дня его официального опубликования.</w:t>
      </w:r>
    </w:p>
    <w:p w:rsidR="00CF35C4" w:rsidRPr="00B746CF"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CF35C4" w:rsidRDefault="00CF35C4"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Большекитякского</w:t>
      </w:r>
    </w:p>
    <w:p w:rsidR="00CF35C4" w:rsidRPr="00B746CF" w:rsidRDefault="00CF35C4"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сельского поселения                                                          В.А. Калганов</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jc w:val="both"/>
        <w:rPr>
          <w:rFonts w:ascii="Times New Roman" w:hAnsi="Times New Roman" w:cs="Times New Roman"/>
          <w:sz w:val="28"/>
          <w:szCs w:val="28"/>
        </w:rPr>
      </w:pPr>
    </w:p>
    <w:p w:rsidR="00CF35C4" w:rsidRDefault="00CF35C4" w:rsidP="00E85227">
      <w:pPr>
        <w:pStyle w:val="ConsPlusNormal"/>
        <w:jc w:val="right"/>
        <w:outlineLvl w:val="0"/>
        <w:rPr>
          <w:rFonts w:ascii="Times New Roman" w:hAnsi="Times New Roman" w:cs="Times New Roman"/>
          <w:sz w:val="28"/>
          <w:szCs w:val="28"/>
        </w:rPr>
      </w:pPr>
      <w:bookmarkStart w:id="1" w:name="Par29"/>
      <w:bookmarkEnd w:id="1"/>
    </w:p>
    <w:p w:rsidR="00CF35C4" w:rsidRDefault="00CF35C4" w:rsidP="00E85227">
      <w:pPr>
        <w:pStyle w:val="ConsPlusNormal"/>
        <w:jc w:val="right"/>
        <w:outlineLvl w:val="0"/>
        <w:rPr>
          <w:rFonts w:ascii="Times New Roman" w:hAnsi="Times New Roman" w:cs="Times New Roman"/>
          <w:sz w:val="28"/>
          <w:szCs w:val="28"/>
        </w:rPr>
      </w:pPr>
    </w:p>
    <w:p w:rsidR="00CF35C4" w:rsidRDefault="00CF35C4" w:rsidP="00E85227">
      <w:pPr>
        <w:pStyle w:val="ConsPlusNormal"/>
        <w:jc w:val="right"/>
        <w:outlineLvl w:val="0"/>
        <w:rPr>
          <w:rFonts w:ascii="Times New Roman" w:hAnsi="Times New Roman" w:cs="Times New Roman"/>
          <w:sz w:val="28"/>
          <w:szCs w:val="28"/>
        </w:rPr>
      </w:pPr>
    </w:p>
    <w:p w:rsidR="00CF35C4" w:rsidRPr="00B746CF" w:rsidRDefault="00CF35C4" w:rsidP="00E85227">
      <w:pPr>
        <w:pStyle w:val="ConsPlusNormal"/>
        <w:jc w:val="right"/>
        <w:outlineLvl w:val="0"/>
        <w:rPr>
          <w:rFonts w:ascii="Times New Roman" w:hAnsi="Times New Roman" w:cs="Times New Roman"/>
          <w:sz w:val="28"/>
          <w:szCs w:val="28"/>
        </w:rPr>
      </w:pPr>
      <w:r w:rsidRPr="00B746CF">
        <w:rPr>
          <w:rFonts w:ascii="Times New Roman" w:hAnsi="Times New Roman" w:cs="Times New Roman"/>
          <w:sz w:val="28"/>
          <w:szCs w:val="28"/>
        </w:rPr>
        <w:t>Приложение</w:t>
      </w:r>
    </w:p>
    <w:p w:rsidR="00CF35C4" w:rsidRDefault="00CF35C4" w:rsidP="0094394F">
      <w:pPr>
        <w:pStyle w:val="ConsPlusNormal"/>
        <w:ind w:left="3540"/>
        <w:jc w:val="right"/>
        <w:rPr>
          <w:rFonts w:ascii="Times New Roman" w:hAnsi="Times New Roman" w:cs="Times New Roman"/>
          <w:sz w:val="28"/>
          <w:szCs w:val="28"/>
        </w:rPr>
      </w:pPr>
      <w:r w:rsidRPr="00B746CF">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администрации </w:t>
      </w:r>
    </w:p>
    <w:p w:rsidR="00CF35C4" w:rsidRPr="00B746CF" w:rsidRDefault="00CF35C4" w:rsidP="0094394F">
      <w:pPr>
        <w:pStyle w:val="ConsPlusNormal"/>
        <w:ind w:left="3540"/>
        <w:jc w:val="right"/>
        <w:rPr>
          <w:rFonts w:ascii="Times New Roman" w:hAnsi="Times New Roman" w:cs="Times New Roman"/>
          <w:sz w:val="28"/>
          <w:szCs w:val="28"/>
        </w:rPr>
      </w:pPr>
      <w:r>
        <w:rPr>
          <w:rFonts w:ascii="Times New Roman" w:hAnsi="Times New Roman" w:cs="Times New Roman"/>
          <w:sz w:val="28"/>
          <w:szCs w:val="28"/>
        </w:rPr>
        <w:t>Большекитякского сельского поселения</w:t>
      </w:r>
    </w:p>
    <w:p w:rsidR="00CF35C4" w:rsidRPr="00B746CF" w:rsidRDefault="00CF35C4" w:rsidP="00E85227">
      <w:pPr>
        <w:pStyle w:val="ConsPlusNormal"/>
        <w:jc w:val="right"/>
        <w:rPr>
          <w:rFonts w:ascii="Times New Roman" w:hAnsi="Times New Roman" w:cs="Times New Roman"/>
          <w:sz w:val="28"/>
          <w:szCs w:val="28"/>
        </w:rPr>
      </w:pPr>
      <w:r w:rsidRPr="00B746CF">
        <w:rPr>
          <w:rFonts w:ascii="Times New Roman" w:hAnsi="Times New Roman" w:cs="Times New Roman"/>
          <w:sz w:val="28"/>
          <w:szCs w:val="28"/>
        </w:rPr>
        <w:t xml:space="preserve">от </w:t>
      </w:r>
      <w:r>
        <w:rPr>
          <w:rFonts w:ascii="Times New Roman" w:hAnsi="Times New Roman" w:cs="Times New Roman"/>
          <w:sz w:val="28"/>
          <w:szCs w:val="28"/>
        </w:rPr>
        <w:t xml:space="preserve"> 23.07. </w:t>
      </w:r>
      <w:smartTag w:uri="urn:schemas-microsoft-com:office:smarttags" w:element="metricconverter">
        <w:smartTagPr>
          <w:attr w:name="ProductID" w:val="2008 г"/>
        </w:smartTagPr>
        <w:r>
          <w:rPr>
            <w:rFonts w:ascii="Times New Roman" w:hAnsi="Times New Roman" w:cs="Times New Roman"/>
            <w:sz w:val="28"/>
            <w:szCs w:val="28"/>
          </w:rPr>
          <w:t>2014</w:t>
        </w:r>
        <w:r w:rsidRPr="00B746CF">
          <w:rPr>
            <w:rFonts w:ascii="Times New Roman" w:hAnsi="Times New Roman" w:cs="Times New Roman"/>
            <w:sz w:val="28"/>
            <w:szCs w:val="28"/>
          </w:rPr>
          <w:t xml:space="preserve"> г</w:t>
        </w:r>
      </w:smartTag>
      <w:r w:rsidRPr="00B746CF">
        <w:rPr>
          <w:rFonts w:ascii="Times New Roman" w:hAnsi="Times New Roman" w:cs="Times New Roman"/>
          <w:sz w:val="28"/>
          <w:szCs w:val="28"/>
        </w:rPr>
        <w:t>. N</w:t>
      </w:r>
      <w:r>
        <w:rPr>
          <w:rFonts w:ascii="Times New Roman" w:hAnsi="Times New Roman" w:cs="Times New Roman"/>
          <w:sz w:val="28"/>
          <w:szCs w:val="28"/>
        </w:rPr>
        <w:t xml:space="preserve"> 34</w:t>
      </w:r>
      <w:r w:rsidRPr="00B746CF">
        <w:rPr>
          <w:rFonts w:ascii="Times New Roman" w:hAnsi="Times New Roman" w:cs="Times New Roman"/>
          <w:sz w:val="28"/>
          <w:szCs w:val="28"/>
        </w:rPr>
        <w:t xml:space="preserve"> </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jc w:val="center"/>
        <w:rPr>
          <w:rFonts w:ascii="Times New Roman" w:hAnsi="Times New Roman" w:cs="Times New Roman"/>
          <w:b/>
          <w:bCs/>
          <w:sz w:val="28"/>
          <w:szCs w:val="28"/>
        </w:rPr>
      </w:pPr>
      <w:bookmarkStart w:id="2" w:name="Par34"/>
      <w:bookmarkEnd w:id="2"/>
      <w:r w:rsidRPr="00B746CF">
        <w:rPr>
          <w:rFonts w:ascii="Times New Roman" w:hAnsi="Times New Roman" w:cs="Times New Roman"/>
          <w:b/>
          <w:bCs/>
          <w:sz w:val="28"/>
          <w:szCs w:val="28"/>
        </w:rPr>
        <w:t>ПОЛОЖЕНИЕ</w:t>
      </w:r>
    </w:p>
    <w:p w:rsidR="00CF35C4" w:rsidRPr="00B746CF" w:rsidRDefault="00CF35C4"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 МУНИЦИПАЛЬНОМ ЖИЛИЩНОМ КОНТРОЛЕ</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jc w:val="center"/>
        <w:outlineLvl w:val="1"/>
        <w:rPr>
          <w:rFonts w:ascii="Times New Roman" w:hAnsi="Times New Roman" w:cs="Times New Roman"/>
          <w:sz w:val="28"/>
          <w:szCs w:val="28"/>
        </w:rPr>
      </w:pPr>
      <w:bookmarkStart w:id="3" w:name="Par37"/>
      <w:bookmarkEnd w:id="3"/>
      <w:r w:rsidRPr="00B746CF">
        <w:rPr>
          <w:rFonts w:ascii="Times New Roman" w:hAnsi="Times New Roman" w:cs="Times New Roman"/>
          <w:sz w:val="28"/>
          <w:szCs w:val="28"/>
        </w:rPr>
        <w:t>1. Общие положения</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1.1. Настоящее Положение разработано в соответствии с Жилищным </w:t>
      </w:r>
      <w:hyperlink r:id="rId6"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xml:space="preserve"> Российской Федерации, Федеральным </w:t>
      </w:r>
      <w:hyperlink r:id="rId7"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N 131-ФЗ «</w:t>
      </w:r>
      <w:r w:rsidRPr="00B746CF">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746CF">
        <w:rPr>
          <w:rFonts w:ascii="Times New Roman" w:hAnsi="Times New Roman" w:cs="Times New Roman"/>
          <w:sz w:val="28"/>
          <w:szCs w:val="28"/>
        </w:rPr>
        <w:t xml:space="preserve">, Федеральным </w:t>
      </w:r>
      <w:hyperlink r:id="rId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w:t>
      </w:r>
      <w:r>
        <w:rPr>
          <w:rFonts w:ascii="Times New Roman" w:hAnsi="Times New Roman" w:cs="Times New Roman"/>
          <w:sz w:val="28"/>
          <w:szCs w:val="28"/>
        </w:rPr>
        <w:t>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w:t>
      </w:r>
      <w:hyperlink r:id="rId9"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rPr>
          <w:rFonts w:ascii="Times New Roman" w:hAnsi="Times New Roman" w:cs="Times New Roman"/>
          <w:sz w:val="28"/>
          <w:szCs w:val="28"/>
        </w:rPr>
        <w:t xml:space="preserve"> Большекитякского сельского поселения</w:t>
      </w:r>
      <w:r w:rsidRPr="00B746CF">
        <w:rPr>
          <w:rFonts w:ascii="Times New Roman" w:hAnsi="Times New Roman" w:cs="Times New Roman"/>
          <w:sz w:val="28"/>
          <w:szCs w:val="28"/>
        </w:rPr>
        <w:t xml:space="preserve">, соглашениями о передаче части полномочий органов местного самоуправления поселения органам местного самоуправления </w:t>
      </w:r>
      <w:r>
        <w:rPr>
          <w:rFonts w:ascii="Times New Roman" w:hAnsi="Times New Roman" w:cs="Times New Roman"/>
          <w:sz w:val="28"/>
          <w:szCs w:val="28"/>
        </w:rPr>
        <w:t xml:space="preserve">Большекитякского сельского поселения </w:t>
      </w:r>
      <w:r w:rsidRPr="00B746CF">
        <w:rPr>
          <w:rFonts w:ascii="Times New Roman" w:hAnsi="Times New Roman" w:cs="Times New Roman"/>
          <w:sz w:val="28"/>
          <w:szCs w:val="28"/>
        </w:rPr>
        <w:t xml:space="preserve">и устанавливает порядок осуществления муниципального жилищного контроля на территории соответствующих поселений, входящих в состав </w:t>
      </w:r>
      <w:r>
        <w:rPr>
          <w:rFonts w:ascii="Times New Roman" w:hAnsi="Times New Roman" w:cs="Times New Roman"/>
          <w:sz w:val="28"/>
          <w:szCs w:val="28"/>
        </w:rPr>
        <w:t xml:space="preserve">Большекитякского сельского поселения </w:t>
      </w:r>
      <w:r w:rsidRPr="00B746CF">
        <w:rPr>
          <w:rFonts w:ascii="Times New Roman" w:hAnsi="Times New Roman" w:cs="Times New Roman"/>
          <w:sz w:val="28"/>
          <w:szCs w:val="28"/>
        </w:rPr>
        <w:t>(далее - поселение).</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в области жилищных отношений, а также муниципальными правовыми актами (далее - обязательные требования).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1.3. Муниципальный жилищный контроль осуществляется </w:t>
      </w:r>
      <w:r>
        <w:rPr>
          <w:rFonts w:ascii="Times New Roman" w:hAnsi="Times New Roman" w:cs="Times New Roman"/>
          <w:sz w:val="28"/>
          <w:szCs w:val="28"/>
        </w:rPr>
        <w:t xml:space="preserve"> администрацией Большекитякского сельского поселения </w:t>
      </w:r>
      <w:r w:rsidRPr="00B746CF">
        <w:rPr>
          <w:rFonts w:ascii="Times New Roman" w:hAnsi="Times New Roman" w:cs="Times New Roman"/>
          <w:sz w:val="28"/>
          <w:szCs w:val="28"/>
        </w:rPr>
        <w:t>(далее - уполномоченный орган).</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1.4. Перечень работников уполномоченного органа, уполномоченных на осуществление муниципального жилищного контроля, утверждается постановлением администрации </w:t>
      </w:r>
      <w:r>
        <w:rPr>
          <w:rFonts w:ascii="Times New Roman" w:hAnsi="Times New Roman" w:cs="Times New Roman"/>
          <w:sz w:val="28"/>
          <w:szCs w:val="28"/>
        </w:rPr>
        <w:t xml:space="preserve"> Большекитякского сельского поселения</w:t>
      </w:r>
      <w:r w:rsidRPr="00B746CF">
        <w:rPr>
          <w:rFonts w:ascii="Times New Roman" w:hAnsi="Times New Roman" w:cs="Times New Roman"/>
          <w:sz w:val="28"/>
          <w:szCs w:val="28"/>
        </w:rPr>
        <w:t>. Работники уполномоченного органа, уполномоченные на осуществление муниципального жилищного контроля, являются муниципальными жилищными инспекторами.</w:t>
      </w:r>
    </w:p>
    <w:p w:rsidR="00CF35C4" w:rsidRPr="00B746CF" w:rsidRDefault="00CF35C4" w:rsidP="0020427A">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1.5. Муниципальные жилищные инспекторы имеют служебные удостоверения, форма которых утверждается постановлением администрации </w:t>
      </w:r>
      <w:r>
        <w:rPr>
          <w:rFonts w:ascii="Times New Roman" w:hAnsi="Times New Roman" w:cs="Times New Roman"/>
          <w:sz w:val="28"/>
          <w:szCs w:val="28"/>
        </w:rPr>
        <w:t>Большекитякского сельского поселения.</w:t>
      </w:r>
    </w:p>
    <w:p w:rsidR="00CF35C4" w:rsidRPr="00B746CF" w:rsidRDefault="00CF35C4" w:rsidP="00E85227">
      <w:pPr>
        <w:pStyle w:val="ConsPlusNormal"/>
        <w:jc w:val="center"/>
        <w:outlineLvl w:val="1"/>
        <w:rPr>
          <w:rFonts w:ascii="Times New Roman" w:hAnsi="Times New Roman" w:cs="Times New Roman"/>
          <w:sz w:val="28"/>
          <w:szCs w:val="28"/>
        </w:rPr>
      </w:pPr>
      <w:bookmarkStart w:id="4" w:name="Par45"/>
      <w:bookmarkEnd w:id="4"/>
      <w:r w:rsidRPr="00B746CF">
        <w:rPr>
          <w:rFonts w:ascii="Times New Roman" w:hAnsi="Times New Roman" w:cs="Times New Roman"/>
          <w:sz w:val="28"/>
          <w:szCs w:val="28"/>
        </w:rPr>
        <w:t>2. Формы осуществления муниципального жилищного контроля</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w:t>
      </w:r>
      <w:hyperlink r:id="rId10"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с учетом особенностей организации и проведения проверок, установленных </w:t>
      </w:r>
      <w:hyperlink r:id="rId11"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частями 4.1</w:t>
        </w:r>
      </w:hyperlink>
      <w:r w:rsidRPr="00B746CF">
        <w:rPr>
          <w:rFonts w:ascii="Times New Roman" w:hAnsi="Times New Roman" w:cs="Times New Roman"/>
          <w:sz w:val="28"/>
          <w:szCs w:val="28"/>
        </w:rPr>
        <w:t xml:space="preserve"> и </w:t>
      </w:r>
      <w:hyperlink r:id="rId12"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4.2 статьи 20</w:t>
        </w:r>
      </w:hyperlink>
      <w:r w:rsidRPr="00B746CF">
        <w:rPr>
          <w:rFonts w:ascii="Times New Roman" w:hAnsi="Times New Roman" w:cs="Times New Roman"/>
          <w:sz w:val="28"/>
          <w:szCs w:val="28"/>
        </w:rPr>
        <w:t xml:space="preserve"> Жилищного кодекса Российской</w:t>
      </w:r>
      <w:r>
        <w:rPr>
          <w:rFonts w:ascii="Times New Roman" w:hAnsi="Times New Roman" w:cs="Times New Roman"/>
          <w:sz w:val="28"/>
          <w:szCs w:val="28"/>
        </w:rPr>
        <w:t>.</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2.2. Плановые проверки проводятся на основании ежегодного плана проверок, утверждаемого руководителем уполномоченного органа.</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2.3. В ежегодных планах проведения плановых проверок указываются следующие сведения: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цель и основание проведения каждой плановой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дата начала и сроки проведения каждой плановой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иными органами контроля (надзора) указываются наименования всех участвующих в такой проверки органов.</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2.4. Основанием для включения плановой проверки в ежегодный план проведения плановых проверок является истечение одного года со дня: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2.5. Основанием для проведения внеплановой проверки наряду с основаниями, указанными в </w:t>
      </w:r>
      <w:hyperlink r:id="rId13"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части 2 статьи 10</w:t>
        </w:r>
      </w:hyperlink>
      <w:r w:rsidRPr="00B746CF">
        <w:rPr>
          <w:rFonts w:ascii="Times New Roman" w:hAnsi="Times New Roman" w:cs="Times New Roman"/>
          <w:sz w:val="28"/>
          <w:szCs w:val="28"/>
        </w:rPr>
        <w:t xml:space="preserve"> Федерального закона от 26 декабря 2008 г.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является поступление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14"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частью 2 статьи 162</w:t>
        </w:r>
      </w:hyperlink>
      <w:r w:rsidRPr="00B746CF">
        <w:rPr>
          <w:rFonts w:ascii="Times New Roman" w:hAnsi="Times New Roman" w:cs="Times New Roman"/>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2.6. Проверки, предусмотренные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осуществляются на основании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проведении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2.7. Порядок проведения проверок, предусмотренных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осуществляется в соответствии с административным регламентом.</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5"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Pr="00B746CF">
        <w:rPr>
          <w:rFonts w:ascii="Times New Roman" w:hAnsi="Times New Roman" w:cs="Times New Roman"/>
          <w:sz w:val="28"/>
          <w:szCs w:val="28"/>
        </w:rPr>
        <w:t xml:space="preserve"> 26.12.2008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в двух экземплярах.</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проверки нанимателей составляется акт.</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проведения уполномоченным органом обследования составляется акт обследования.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2.9. В случае выявления признаков, свидетельствующих о наличии состава административного правонарушения или нарушений обязательных требований, муниципальные жилищные инспектор</w:t>
      </w:r>
      <w:r>
        <w:rPr>
          <w:rFonts w:ascii="Times New Roman" w:hAnsi="Times New Roman" w:cs="Times New Roman"/>
          <w:sz w:val="28"/>
          <w:szCs w:val="28"/>
        </w:rPr>
        <w:t>ы</w:t>
      </w:r>
      <w:r w:rsidRPr="00B746CF">
        <w:rPr>
          <w:rFonts w:ascii="Times New Roman" w:hAnsi="Times New Roman" w:cs="Times New Roman"/>
          <w:sz w:val="28"/>
          <w:szCs w:val="28"/>
        </w:rPr>
        <w:t>, в пределах собственных полномочий, в соответствии с законодательством Российской Федерации, обязаны:</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выдать предписание юридическому лицу, индивидуальному предпринимателю, нанимателю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2.11. 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об уполномоченном органе,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 жилищного инспектора, проводящих проверку, его или их подписи.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jc w:val="center"/>
        <w:outlineLvl w:val="1"/>
        <w:rPr>
          <w:rFonts w:ascii="Times New Roman" w:hAnsi="Times New Roman" w:cs="Times New Roman"/>
          <w:sz w:val="28"/>
          <w:szCs w:val="28"/>
        </w:rPr>
      </w:pPr>
      <w:bookmarkStart w:id="5" w:name="Par74"/>
      <w:bookmarkEnd w:id="5"/>
      <w:r w:rsidRPr="00B746CF">
        <w:rPr>
          <w:rFonts w:ascii="Times New Roman" w:hAnsi="Times New Roman" w:cs="Times New Roman"/>
          <w:sz w:val="28"/>
          <w:szCs w:val="28"/>
        </w:rPr>
        <w:t>3. Полномочия органов жилищного контроля, муниципальных</w:t>
      </w:r>
    </w:p>
    <w:p w:rsidR="00CF35C4" w:rsidRPr="00B746CF" w:rsidRDefault="00CF35C4" w:rsidP="00E85227">
      <w:pPr>
        <w:pStyle w:val="ConsPlusNormal"/>
        <w:jc w:val="center"/>
        <w:rPr>
          <w:rFonts w:ascii="Times New Roman" w:hAnsi="Times New Roman" w:cs="Times New Roman"/>
          <w:sz w:val="28"/>
          <w:szCs w:val="28"/>
        </w:rPr>
      </w:pPr>
      <w:r w:rsidRPr="00B746CF">
        <w:rPr>
          <w:rFonts w:ascii="Times New Roman" w:hAnsi="Times New Roman" w:cs="Times New Roman"/>
          <w:sz w:val="28"/>
          <w:szCs w:val="28"/>
        </w:rPr>
        <w:t>жилищных инспекторов</w:t>
      </w:r>
    </w:p>
    <w:p w:rsidR="00CF35C4" w:rsidRPr="00B746CF" w:rsidRDefault="00CF35C4" w:rsidP="00E85227">
      <w:pPr>
        <w:pStyle w:val="ConsPlusNormal"/>
        <w:jc w:val="both"/>
        <w:rPr>
          <w:rFonts w:ascii="Times New Roman" w:hAnsi="Times New Roman" w:cs="Times New Roman"/>
          <w:sz w:val="28"/>
          <w:szCs w:val="28"/>
        </w:rPr>
      </w:pP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3.1. Муниципальные жилищные инспекторы в пределах предоставленных полномочий, в порядке, установленном законодательством Российской Федерации, имеют право:</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беспрепятственно по предъявлении служебного удостоверения и копии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w:t>
      </w:r>
      <w:hyperlink r:id="rId16"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правомерность утверждения условий этого договора и его заключения;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3.2. Муниципальные жилищные инспекторы при проведении мероприятий по контролю обязаны:</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w:t>
      </w:r>
      <w:r>
        <w:rPr>
          <w:rFonts w:ascii="Times New Roman" w:hAnsi="Times New Roman" w:cs="Times New Roman"/>
          <w:sz w:val="28"/>
          <w:szCs w:val="28"/>
        </w:rPr>
        <w:t xml:space="preserve">нанимателя, </w:t>
      </w:r>
      <w:r w:rsidRPr="00B746CF">
        <w:rPr>
          <w:rFonts w:ascii="Times New Roman" w:hAnsi="Times New Roman" w:cs="Times New Roman"/>
          <w:sz w:val="28"/>
          <w:szCs w:val="28"/>
        </w:rPr>
        <w:t>проверка которых проводится;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проводить проверку на основании распоряжения или приказа руководителя, уполномоченного органа о ее проведении в соответствии с ее назначением;</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уполномоченного органа и в случае, предусмотренном </w:t>
      </w:r>
      <w:hyperlink r:id="rId1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частью 5 статьи 10</w:t>
        </w:r>
      </w:hyperlink>
      <w:r w:rsidRPr="00B746CF">
        <w:rPr>
          <w:rFonts w:ascii="Times New Roman" w:hAnsi="Times New Roman" w:cs="Times New Roman"/>
          <w:sz w:val="28"/>
          <w:szCs w:val="28"/>
        </w:rPr>
        <w:t xml:space="preserve"> Федеральн</w:t>
      </w:r>
      <w:r>
        <w:rPr>
          <w:rFonts w:ascii="Times New Roman" w:hAnsi="Times New Roman" w:cs="Times New Roman"/>
          <w:sz w:val="28"/>
          <w:szCs w:val="28"/>
        </w:rPr>
        <w:t>ого закона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копии документа о согласовании проведения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нанимателю,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нанимателю, присутствующим при проведении проверки, информацию и документы, относящиеся к предмету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с результатами проверки;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r>
        <w:rPr>
          <w:rFonts w:ascii="Times New Roman" w:hAnsi="Times New Roman" w:cs="Times New Roman"/>
          <w:sz w:val="28"/>
          <w:szCs w:val="28"/>
        </w:rPr>
        <w:t xml:space="preserve"> </w:t>
      </w:r>
      <w:r w:rsidRPr="00B746CF">
        <w:rPr>
          <w:rFonts w:ascii="Times New Roman" w:hAnsi="Times New Roman" w:cs="Times New Roman"/>
          <w:sz w:val="28"/>
          <w:szCs w:val="28"/>
        </w:rPr>
        <w:t>числе индивидуальных предпринимателей, юридических лиц</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нанимателями в порядке, установленном законодательством Российской Федерации;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10) соблюдать сроки проведения проверки, установленные Федеральным </w:t>
      </w:r>
      <w:hyperlink r:id="rId1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11) не требовать от юридического лица, индивидуального предпринимателя, нанимателя документы и иные сведения, представление которых не предусмотрено законодательством Российской Федерации;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13) осуществлять запись о проведенной проверке в журнале учета проверок.</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3.3. При осуществлении муниципального жилищного контроля муниципальные жилищные инспекторы несут в установленном действующим законодательством ответственность за:</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г) объективность и достоверность материалов проводимых проверок.</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3.4. При организации и осуществлении муниципального жилищного контроля уполномоченный орган взаимодействует с уполномоченным органом исполнительной власти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осуществляющими региональный государственный жилищный надзор, в порядке, установленном законом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3.5. Препятствование осуществлению полномочий муниципальных жилищных инспекторов при проведении ими муниципального жилищного контроля влечет установленную законодательством Российской Федерации ответственность.</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3.6. Муниципальные жилищные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CF35C4" w:rsidRPr="00B746CF" w:rsidRDefault="00CF35C4"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3.7. Уполномоченный орган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19"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кодекса</w:t>
        </w:r>
      </w:hyperlink>
      <w:r w:rsidRPr="00B746CF">
        <w:rPr>
          <w:rFonts w:ascii="Times New Roman" w:hAnsi="Times New Roman" w:cs="Times New Roman"/>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CF35C4" w:rsidRPr="00B746CF" w:rsidRDefault="00CF35C4" w:rsidP="00E85227">
      <w:pPr>
        <w:rPr>
          <w:rFonts w:ascii="Times New Roman" w:hAnsi="Times New Roman" w:cs="Times New Roman"/>
          <w:sz w:val="28"/>
          <w:szCs w:val="28"/>
        </w:rPr>
      </w:pPr>
    </w:p>
    <w:sectPr w:rsidR="00CF35C4" w:rsidRPr="00B746CF" w:rsidSect="00B746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227"/>
    <w:rsid w:val="000A6B1A"/>
    <w:rsid w:val="001C648F"/>
    <w:rsid w:val="0020427A"/>
    <w:rsid w:val="00450EA2"/>
    <w:rsid w:val="00501B99"/>
    <w:rsid w:val="006C7B1A"/>
    <w:rsid w:val="00720B22"/>
    <w:rsid w:val="00750EAF"/>
    <w:rsid w:val="007E66B0"/>
    <w:rsid w:val="008128B4"/>
    <w:rsid w:val="0094394F"/>
    <w:rsid w:val="009575A5"/>
    <w:rsid w:val="00A864A2"/>
    <w:rsid w:val="00B746CF"/>
    <w:rsid w:val="00BE4C47"/>
    <w:rsid w:val="00CF35C4"/>
    <w:rsid w:val="00D70879"/>
    <w:rsid w:val="00E85227"/>
    <w:rsid w:val="00F44899"/>
    <w:rsid w:val="00FD709F"/>
    <w:rsid w:val="00FE45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EA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85227"/>
    <w:pPr>
      <w:widowControl w:val="0"/>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AC66C8527C40CB4C132F07C060BB84BD626C34o0S7Q" TargetMode="External"/><Relationship Id="rId13" Type="http://schemas.openxmlformats.org/officeDocument/2006/relationships/hyperlink" Target="consultantplus://offline/ref=006B641D91E60542A8AAAC66C8527C40CB4C132F07C060BB84BD626C34074E288BB74C7FC96ADD04o7S1Q" TargetMode="External"/><Relationship Id="rId18" Type="http://schemas.openxmlformats.org/officeDocument/2006/relationships/hyperlink" Target="consultantplus://offline/ref=006B641D91E60542A8AAAC66C8527C40CB4C132F07C060BB84BD626C34o0S7Q"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006B641D91E60542A8AAAC66C8527C40CB4F152704C760BB84BD626C34074E288BB74C7FC96ADD05o7SFQ" TargetMode="External"/><Relationship Id="rId12" Type="http://schemas.openxmlformats.org/officeDocument/2006/relationships/hyperlink" Target="consultantplus://offline/ref=006B641D91E60542A8AAAC66C8527C40CB4F152B0DC560BB84BD626C34074E288BB74C7FC96BDD0Fo7S3Q" TargetMode="External"/><Relationship Id="rId17" Type="http://schemas.openxmlformats.org/officeDocument/2006/relationships/hyperlink" Target="consultantplus://offline/ref=006B641D91E60542A8AAAC66C8527C40CB4C132F07C060BB84BD626C34074E288BB74Co7S8Q" TargetMode="External"/><Relationship Id="rId2" Type="http://schemas.openxmlformats.org/officeDocument/2006/relationships/settings" Target="settings.xml"/><Relationship Id="rId16" Type="http://schemas.openxmlformats.org/officeDocument/2006/relationships/hyperlink" Target="consultantplus://offline/ref=006B641D91E60542A8AAAC66C8527C40CB4F152B0DC560BB84BD626C34o0S7Q"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06B641D91E60542A8AAAC66C8527C40CB4F152B0DC560BB84BD626C34074E288BB74C7FC96BDD01o7S4Q" TargetMode="External"/><Relationship Id="rId11" Type="http://schemas.openxmlformats.org/officeDocument/2006/relationships/hyperlink" Target="consultantplus://offline/ref=006B641D91E60542A8AAAC66C8527C40CB4F152B0DC560BB84BD626C34074E288BB74C7FC96BDD01o7SFQ" TargetMode="External"/><Relationship Id="rId5" Type="http://schemas.openxmlformats.org/officeDocument/2006/relationships/hyperlink" Target="consultantplus://offline/ref=006B641D91E60542A8AAB26BDE3E2148C2414D2302C868E5D8E23931630E447FCCF8153D8D67DD06762539o4S9Q" TargetMode="External"/><Relationship Id="rId15" Type="http://schemas.openxmlformats.org/officeDocument/2006/relationships/hyperlink" Target="consultantplus://offline/ref=006B641D91E60542A8AAAC66C8527C40CB4C132F07C060BB84BD626C34o0S7Q" TargetMode="External"/><Relationship Id="rId10" Type="http://schemas.openxmlformats.org/officeDocument/2006/relationships/hyperlink" Target="consultantplus://offline/ref=006B641D91E60542A8AAAC66C8527C40CB4C132F07C060BB84BD626C34o0S7Q" TargetMode="External"/><Relationship Id="rId19" Type="http://schemas.openxmlformats.org/officeDocument/2006/relationships/hyperlink" Target="consultantplus://offline/ref=006B641D91E60542A8AAAC66C8527C40CB4F152B0DC560BB84BD626C34o0S7Q" TargetMode="External"/><Relationship Id="rId4" Type="http://schemas.openxmlformats.org/officeDocument/2006/relationships/hyperlink" Target="consultantplus://offline/ref=006B641D91E60542A8AAAC66C8527C40CB4F152B0DC560BB84BD626C34074E288BB74C7FC96BDD01o7S4Q" TargetMode="External"/><Relationship Id="rId9" Type="http://schemas.openxmlformats.org/officeDocument/2006/relationships/hyperlink" Target="consultantplus://offline/ref=006B641D91E60542A8AAB26BDE3E2148C2414D2302C868E5D8E23931630E447FCCF8153D8D67DD06762539o4S9Q" TargetMode="External"/><Relationship Id="rId14" Type="http://schemas.openxmlformats.org/officeDocument/2006/relationships/hyperlink" Target="consultantplus://offline/ref=006B641D91E60542A8AAAC66C8527C40CB4F152B0DC560BB84BD626C34074E288BB74C7ACBo6S8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TotalTime>
  <Pages>9</Pages>
  <Words>3726</Words>
  <Characters>21243</Characters>
  <Application>Microsoft Office Outlook</Application>
  <DocSecurity>0</DocSecurity>
  <Lines>0</Lines>
  <Paragraphs>0</Paragraphs>
  <ScaleCrop>false</ScaleCrop>
  <Company>Прокуратура Кировской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Андрей В. Рябов</dc:creator>
  <cp:keywords/>
  <dc:description/>
  <cp:lastModifiedBy>oem-user</cp:lastModifiedBy>
  <cp:revision>4</cp:revision>
  <cp:lastPrinted>2014-07-23T10:35:00Z</cp:lastPrinted>
  <dcterms:created xsi:type="dcterms:W3CDTF">2014-07-01T08:15:00Z</dcterms:created>
  <dcterms:modified xsi:type="dcterms:W3CDTF">2014-07-23T11:13:00Z</dcterms:modified>
</cp:coreProperties>
</file>