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b/>
          <w:sz w:val="28"/>
          <w:szCs w:val="28"/>
          <w:pict>
            <v:shapetype id="shapetype_75" coordsize="21600,21600" o:spt="75" adj="2700" path="m,l21600,l21600,21600l,21600xm@0@0l@0@2l@1@2l@1@0xe">
              <v:stroke joinstyle="miter"/>
              <v:formulas>
                <v:f eqn="val #0"/>
                <v:f eqn="sum width 0 @0"/>
                <v:f eqn="sum height 0 @0"/>
              </v:formulas>
              <v:path gradientshapeok="t" o:connecttype="rect" textboxrect="@0,@0,@1,@2"/>
              <v:handles>
                <v:h position="@0,0"/>
              </v:handles>
            </v:shapetype>
            <v:shape id="shape_0" style="position:absolute;margin-left:0pt;margin-top:0pt;width:443.2pt;height:663.7pt" type="shapetype_75">
              <v:fill detectmouseclick="t"/>
              <v:wrap v:type="none"/>
              <v:stroke color="gray" joinstyle="round"/>
            </v:shape>
          </w:pict>
        </w:rPr>
        <w:pict>
          <v:shapetype id="shapetype_23" coordsize="21600,21600" o:spt="23" adj="5400" path="m,10800qy@9@10qx@11@12qy@13@14qx@15@16xm@0,10800qy@17@18qx@19@20qy@21@22qx@23@24xe">
            <v:stroke joinstyle="miter"/>
            <v:formulas>
              <v:f eqn="val #0"/>
              <v:f eqn="sum 10800 0 @0"/>
              <v:f eqn="sumangle 0 45 0"/>
              <v:f eqn="cos 10800 @2"/>
              <v:f eqn="sin 10800 @2"/>
              <v:f eqn="sum 10800 0 @3"/>
              <v:f eqn="sum 10800 @3 0"/>
              <v:f eqn="sum 10800 0 @4"/>
              <v:f eqn="sum 10800 @4 0"/>
              <v:f eqn="sum 10800 0 0"/>
              <v:f eqn="sum 0 10800 10800"/>
              <v:f eqn="sum 10800 @9 0"/>
              <v:f eqn="sum 10800 @10 0"/>
              <v:f eqn="sum 0 @11 10800"/>
              <v:f eqn="sum 10800 @12 0"/>
              <v:f eqn="sum 0 @13 10800"/>
              <v:f eqn="sum 0 @14 10800"/>
              <v:f eqn="sum @1 @0 0"/>
              <v:f eqn="sum @1 10800 0"/>
              <v:f eqn="sum @1 @17 0"/>
              <v:f eqn="sum 0 @18 @1"/>
              <v:f eqn="sum 0 @19 @1"/>
              <v:f eqn="sum 0 @20 @1"/>
              <v:f eqn="sum 0 @21 @1"/>
              <v:f eqn="sum @1 @22 0"/>
            </v:formulas>
            <v:path gradientshapeok="t" o:connecttype="rect" textboxrect="@5,@7,@6,@8"/>
            <v:handles>
              <v:h position="@0,10800"/>
            </v:handles>
          </v:shapetype>
          <v:shape id="shape_0" style="position:absolute;margin-left:186.55pt;margin-top:283.25pt;width:26.95pt;height:48.95pt" type="shapetype_23">
            <v:wrap v:type="none"/>
            <v:fill color="black" color2="white" detectmouseclick="t" type="solid"/>
            <v:stroke color="black" joinstyle="round" weight="38160"/>
          </v:shape>
        </w:pict>
        <w:pict/>
        <w:pict/>
        <w:pict>
          <v:shape id="shape_0" style="position:absolute;margin-left:323.55pt;margin-top:320.25pt;width:40.9pt;height:41.95pt" type="shapetype_23">
            <v:wrap v:type="none"/>
            <v:fill color="black" color2="white" detectmouseclick="t" type="solid"/>
            <v:stroke color="black" joinstyle="round" weight="38160"/>
          </v:shape>
        </w:pict>
      </w:r>
      <w:r>
        <w:rPr>
          <w:b/>
          <w:sz w:val="28"/>
          <w:szCs w:val="28"/>
          <w:pict>
            <v:shape id="shape_0" style="position:absolute;margin-left:0pt;margin-top:0pt;width:443.2pt;height:663.7pt" type="shapetype_75">
              <v:fill detectmouseclick="t"/>
              <v:wrap v:type="none"/>
              <v:stroke color="gray" joinstyle="round"/>
            </v:shape>
          </w:pict>
        </w:rPr>
      </w:r>
      <w:r>
        <w:rPr>
          <w:b/>
          <w:sz w:val="28"/>
          <w:szCs w:val="28"/>
        </w:rPr>
        <w:t>АД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b/>
          <w:sz w:val="28"/>
          <w:szCs w:val="28"/>
        </w:rPr>
        <w:t>МИНИСТРАЦИЯ КАКСИНВАЙСКОГО СЕЛЬСКОГО ПОСЕЛЕНИЯ МАЛМЫЖСКОГО  РАЙОНА</w:t>
        <w:br/>
        <w:t>КИРОВСКОЙ ОБЛАСТИ</w:t>
      </w:r>
    </w:p>
    <w:p>
      <w:pPr>
        <w:pStyle w:val="style0"/>
        <w:jc w:val="center"/>
      </w:pPr>
      <w:r>
        <w:rPr>
          <w:sz w:val="28"/>
          <w:szCs w:val="28"/>
        </w:rPr>
      </w:r>
    </w:p>
    <w:p>
      <w:pPr>
        <w:pStyle w:val="style0"/>
        <w:jc w:val="center"/>
      </w:pPr>
      <w:r>
        <w:rPr>
          <w:sz w:val="28"/>
          <w:szCs w:val="28"/>
        </w:rPr>
        <w:t>ПОСТАНОВЛЕНИЕ</w:t>
      </w:r>
    </w:p>
    <w:p>
      <w:pPr>
        <w:pStyle w:val="style0"/>
        <w:jc w:val="center"/>
      </w:pPr>
      <w:r>
        <w:rPr>
          <w:sz w:val="28"/>
          <w:szCs w:val="28"/>
        </w:rPr>
      </w:r>
    </w:p>
    <w:p>
      <w:pPr>
        <w:pStyle w:val="style0"/>
      </w:pPr>
      <w:r>
        <w:rPr>
          <w:sz w:val="28"/>
          <w:szCs w:val="28"/>
        </w:rPr>
      </w:r>
    </w:p>
    <w:p>
      <w:pPr>
        <w:pStyle w:val="style0"/>
      </w:pPr>
      <w:r>
        <w:rPr>
          <w:sz w:val="28"/>
          <w:szCs w:val="28"/>
        </w:rPr>
        <w:t>01.02.2013                                                                                      № 8</w:t>
      </w:r>
    </w:p>
    <w:p>
      <w:pPr>
        <w:pStyle w:val="style26"/>
        <w:spacing w:after="28" w:before="28"/>
        <w:jc w:val="center"/>
      </w:pPr>
      <w:r>
        <w:rPr>
          <w:b/>
          <w:color w:val="000000"/>
          <w:sz w:val="28"/>
          <w:szCs w:val="28"/>
        </w:rPr>
        <w:t>с. Каксинвай</w:t>
      </w:r>
    </w:p>
    <w:p>
      <w:pPr>
        <w:pStyle w:val="style26"/>
        <w:spacing w:after="28" w:before="28"/>
        <w:jc w:val="center"/>
      </w:pPr>
      <w:r>
        <w:rPr>
          <w:sz w:val="28"/>
          <w:szCs w:val="28"/>
        </w:rPr>
      </w:r>
    </w:p>
    <w:p>
      <w:pPr>
        <w:pStyle w:val="style0"/>
      </w:pPr>
      <w:r>
        <w:rPr>
          <w:sz w:val="28"/>
          <w:szCs w:val="28"/>
        </w:rPr>
      </w:r>
    </w:p>
    <w:p>
      <w:pPr>
        <w:pStyle w:val="style26"/>
        <w:spacing w:after="28" w:before="28"/>
        <w:jc w:val="center"/>
      </w:pPr>
      <w:r>
        <w:rPr>
          <w:b/>
          <w:color w:val="000000"/>
          <w:sz w:val="28"/>
          <w:szCs w:val="28"/>
        </w:rPr>
        <w:t>Об утверждении схемы теплоснабжения</w:t>
      </w:r>
      <w:r>
        <w:rPr>
          <w:b/>
          <w:sz w:val="28"/>
          <w:szCs w:val="28"/>
        </w:rPr>
        <w:br/>
        <w:t>Каксинвайского сельского поселения Малмыжского муниципального</w:t>
        <w:br/>
        <w:t>района на период до 2015 года с учетом перспективы до 2025 года</w:t>
        <w:br/>
      </w:r>
    </w:p>
    <w:p>
      <w:pPr>
        <w:pStyle w:val="style28"/>
        <w:widowControl/>
        <w:ind w:firstLine="709" w:left="0" w:right="0"/>
        <w:jc w:val="both"/>
      </w:pPr>
      <w:r>
        <w:rPr>
          <w:b w:val="false"/>
          <w:color w:val="000000"/>
          <w:sz w:val="28"/>
          <w:szCs w:val="28"/>
        </w:rPr>
        <w:t xml:space="preserve">В целях урегулирования правовых экономических отношений, </w:t>
      </w:r>
      <w:r>
        <w:rPr>
          <w:b w:val="false"/>
          <w:sz w:val="28"/>
          <w:szCs w:val="28"/>
        </w:rPr>
        <w:t xml:space="preserve">возникающих в связи с производством, передачей, потреблением тепловой энергии, тепловой мощности, теплоносителя с использованием систем теплоснабжения и в целях </w:t>
      </w:r>
      <w:r>
        <w:rPr>
          <w:b w:val="false"/>
          <w:color w:val="000000"/>
          <w:sz w:val="28"/>
          <w:szCs w:val="28"/>
        </w:rPr>
        <w:t xml:space="preserve">исполнения требований Федерального закона от 27.07.2010 № 190-ФЗ «О теплоснабжении», </w:t>
      </w:r>
      <w:r>
        <w:rPr>
          <w:b w:val="false"/>
          <w:sz w:val="28"/>
          <w:szCs w:val="28"/>
        </w:rPr>
        <w:t xml:space="preserve"> в соответствии с постановлением Правительства  Российской Федерации от 22 февраля 2012 № 154 «О требованиях к схемам теплоснабжения, порядку их разработки и утверждения» Администрация Каксинвайского сельского поселения</w:t>
        <w:br/>
      </w:r>
      <w:r>
        <w:rPr>
          <w:b w:val="false"/>
          <w:color w:val="000000"/>
          <w:sz w:val="28"/>
          <w:szCs w:val="28"/>
        </w:rPr>
        <w:t>ПОСТАНОВЛЯЕТ:</w:t>
      </w:r>
      <w:r>
        <w:rPr>
          <w:b w:val="false"/>
          <w:sz w:val="28"/>
          <w:szCs w:val="28"/>
        </w:rPr>
        <w:br/>
      </w:r>
      <w:r>
        <w:rPr>
          <w:b w:val="false"/>
          <w:color w:val="000000"/>
          <w:sz w:val="28"/>
          <w:szCs w:val="28"/>
        </w:rPr>
        <w:t xml:space="preserve">          1. Утвердить   схему теплоснабжения </w:t>
      </w:r>
      <w:r>
        <w:rPr>
          <w:b w:val="false"/>
          <w:sz w:val="28"/>
          <w:szCs w:val="28"/>
        </w:rPr>
        <w:t>Каксинвайского сельского поселения на период до 2015 года с учетом перспективы до 2025 года в составе:</w:t>
      </w:r>
    </w:p>
    <w:p>
      <w:pPr>
        <w:pStyle w:val="style28"/>
        <w:widowControl/>
        <w:ind w:firstLine="709" w:left="0" w:right="0"/>
        <w:jc w:val="both"/>
      </w:pPr>
      <w:r>
        <w:rPr>
          <w:b w:val="false"/>
          <w:color w:val="000000"/>
          <w:sz w:val="28"/>
          <w:szCs w:val="28"/>
        </w:rPr>
        <w:t xml:space="preserve">1.1. Основные положения </w:t>
      </w:r>
      <w:r>
        <w:rPr>
          <w:b w:val="false"/>
          <w:color w:val="000000"/>
          <w:sz w:val="28"/>
          <w:szCs w:val="28"/>
          <w:lang w:val="en-US"/>
        </w:rPr>
        <w:t> </w:t>
      </w:r>
      <w:r>
        <w:rPr>
          <w:b w:val="false"/>
          <w:color w:val="000000"/>
          <w:sz w:val="28"/>
          <w:szCs w:val="28"/>
        </w:rPr>
        <w:t>схемы</w:t>
      </w:r>
      <w:r>
        <w:rPr>
          <w:b w:val="false"/>
          <w:color w:val="000000"/>
          <w:sz w:val="28"/>
          <w:szCs w:val="28"/>
          <w:lang w:val="en-US"/>
        </w:rPr>
        <w:t>  </w:t>
      </w:r>
      <w:r>
        <w:rPr>
          <w:b w:val="false"/>
          <w:color w:val="000000"/>
          <w:sz w:val="28"/>
          <w:szCs w:val="28"/>
        </w:rPr>
        <w:t>теплоснабжения</w:t>
      </w:r>
      <w:r>
        <w:rPr>
          <w:b w:val="false"/>
          <w:color w:val="000000"/>
          <w:sz w:val="28"/>
          <w:szCs w:val="28"/>
          <w:lang w:val="en-US"/>
        </w:rPr>
        <w:t> </w:t>
      </w:r>
      <w:r>
        <w:rPr>
          <w:b w:val="false"/>
          <w:color w:val="000000"/>
          <w:sz w:val="28"/>
          <w:szCs w:val="28"/>
        </w:rPr>
        <w:t>Каксинвайского</w:t>
      </w:r>
      <w:r>
        <w:rPr>
          <w:b w:val="false"/>
          <w:sz w:val="28"/>
          <w:szCs w:val="28"/>
        </w:rPr>
        <w:t xml:space="preserve"> сельского   поселения    на    период   до   2015 года с учетом перспективы </w:t>
      </w:r>
    </w:p>
    <w:p>
      <w:pPr>
        <w:pStyle w:val="style28"/>
        <w:widowControl/>
        <w:jc w:val="both"/>
      </w:pPr>
      <w:r>
        <w:rPr>
          <w:b w:val="false"/>
          <w:sz w:val="28"/>
          <w:szCs w:val="28"/>
        </w:rPr>
        <w:t>до 2025 года.</w:t>
      </w:r>
    </w:p>
    <w:p>
      <w:pPr>
        <w:pStyle w:val="style28"/>
        <w:widowControl/>
        <w:ind w:firstLine="709" w:left="0" w:right="0"/>
        <w:jc w:val="both"/>
      </w:pPr>
      <w:r>
        <w:rPr>
          <w:b w:val="false"/>
          <w:color w:val="000000"/>
          <w:sz w:val="28"/>
          <w:szCs w:val="28"/>
        </w:rPr>
        <w:t xml:space="preserve">1.2. </w:t>
      </w:r>
      <w:r>
        <w:rPr>
          <w:b w:val="false"/>
          <w:color w:val="000000"/>
          <w:sz w:val="28"/>
          <w:szCs w:val="28"/>
          <w:lang w:val="en-US"/>
        </w:rPr>
        <w:t> </w:t>
      </w:r>
      <w:r>
        <w:rPr>
          <w:b w:val="false"/>
          <w:color w:val="000000"/>
          <w:sz w:val="28"/>
          <w:szCs w:val="28"/>
        </w:rPr>
        <w:t>Схемы</w:t>
      </w:r>
      <w:r>
        <w:rPr>
          <w:b w:val="false"/>
          <w:color w:val="000000"/>
          <w:sz w:val="28"/>
          <w:szCs w:val="28"/>
          <w:lang w:val="en-US"/>
        </w:rPr>
        <w:t> </w:t>
      </w:r>
      <w:r>
        <w:rPr>
          <w:b w:val="false"/>
          <w:color w:val="000000"/>
          <w:sz w:val="28"/>
          <w:szCs w:val="28"/>
        </w:rPr>
        <w:t xml:space="preserve"> размещения основных источников </w:t>
      </w:r>
      <w:r>
        <w:rPr>
          <w:b w:val="false"/>
          <w:color w:val="000000"/>
          <w:sz w:val="28"/>
          <w:szCs w:val="28"/>
          <w:lang w:val="en-US"/>
        </w:rPr>
        <w:t> </w:t>
      </w:r>
      <w:r>
        <w:rPr>
          <w:b w:val="false"/>
          <w:color w:val="000000"/>
          <w:sz w:val="28"/>
          <w:szCs w:val="28"/>
        </w:rPr>
        <w:t>теплоснабжения</w:t>
      </w:r>
      <w:r>
        <w:rPr>
          <w:b w:val="false"/>
          <w:color w:val="000000"/>
          <w:sz w:val="28"/>
          <w:szCs w:val="28"/>
          <w:lang w:val="en-US"/>
        </w:rPr>
        <w:t> </w:t>
      </w:r>
      <w:r>
        <w:rPr>
          <w:b w:val="false"/>
          <w:color w:val="000000"/>
          <w:sz w:val="28"/>
          <w:szCs w:val="28"/>
        </w:rPr>
        <w:t xml:space="preserve"> и тепловых сетей Каксинвайского</w:t>
      </w:r>
      <w:r>
        <w:rPr>
          <w:b w:val="false"/>
          <w:sz w:val="28"/>
          <w:szCs w:val="28"/>
        </w:rPr>
        <w:t xml:space="preserve"> сельского поселения на период до 2015 года с учетом перспективы до 2025 года.</w:t>
      </w:r>
    </w:p>
    <w:p>
      <w:pPr>
        <w:pStyle w:val="style28"/>
        <w:widowControl/>
        <w:ind w:firstLine="709" w:left="0" w:right="0"/>
        <w:jc w:val="both"/>
      </w:pPr>
      <w:r>
        <w:rPr>
          <w:b w:val="false"/>
          <w:color w:val="000000"/>
          <w:sz w:val="28"/>
          <w:szCs w:val="28"/>
        </w:rPr>
        <w:t xml:space="preserve">2. Администрации </w:t>
      </w:r>
      <w:r>
        <w:rPr>
          <w:b w:val="false"/>
          <w:sz w:val="28"/>
          <w:szCs w:val="28"/>
        </w:rPr>
        <w:t>Каксинвайского</w:t>
      </w:r>
      <w:r>
        <w:rPr>
          <w:b w:val="false"/>
          <w:color w:val="000000"/>
          <w:sz w:val="28"/>
          <w:szCs w:val="28"/>
        </w:rPr>
        <w:t xml:space="preserve"> сельского поселения совместно с отделом </w:t>
      </w:r>
      <w:r>
        <w:rPr>
          <w:b w:val="false"/>
          <w:sz w:val="28"/>
          <w:szCs w:val="28"/>
        </w:rPr>
        <w:t>Архитектуры и строительства Малмыжского  муниципального района», при</w:t>
      </w:r>
      <w:r>
        <w:rPr>
          <w:b w:val="false"/>
          <w:color w:val="000000"/>
          <w:sz w:val="28"/>
          <w:szCs w:val="28"/>
        </w:rPr>
        <w:t xml:space="preserve"> разработке проектов планировки и проектов межевания территорий учитывать схему теплоснабжения</w:t>
      </w:r>
      <w:r>
        <w:rPr>
          <w:b w:val="false"/>
          <w:sz w:val="28"/>
          <w:szCs w:val="28"/>
        </w:rPr>
        <w:t>.</w:t>
      </w:r>
    </w:p>
    <w:p>
      <w:pPr>
        <w:pStyle w:val="style28"/>
        <w:widowControl/>
        <w:ind w:firstLine="709" w:left="0" w:right="0"/>
        <w:jc w:val="both"/>
      </w:pPr>
      <w:r>
        <w:rPr>
          <w:b w:val="false"/>
          <w:color w:val="000000"/>
          <w:sz w:val="28"/>
          <w:szCs w:val="28"/>
        </w:rPr>
        <w:t xml:space="preserve">3. Контроль за выполнением постановления оставляю за собой. </w:t>
      </w:r>
    </w:p>
    <w:p>
      <w:pPr>
        <w:pStyle w:val="style26"/>
        <w:spacing w:after="28" w:before="28"/>
      </w:pPr>
      <w:r>
        <w:rPr>
          <w:spacing w:val="17"/>
        </w:rPr>
      </w:r>
    </w:p>
    <w:p>
      <w:pPr>
        <w:pStyle w:val="style0"/>
        <w:ind w:firstLine="567" w:left="0" w:right="0"/>
        <w:jc w:val="both"/>
      </w:pPr>
      <w:r>
        <w:rPr>
          <w:sz w:val="28"/>
          <w:szCs w:val="28"/>
        </w:rPr>
      </w:r>
    </w:p>
    <w:p>
      <w:pPr>
        <w:pStyle w:val="style0"/>
        <w:jc w:val="both"/>
      </w:pPr>
      <w:r>
        <w:rPr>
          <w:sz w:val="28"/>
          <w:szCs w:val="28"/>
        </w:rPr>
        <w:t>Глава администрации</w:t>
      </w:r>
    </w:p>
    <w:p>
      <w:pPr>
        <w:pStyle w:val="style0"/>
        <w:jc w:val="both"/>
      </w:pPr>
      <w:r>
        <w:rPr>
          <w:sz w:val="28"/>
          <w:szCs w:val="28"/>
        </w:rPr>
        <w:t>Каксинвайского сельского поселения       Я.А. Мухлисов</w:t>
      </w:r>
    </w:p>
    <w:p>
      <w:pPr>
        <w:pStyle w:val="style0"/>
        <w:ind w:firstLine="567" w:left="0" w:right="0"/>
        <w:jc w:val="both"/>
      </w:pPr>
      <w:r>
        <w:rPr>
          <w:sz w:val="26"/>
          <w:szCs w:val="26"/>
        </w:rPr>
      </w:r>
    </w:p>
    <w:p>
      <w:pPr>
        <w:pStyle w:val="style0"/>
        <w:ind w:firstLine="567" w:left="0" w:right="0"/>
        <w:jc w:val="both"/>
      </w:pPr>
      <w:r>
        <w:rPr>
          <w:sz w:val="26"/>
          <w:szCs w:val="26"/>
        </w:rPr>
      </w:r>
    </w:p>
    <w:p>
      <w:pPr>
        <w:pStyle w:val="style0"/>
        <w:ind w:hanging="0" w:left="5103" w:right="0"/>
      </w:pPr>
      <w:r>
        <w:rPr>
          <w:sz w:val="28"/>
          <w:szCs w:val="28"/>
        </w:rPr>
      </w:r>
    </w:p>
    <w:p>
      <w:pPr>
        <w:pStyle w:val="style0"/>
        <w:ind w:hanging="0" w:left="5103" w:right="0"/>
      </w:pPr>
      <w:r>
        <w:rPr>
          <w:sz w:val="28"/>
          <w:szCs w:val="28"/>
        </w:rPr>
        <w:t>УТВЕРЖДЕНО</w:t>
      </w:r>
    </w:p>
    <w:p>
      <w:pPr>
        <w:pStyle w:val="style0"/>
        <w:ind w:hanging="0" w:left="5103" w:right="0"/>
      </w:pPr>
      <w:r>
        <w:rPr>
          <w:sz w:val="28"/>
          <w:szCs w:val="28"/>
        </w:rPr>
      </w:r>
    </w:p>
    <w:p>
      <w:pPr>
        <w:pStyle w:val="style0"/>
        <w:ind w:hanging="0" w:left="5103" w:right="0"/>
      </w:pPr>
      <w:r>
        <w:rPr>
          <w:sz w:val="28"/>
          <w:szCs w:val="28"/>
        </w:rPr>
        <w:t>Постановлением Администрации</w:t>
      </w:r>
    </w:p>
    <w:p>
      <w:pPr>
        <w:pStyle w:val="style0"/>
        <w:ind w:hanging="0" w:left="5103" w:right="0"/>
      </w:pPr>
      <w:r>
        <w:rPr>
          <w:sz w:val="28"/>
          <w:szCs w:val="28"/>
        </w:rPr>
        <w:t xml:space="preserve">Каксинвайского сельского поселения </w:t>
      </w:r>
    </w:p>
    <w:p>
      <w:pPr>
        <w:pStyle w:val="style0"/>
        <w:ind w:hanging="0" w:left="5103" w:right="0"/>
      </w:pPr>
      <w:r>
        <w:rPr>
          <w:sz w:val="28"/>
          <w:szCs w:val="28"/>
        </w:rPr>
        <w:t>от 01 .02.2013 № 8</w:t>
      </w:r>
    </w:p>
    <w:p>
      <w:pPr>
        <w:pStyle w:val="style0"/>
        <w:ind w:hanging="0" w:left="5103" w:right="0"/>
      </w:pPr>
      <w:r>
        <w:rPr>
          <w:b/>
          <w:bCs/>
          <w:spacing w:val="1"/>
          <w:sz w:val="28"/>
          <w:szCs w:val="28"/>
        </w:rPr>
      </w:r>
    </w:p>
    <w:p>
      <w:pPr>
        <w:pStyle w:val="style0"/>
        <w:shd w:fill="FFFFFF" w:val="clear"/>
        <w:spacing w:after="0" w:before="10"/>
        <w:ind w:hanging="0" w:left="0" w:right="101"/>
        <w:jc w:val="center"/>
      </w:pPr>
      <w:r>
        <w:rPr>
          <w:b/>
          <w:bCs/>
          <w:spacing w:val="1"/>
          <w:sz w:val="28"/>
          <w:szCs w:val="28"/>
        </w:rPr>
        <w:t>СХЕМА ТЕПЛОСНАБЖЕНИЯ</w:t>
      </w:r>
    </w:p>
    <w:p>
      <w:pPr>
        <w:pStyle w:val="style0"/>
        <w:shd w:fill="FFFFFF" w:val="clear"/>
        <w:spacing w:line="322" w:lineRule="exact"/>
        <w:ind w:firstLine="720" w:left="10" w:right="67"/>
        <w:jc w:val="both"/>
      </w:pPr>
      <w:r>
        <w:rPr>
          <w:spacing w:val="18"/>
          <w:sz w:val="28"/>
          <w:szCs w:val="28"/>
        </w:rPr>
      </w:r>
    </w:p>
    <w:p>
      <w:pPr>
        <w:pStyle w:val="style0"/>
        <w:shd w:fill="FFFFFF" w:val="clear"/>
        <w:spacing w:line="322" w:lineRule="exact"/>
        <w:ind w:hanging="0" w:left="10" w:right="67"/>
        <w:jc w:val="both"/>
      </w:pPr>
      <w:r>
        <w:rPr>
          <w:spacing w:val="18"/>
          <w:sz w:val="28"/>
          <w:szCs w:val="28"/>
        </w:rPr>
        <w:t xml:space="preserve">     </w:t>
      </w:r>
      <w:r>
        <w:rPr>
          <w:spacing w:val="18"/>
          <w:sz w:val="28"/>
          <w:szCs w:val="28"/>
        </w:rPr>
        <w:t xml:space="preserve">Основанием для разработки схемы теплоснабжения Каксинвайского </w:t>
      </w:r>
      <w:r>
        <w:rPr>
          <w:spacing w:val="6"/>
          <w:sz w:val="28"/>
          <w:szCs w:val="28"/>
        </w:rPr>
        <w:t>сельского поселения Малмыжского муниципального</w:t>
      </w:r>
      <w:r>
        <w:rPr>
          <w:spacing w:val="3"/>
          <w:sz w:val="28"/>
          <w:szCs w:val="28"/>
        </w:rPr>
        <w:t xml:space="preserve"> района является:   </w:t>
      </w:r>
      <w:r>
        <w:rPr>
          <w:spacing w:val="17"/>
          <w:sz w:val="28"/>
          <w:szCs w:val="28"/>
        </w:rPr>
        <w:t xml:space="preserve">Федеральный закон от 27.07.2010 года № 190-ФЗ </w:t>
      </w:r>
    </w:p>
    <w:p>
      <w:pPr>
        <w:pStyle w:val="style0"/>
        <w:shd w:fill="FFFFFF" w:val="clear"/>
        <w:spacing w:line="322" w:lineRule="exact"/>
        <w:ind w:hanging="0" w:left="0" w:right="67"/>
        <w:jc w:val="both"/>
      </w:pPr>
      <w:r>
        <w:rPr>
          <w:spacing w:val="17"/>
          <w:sz w:val="28"/>
          <w:szCs w:val="28"/>
        </w:rPr>
        <w:t>«О  теплоснабжении</w:t>
      </w:r>
      <w:r>
        <w:rPr>
          <w:spacing w:val="1"/>
          <w:sz w:val="28"/>
          <w:szCs w:val="28"/>
        </w:rPr>
        <w:t xml:space="preserve">»; постановление Правительства РФ от22.02.2012  №154. </w:t>
      </w:r>
    </w:p>
    <w:p>
      <w:pPr>
        <w:pStyle w:val="style0"/>
        <w:shd w:fill="FFFFFF" w:val="clear"/>
        <w:tabs>
          <w:tab w:leader="none" w:pos="934" w:val="left"/>
        </w:tabs>
        <w:spacing w:line="326" w:lineRule="exact"/>
        <w:ind w:hanging="0" w:left="34" w:right="67"/>
        <w:jc w:val="both"/>
      </w:pPr>
      <w:r>
        <w:rPr>
          <w:sz w:val="28"/>
          <w:szCs w:val="28"/>
        </w:rPr>
      </w:r>
    </w:p>
    <w:p>
      <w:pPr>
        <w:pStyle w:val="style0"/>
        <w:ind w:hanging="0" w:left="1440" w:right="0"/>
      </w:pPr>
      <w:r>
        <w:rPr>
          <w:b/>
          <w:spacing w:val="1"/>
          <w:sz w:val="28"/>
          <w:szCs w:val="28"/>
        </w:rPr>
        <w:t xml:space="preserve">                     </w:t>
      </w:r>
      <w:r>
        <w:rPr>
          <w:b/>
          <w:spacing w:val="1"/>
          <w:sz w:val="28"/>
          <w:szCs w:val="28"/>
        </w:rPr>
        <w:t>1. Общие положения</w:t>
      </w:r>
    </w:p>
    <w:p>
      <w:pPr>
        <w:pStyle w:val="style0"/>
        <w:ind w:hanging="0" w:left="360" w:right="0"/>
        <w:jc w:val="center"/>
      </w:pPr>
      <w:r>
        <w:rPr>
          <w:spacing w:val="1"/>
          <w:sz w:val="28"/>
          <w:szCs w:val="28"/>
        </w:rPr>
      </w:r>
    </w:p>
    <w:p>
      <w:pPr>
        <w:pStyle w:val="style0"/>
        <w:ind w:firstLine="720" w:left="0" w:right="0"/>
        <w:jc w:val="both"/>
      </w:pPr>
      <w:r>
        <w:rPr>
          <w:b/>
          <w:bCs/>
          <w:sz w:val="28"/>
          <w:szCs w:val="28"/>
        </w:rPr>
        <w:t xml:space="preserve">Схема теплоснабжения </w:t>
      </w:r>
      <w:hyperlink r:id="rId2">
        <w:r>
          <w:rPr>
            <w:rStyle w:val="style16"/>
            <w:sz w:val="28"/>
            <w:szCs w:val="28"/>
          </w:rPr>
          <w:t>поселения</w:t>
        </w:r>
      </w:hyperlink>
      <w:r>
        <w:rPr>
          <w:sz w:val="28"/>
          <w:szCs w:val="28"/>
        </w:rPr>
        <w:t xml:space="preserve"> — документ, содержащий материалы по обоснованию эффективного и безопасного функционирования системы </w:t>
      </w:r>
      <w:hyperlink r:id="rId3">
        <w:r>
          <w:rPr>
            <w:rStyle w:val="style16"/>
            <w:sz w:val="28"/>
            <w:szCs w:val="28"/>
          </w:rPr>
          <w:t>теплоснабжения</w:t>
        </w:r>
      </w:hyperlink>
      <w:r>
        <w:rPr>
          <w:sz w:val="28"/>
          <w:szCs w:val="28"/>
        </w:rPr>
        <w:t xml:space="preserve">, ее развития с учетом правового регулирования в области </w:t>
      </w:r>
      <w:hyperlink r:id="rId4">
        <w:r>
          <w:rPr>
            <w:rStyle w:val="style16"/>
            <w:sz w:val="28"/>
            <w:szCs w:val="28"/>
          </w:rPr>
          <w:t>энергосбережения и повышения энергетической эффективности</w:t>
        </w:r>
      </w:hyperlink>
      <w:r>
        <w:rPr>
          <w:sz w:val="28"/>
          <w:szCs w:val="28"/>
        </w:rPr>
        <w:t>.</w:t>
      </w:r>
    </w:p>
    <w:p>
      <w:pPr>
        <w:pStyle w:val="style0"/>
        <w:ind w:firstLine="720" w:left="0" w:right="0"/>
        <w:jc w:val="both"/>
      </w:pPr>
      <w:r>
        <w:rPr>
          <w:b/>
          <w:spacing w:val="1"/>
          <w:sz w:val="28"/>
          <w:szCs w:val="28"/>
        </w:rPr>
      </w:r>
    </w:p>
    <w:p>
      <w:pPr>
        <w:pStyle w:val="style0"/>
        <w:jc w:val="center"/>
      </w:pPr>
      <w:r>
        <w:rPr>
          <w:b/>
          <w:spacing w:val="1"/>
          <w:sz w:val="28"/>
          <w:szCs w:val="28"/>
          <w:lang w:val="en-US"/>
        </w:rPr>
        <w:t>II</w:t>
      </w:r>
      <w:r>
        <w:rPr>
          <w:b/>
          <w:spacing w:val="1"/>
          <w:sz w:val="28"/>
          <w:szCs w:val="28"/>
        </w:rPr>
        <w:t>.    Основные   цели и задачи   схемы теплоснабжения:</w:t>
      </w:r>
    </w:p>
    <w:p>
      <w:pPr>
        <w:pStyle w:val="style0"/>
        <w:jc w:val="center"/>
      </w:pPr>
      <w:r>
        <w:rPr>
          <w:b/>
          <w:sz w:val="20"/>
          <w:szCs w:val="20"/>
        </w:rPr>
      </w:r>
    </w:p>
    <w:p>
      <w:pPr>
        <w:pStyle w:val="style0"/>
        <w:numPr>
          <w:ilvl w:val="0"/>
          <w:numId w:val="1"/>
        </w:numPr>
        <w:tabs>
          <w:tab w:leader="none" w:pos="717" w:val="left"/>
        </w:tabs>
        <w:ind w:hanging="357" w:left="357" w:right="0"/>
        <w:jc w:val="both"/>
      </w:pPr>
      <w:r>
        <w:rPr>
          <w:sz w:val="28"/>
          <w:szCs w:val="28"/>
        </w:rPr>
        <w:t>определить возможность подключения к сетям теплоснабжения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>
      <w:pPr>
        <w:pStyle w:val="style0"/>
        <w:numPr>
          <w:ilvl w:val="0"/>
          <w:numId w:val="1"/>
        </w:numPr>
        <w:spacing w:after="28" w:before="28"/>
        <w:ind w:hanging="0" w:left="360" w:right="0"/>
        <w:jc w:val="both"/>
      </w:pPr>
      <w:r>
        <w:rPr>
          <w:spacing w:val="1"/>
          <w:sz w:val="28"/>
          <w:szCs w:val="28"/>
        </w:rPr>
        <w:t>повышение надежности работы систем теплоснабжения в соответствии</w:t>
        <w:br/>
      </w:r>
      <w:r>
        <w:rPr>
          <w:sz w:val="28"/>
          <w:szCs w:val="28"/>
        </w:rPr>
        <w:t>с нормативными требованиями;</w:t>
      </w:r>
    </w:p>
    <w:p>
      <w:pPr>
        <w:pStyle w:val="style0"/>
        <w:numPr>
          <w:ilvl w:val="0"/>
          <w:numId w:val="1"/>
        </w:numPr>
        <w:spacing w:after="28" w:before="28"/>
        <w:ind w:hanging="0" w:left="360" w:right="0"/>
        <w:jc w:val="both"/>
      </w:pPr>
      <w:r>
        <w:rPr>
          <w:sz w:val="28"/>
          <w:szCs w:val="28"/>
        </w:rPr>
        <w:t>минимизация затрат на теплоснабжение в расчете на каждого потребителя в долгосрочной перспективе;</w:t>
      </w:r>
    </w:p>
    <w:p>
      <w:pPr>
        <w:pStyle w:val="style0"/>
        <w:numPr>
          <w:ilvl w:val="0"/>
          <w:numId w:val="1"/>
        </w:numPr>
        <w:spacing w:after="28" w:before="28"/>
        <w:ind w:hanging="0" w:left="360" w:right="0"/>
        <w:jc w:val="both"/>
      </w:pPr>
      <w:r>
        <w:rPr>
          <w:sz w:val="28"/>
          <w:szCs w:val="28"/>
        </w:rPr>
        <w:t xml:space="preserve">обеспечение жителей </w:t>
      </w:r>
      <w:r>
        <w:rPr>
          <w:spacing w:val="18"/>
          <w:sz w:val="28"/>
          <w:szCs w:val="28"/>
        </w:rPr>
        <w:t>Каксинвайского сельского</w:t>
      </w:r>
      <w:r>
        <w:rPr>
          <w:sz w:val="28"/>
          <w:szCs w:val="28"/>
        </w:rPr>
        <w:t xml:space="preserve"> поселения тепловой энергией;</w:t>
      </w:r>
    </w:p>
    <w:p>
      <w:pPr>
        <w:pStyle w:val="style0"/>
        <w:numPr>
          <w:ilvl w:val="0"/>
          <w:numId w:val="1"/>
        </w:numPr>
        <w:tabs>
          <w:tab w:leader="none" w:pos="720" w:val="left"/>
        </w:tabs>
        <w:spacing w:after="28" w:before="28"/>
        <w:ind w:hanging="0" w:left="360" w:right="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улучшение качества жизни за последнее десятилетие</w:t>
      </w:r>
      <w:r>
        <w:rPr>
          <w:spacing w:val="1"/>
          <w:sz w:val="28"/>
          <w:szCs w:val="28"/>
        </w:rPr>
        <w:t xml:space="preserve"> обусловливает необходимость соответствующего развития коммунальной</w:t>
      </w:r>
      <w:r>
        <w:rPr>
          <w:spacing w:val="4"/>
          <w:sz w:val="28"/>
          <w:szCs w:val="28"/>
        </w:rPr>
        <w:t xml:space="preserve"> инфраструктуры существующих объектов.</w:t>
      </w:r>
    </w:p>
    <w:p>
      <w:pPr>
        <w:pStyle w:val="style0"/>
        <w:spacing w:after="28" w:before="28"/>
        <w:jc w:val="center"/>
      </w:pPr>
      <w:r>
        <w:rPr>
          <w:b/>
          <w:bCs/>
          <w:spacing w:val="1"/>
          <w:sz w:val="28"/>
          <w:szCs w:val="28"/>
        </w:rPr>
      </w:r>
    </w:p>
    <w:p>
      <w:pPr>
        <w:pStyle w:val="style0"/>
        <w:jc w:val="center"/>
      </w:pPr>
      <w:r>
        <w:rPr>
          <w:b/>
          <w:sz w:val="28"/>
          <w:szCs w:val="28"/>
        </w:rPr>
        <w:t>Схемы тепловых сетей на  территории с. Каксинвай</w:t>
      </w:r>
    </w:p>
    <w:p>
      <w:pPr>
        <w:pStyle w:val="style0"/>
        <w:jc w:val="center"/>
      </w:pPr>
      <w:r>
        <w:rPr>
          <w:b/>
          <w:sz w:val="28"/>
          <w:szCs w:val="28"/>
        </w:rPr>
        <w:t>муниципального образования</w:t>
      </w:r>
    </w:p>
    <w:p>
      <w:pPr>
        <w:pStyle w:val="style0"/>
        <w:jc w:val="center"/>
      </w:pPr>
      <w:r>
        <w:rPr>
          <w:b/>
          <w:sz w:val="28"/>
          <w:szCs w:val="28"/>
        </w:rPr>
        <w:t>Каксинвайское сельское поселение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b/>
          <w:sz w:val="28"/>
          <w:szCs w:val="28"/>
        </w:rPr>
      </w:r>
    </w:p>
    <w:p>
      <w:pPr>
        <w:pStyle w:val="style0"/>
        <w:spacing w:after="28" w:before="28"/>
        <w:jc w:val="center"/>
      </w:pPr>
      <w:r>
        <w:rPr>
          <w:sz w:val="22"/>
          <w:szCs w:val="22"/>
        </w:rPr>
      </w:r>
    </w:p>
    <w:p>
      <w:pPr>
        <w:pStyle w:val="style0"/>
        <w:widowControl w:val="false"/>
        <w:shd w:fill="FFFFFF" w:val="clear"/>
      </w:pPr>
      <w:r>
        <w:rPr>
          <w:rFonts w:ascii="Arial" w:hAnsi="Arial"/>
          <w:color w:val="000000"/>
          <w:sz w:val="23"/>
          <w:szCs w:val="23"/>
        </w:rPr>
        <w:t>э</w:t>
      </w:r>
    </w:p>
    <w:p>
      <w:pPr>
        <w:pStyle w:val="style0"/>
        <w:widowControl w:val="false"/>
        <w:pBdr/>
      </w:pPr>
      <w:r>
        <w:rPr>
          <w:rFonts w:ascii="Arial" w:cs="Arial" w:hAnsi="Arial"/>
        </w:rPr>
      </w:r>
    </w:p>
    <w:p>
      <w:pPr>
        <w:pStyle w:val="style0"/>
        <w:widowControl w:val="false"/>
        <w:shd w:fill="FFFFFF" w:val="clear"/>
        <w:spacing w:line="130" w:lineRule="exact"/>
        <w:jc w:val="both"/>
      </w:pPr>
      <w:r>
        <w:rPr>
          <w:rFonts w:ascii="Arial" w:cs="Arial" w:hAnsi="Arial"/>
          <w:color w:val="000000"/>
          <w:spacing w:val="-50"/>
          <w:w w:val="119"/>
          <w:sz w:val="19"/>
          <w:szCs w:val="19"/>
        </w:rPr>
        <w:t xml:space="preserve">_) </w:t>
      </w:r>
      <w:r>
        <w:rPr>
          <w:rFonts w:ascii="Arial" w:hAnsi="Arial"/>
          <w:color w:val="000000"/>
          <w:w w:val="119"/>
          <w:sz w:val="19"/>
          <w:szCs w:val="19"/>
        </w:rPr>
        <w:t xml:space="preserve">и э </w:t>
      </w:r>
      <w:r>
        <w:rPr>
          <w:rFonts w:ascii="Arial" w:hAnsi="Arial"/>
          <w:color w:val="000000"/>
          <w:spacing w:val="-14"/>
          <w:w w:val="119"/>
          <w:sz w:val="19"/>
          <w:szCs w:val="19"/>
        </w:rPr>
        <w:t>о</w:t>
      </w:r>
      <w:r>
        <w:rPr>
          <w:rFonts w:ascii="Arial" w:cs="Arial" w:hAnsi="Arial"/>
          <w:color w:val="000000"/>
          <w:spacing w:val="-14"/>
          <w:w w:val="119"/>
          <w:sz w:val="19"/>
          <w:szCs w:val="19"/>
        </w:rPr>
        <w:t>.</w:t>
      </w:r>
    </w:p>
    <w:p>
      <w:pPr>
        <w:pStyle w:val="style0"/>
        <w:widowControl w:val="false"/>
        <w:pBdr/>
        <w:shd w:fill="FFFFFF" w:val="clear"/>
      </w:pPr>
      <w:r>
        <w:rPr>
          <w:rFonts w:ascii="Arial" w:cs="Arial" w:hAnsi="Arial"/>
          <w:color w:val="000000"/>
          <w:sz w:val="21"/>
          <w:szCs w:val="21"/>
        </w:rPr>
        <w:t>5</w:t>
      </w:r>
    </w:p>
    <w:p>
      <w:pPr>
        <w:pStyle w:val="style0"/>
        <w:widowControl w:val="false"/>
        <w:pBdr/>
        <w:shd w:fill="FFFFFF" w:val="clear"/>
      </w:pPr>
      <w:r>
        <w:rPr>
          <w:color w:val="000000"/>
          <w:sz w:val="27"/>
          <w:szCs w:val="27"/>
        </w:rPr>
        <w:t>3</w:t>
      </w:r>
    </w:p>
    <w:p>
      <w:pPr>
        <w:pStyle w:val="style0"/>
        <w:widowControl w:val="false"/>
        <w:pBdr/>
        <w:shd w:fill="FFFFFF" w:val="clear"/>
      </w:pPr>
      <w:r>
        <w:rPr>
          <w:rFonts w:ascii="Arial" w:hAnsi="Arial"/>
          <w:color w:val="000000"/>
          <w:sz w:val="22"/>
          <w:szCs w:val="22"/>
        </w:rPr>
        <w:t>э</w:t>
      </w:r>
    </w:p>
    <w:p>
      <w:pPr>
        <w:pStyle w:val="style0"/>
        <w:widowControl w:val="false"/>
        <w:shd w:fill="FFFFFF" w:val="clear"/>
        <w:spacing w:line="134" w:lineRule="exact"/>
        <w:jc w:val="both"/>
      </w:pPr>
      <w:r>
        <w:rPr>
          <w:rFonts w:ascii="Arial" w:hAnsi="Arial"/>
          <w:color w:val="000000"/>
          <w:spacing w:val="-30"/>
          <w:sz w:val="19"/>
          <w:szCs w:val="19"/>
        </w:rPr>
        <w:t>го</w:t>
      </w:r>
      <w:r>
        <w:rPr>
          <w:rFonts w:ascii="Arial" w:hAnsi="Arial"/>
          <w:color w:val="000000"/>
          <w:spacing w:val="1"/>
          <w:sz w:val="19"/>
          <w:szCs w:val="19"/>
        </w:rPr>
        <w:t>о</w:t>
      </w:r>
      <w:r>
        <w:rPr>
          <w:rFonts w:ascii="Arial" w:cs="Arial" w:hAnsi="Arial"/>
          <w:color w:val="000000"/>
          <w:spacing w:val="1"/>
          <w:sz w:val="19"/>
          <w:szCs w:val="19"/>
        </w:rPr>
        <w:t>.</w:t>
      </w:r>
    </w:p>
    <w:p>
      <w:pPr>
        <w:pStyle w:val="style0"/>
        <w:widowControl w:val="false"/>
        <w:pBdr/>
        <w:shd w:fill="FFFFFF" w:val="clear"/>
        <w:spacing w:line="274" w:lineRule="exact"/>
      </w:pPr>
      <w:r>
        <w:rPr>
          <w:color w:val="000000"/>
        </w:rPr>
        <w:t>л о</w:t>
      </w:r>
    </w:p>
    <w:p>
      <w:pPr>
        <w:pStyle w:val="style0"/>
        <w:widowControl w:val="false"/>
        <w:shd w:fill="FFFFFF" w:val="clear"/>
        <w:spacing w:line="149" w:lineRule="exact"/>
      </w:pPr>
      <w:r>
        <w:rPr>
          <w:rFonts w:ascii="Arial" w:hAnsi="Arial"/>
          <w:color w:val="000000"/>
          <w:spacing w:val="-9"/>
          <w:w w:val="83"/>
          <w:sz w:val="21"/>
          <w:szCs w:val="21"/>
        </w:rPr>
        <w:t>с</w:t>
      </w:r>
      <w:r>
        <w:rPr>
          <w:rFonts w:ascii="Arial" w:cs="Arial" w:hAnsi="Arial"/>
          <w:color w:val="000000"/>
          <w:spacing w:val="-9"/>
          <w:w w:val="83"/>
          <w:sz w:val="21"/>
          <w:szCs w:val="21"/>
        </w:rPr>
        <w:t xml:space="preserve">; </w:t>
      </w:r>
      <w:r>
        <w:rPr>
          <w:rFonts w:ascii="Arial" w:hAnsi="Arial"/>
          <w:color w:val="000000"/>
          <w:spacing w:val="-20"/>
          <w:w w:val="83"/>
          <w:sz w:val="21"/>
          <w:szCs w:val="21"/>
        </w:rPr>
        <w:t>го</w:t>
      </w:r>
    </w:p>
    <w:p>
      <w:pPr>
        <w:pStyle w:val="style0"/>
        <w:widowControl w:val="false"/>
        <w:pBdr/>
        <w:shd w:fill="FFFFFF" w:val="clear"/>
        <w:spacing w:after="0" w:before="5" w:line="226" w:lineRule="exact"/>
        <w:ind w:hanging="0" w:left="0" w:right="43"/>
        <w:jc w:val="both"/>
      </w:pPr>
      <w:r>
        <w:rPr>
          <w:rFonts w:ascii="Arial" w:hAnsi="Arial"/>
          <w:color w:val="000000"/>
          <w:w w:val="83"/>
          <w:sz w:val="21"/>
          <w:szCs w:val="21"/>
        </w:rPr>
        <w:t>о оо</w:t>
      </w:r>
    </w:p>
    <w:p>
      <w:pPr>
        <w:pStyle w:val="style0"/>
        <w:widowControl w:val="false"/>
        <w:shd w:fill="FFFFFF" w:val="clear"/>
        <w:spacing w:after="0" w:before="10" w:line="125" w:lineRule="exact"/>
      </w:pPr>
      <w:r>
        <w:rPr>
          <w:color w:val="000000"/>
          <w:spacing w:val="-5"/>
          <w:w w:val="67"/>
          <w:sz w:val="23"/>
          <w:szCs w:val="23"/>
        </w:rPr>
        <w:t>го</w:t>
      </w:r>
    </w:p>
    <w:p>
      <w:pPr>
        <w:pStyle w:val="style0"/>
        <w:widowControl w:val="false"/>
        <w:pBdr/>
        <w:shd w:fill="FFFFFF" w:val="clear"/>
      </w:pPr>
      <w:r>
        <w:rPr>
          <w:rFonts w:ascii="Arial" w:hAnsi="Arial"/>
          <w:color w:val="000000"/>
          <w:w w:val="83"/>
          <w:sz w:val="21"/>
          <w:szCs w:val="21"/>
        </w:rPr>
        <w:t>к</w:t>
      </w:r>
    </w:p>
    <w:p>
      <w:pPr>
        <w:pStyle w:val="style0"/>
        <w:widowControl w:val="false"/>
        <w:pBdr/>
        <w:shd w:fill="FFFFFF" w:val="clear"/>
        <w:spacing w:after="0" w:before="106" w:line="139" w:lineRule="exact"/>
        <w:ind w:hanging="0" w:left="0" w:right="19"/>
        <w:jc w:val="both"/>
      </w:pPr>
      <w:r>
        <w:rPr>
          <w:color w:val="000000"/>
          <w:sz w:val="15"/>
          <w:szCs w:val="15"/>
          <w:lang w:val="en-US"/>
        </w:rPr>
        <w:t>X</w:t>
      </w:r>
      <w:r>
        <w:rPr>
          <w:color w:val="000000"/>
          <w:sz w:val="15"/>
          <w:szCs w:val="15"/>
        </w:rPr>
        <w:t xml:space="preserve"> Ш</w:t>
      </w:r>
    </w:p>
    <w:p>
      <w:pPr>
        <w:pStyle w:val="style0"/>
        <w:widowControl w:val="false"/>
        <w:pBdr/>
        <w:shd w:fill="FFFFFF" w:val="clear"/>
      </w:pPr>
      <w:r>
        <w:rPr>
          <w:rFonts w:ascii="Arial" w:hAnsi="Arial"/>
          <w:color w:val="000000"/>
          <w:spacing w:val="-9"/>
          <w:w w:val="83"/>
          <w:sz w:val="21"/>
          <w:szCs w:val="21"/>
        </w:rPr>
        <w:t>с</w:t>
      </w:r>
      <w:r>
        <w:rPr>
          <w:rFonts w:ascii="Arial" w:cs="Arial" w:hAnsi="Arial"/>
          <w:color w:val="000000"/>
          <w:spacing w:val="-9"/>
          <w:w w:val="83"/>
          <w:sz w:val="21"/>
          <w:szCs w:val="21"/>
        </w:rPr>
        <w:t>;</w:t>
      </w:r>
    </w:p>
    <w:p>
      <w:pPr>
        <w:pStyle w:val="style0"/>
        <w:widowControl w:val="false"/>
        <w:pBdr/>
        <w:shd w:fill="FFFFFF" w:val="clear"/>
      </w:pPr>
      <w:r>
        <w:rPr>
          <w:rFonts w:ascii="Arial" w:cs="Arial" w:hAnsi="Arial"/>
          <w:color w:val="000000"/>
          <w:spacing w:val="-4"/>
          <w:sz w:val="15"/>
          <w:szCs w:val="15"/>
        </w:rPr>
        <w:t>0)</w:t>
      </w:r>
    </w:p>
    <w:p>
      <w:pPr>
        <w:pStyle w:val="style0"/>
        <w:widowControl w:val="false"/>
        <w:pBdr/>
        <w:shd w:fill="FFFFFF" w:val="clear"/>
        <w:spacing w:line="130" w:lineRule="exact"/>
        <w:ind w:hanging="0" w:left="0" w:right="14"/>
        <w:jc w:val="both"/>
      </w:pPr>
      <w:r>
        <w:rPr>
          <w:rFonts w:ascii="Arial" w:hAnsi="Arial"/>
          <w:color w:val="000000"/>
          <w:w w:val="122"/>
          <w:sz w:val="21"/>
          <w:szCs w:val="21"/>
        </w:rPr>
        <w:t>о о с</w:t>
      </w:r>
    </w:p>
    <w:p>
      <w:pPr>
        <w:pStyle w:val="style0"/>
        <w:widowControl w:val="false"/>
        <w:pBdr/>
        <w:shd w:fill="FFFFFF" w:val="clear"/>
        <w:spacing w:line="226" w:lineRule="exact"/>
        <w:ind w:hanging="0" w:left="0" w:right="14"/>
        <w:jc w:val="both"/>
      </w:pPr>
      <w:r>
        <w:rPr>
          <w:rFonts w:ascii="Arial" w:hAnsi="Arial"/>
          <w:color w:val="000000"/>
          <w:w w:val="122"/>
          <w:sz w:val="21"/>
          <w:szCs w:val="21"/>
        </w:rPr>
        <w:t>о оо</w:t>
      </w:r>
    </w:p>
    <w:p>
      <w:pPr>
        <w:pStyle w:val="style0"/>
        <w:widowControl w:val="false"/>
        <w:pBdr/>
        <w:shd w:fill="FFFFFF" w:val="clear"/>
        <w:ind w:hanging="0" w:left="10" w:right="0"/>
      </w:pPr>
      <w:r>
        <w:rPr>
          <w:rFonts w:ascii="Arial" w:cs="Arial" w:hAnsi="Arial"/>
          <w:color w:val="000000"/>
          <w:spacing w:val="-9"/>
          <w:w w:val="137"/>
          <w:sz w:val="12"/>
          <w:szCs w:val="12"/>
        </w:rPr>
        <w:t>.0</w:t>
      </w:r>
    </w:p>
    <w:p>
      <w:pPr>
        <w:pStyle w:val="style0"/>
        <w:widowControl w:val="false"/>
        <w:pBdr/>
        <w:shd w:fill="FFFFFF" w:val="clear"/>
        <w:spacing w:after="0" w:before="5" w:line="130" w:lineRule="exact"/>
        <w:ind w:hanging="0" w:left="10" w:right="0"/>
      </w:pPr>
      <w:r>
        <w:rPr>
          <w:color w:val="000000"/>
          <w:spacing w:val="-19"/>
          <w:sz w:val="22"/>
          <w:szCs w:val="22"/>
        </w:rPr>
        <w:t>с;</w:t>
      </w:r>
    </w:p>
    <w:p>
      <w:pPr>
        <w:pStyle w:val="style0"/>
        <w:widowControl w:val="false"/>
        <w:pBdr/>
        <w:shd w:fill="FFFFFF" w:val="clear"/>
        <w:spacing w:after="0" w:before="5" w:line="130" w:lineRule="exact"/>
        <w:ind w:hanging="0" w:left="5" w:right="10"/>
        <w:jc w:val="both"/>
      </w:pPr>
      <w:r>
        <w:rPr>
          <w:color w:val="000000"/>
          <w:sz w:val="22"/>
          <w:szCs w:val="22"/>
        </w:rPr>
        <w:t>ш о</w:t>
      </w:r>
    </w:p>
    <w:p>
      <w:pPr>
        <w:pStyle w:val="style0"/>
        <w:widowControl w:val="false"/>
        <w:pBdr/>
        <w:shd w:fill="FFFFFF" w:val="clear"/>
        <w:spacing w:line="230" w:lineRule="exact"/>
        <w:ind w:hanging="0" w:left="10" w:right="5"/>
        <w:jc w:val="both"/>
      </w:pPr>
      <w:r>
        <w:rPr>
          <w:rFonts w:ascii="Arial" w:hAnsi="Arial"/>
          <w:color w:val="000000"/>
          <w:w w:val="83"/>
          <w:sz w:val="21"/>
          <w:szCs w:val="21"/>
        </w:rPr>
        <w:t>о оо</w:t>
      </w:r>
    </w:p>
    <w:p>
      <w:pPr>
        <w:pStyle w:val="style0"/>
        <w:widowControl w:val="false"/>
        <w:pBdr/>
        <w:shd w:fill="FFFFFF" w:val="clear"/>
        <w:spacing w:after="0" w:before="125" w:line="125" w:lineRule="exact"/>
        <w:ind w:hanging="0" w:left="14" w:right="5"/>
        <w:jc w:val="both"/>
      </w:pPr>
      <w:r>
        <w:rPr>
          <w:rFonts w:ascii="Arial" w:hAnsi="Arial"/>
          <w:color w:val="000000"/>
          <w:spacing w:val="-20"/>
          <w:w w:val="83"/>
          <w:sz w:val="21"/>
          <w:szCs w:val="21"/>
        </w:rPr>
        <w:t>го</w:t>
      </w:r>
      <w:r>
        <w:rPr>
          <w:rFonts w:ascii="Arial" w:hAnsi="Arial"/>
          <w:color w:val="000000"/>
          <w:w w:val="83"/>
          <w:sz w:val="21"/>
          <w:szCs w:val="21"/>
        </w:rPr>
        <w:t>т</w:t>
      </w:r>
    </w:p>
    <w:p>
      <w:pPr>
        <w:pStyle w:val="style0"/>
        <w:widowControl w:val="false"/>
        <w:pBdr/>
        <w:shd w:fill="FFFFFF" w:val="clear"/>
        <w:ind w:hanging="0" w:left="14" w:right="0"/>
      </w:pPr>
      <w:r>
        <w:rPr>
          <w:rFonts w:ascii="Arial" w:cs="Arial" w:hAnsi="Arial"/>
          <w:color w:val="000000"/>
          <w:w w:val="152"/>
          <w:sz w:val="12"/>
          <w:szCs w:val="12"/>
          <w:lang w:val="en-US"/>
        </w:rPr>
        <w:t>X</w:t>
      </w:r>
    </w:p>
    <w:p>
      <w:pPr>
        <w:pStyle w:val="style0"/>
        <w:widowControl w:val="false"/>
        <w:pBdr/>
        <w:shd w:fill="FFFFFF" w:val="clear"/>
        <w:spacing w:after="0" w:before="43"/>
        <w:ind w:hanging="0" w:left="10" w:right="0"/>
      </w:pPr>
      <w:r>
        <w:rPr>
          <w:rFonts w:ascii="Arial" w:hAnsi="Arial"/>
          <w:color w:val="000000"/>
          <w:w w:val="83"/>
          <w:sz w:val="21"/>
          <w:szCs w:val="21"/>
        </w:rPr>
        <w:t>о</w:t>
      </w:r>
    </w:p>
    <w:p>
      <w:pPr>
        <w:pStyle w:val="style0"/>
        <w:widowControl w:val="false"/>
        <w:pBdr/>
        <w:shd w:fill="FFFFFF" w:val="clear"/>
        <w:spacing w:after="0" w:before="5"/>
        <w:ind w:hanging="0" w:left="14" w:right="0"/>
      </w:pPr>
      <w:r>
        <w:rPr>
          <w:rFonts w:ascii="Arial" w:hAnsi="Arial"/>
          <w:color w:val="000000"/>
          <w:spacing w:val="-21"/>
          <w:w w:val="83"/>
          <w:sz w:val="21"/>
          <w:szCs w:val="21"/>
        </w:rPr>
        <w:t>го</w:t>
      </w:r>
    </w:p>
    <w:p>
      <w:pPr>
        <w:pStyle w:val="style0"/>
        <w:widowControl w:val="false"/>
        <w:shd w:fill="FFFFFF" w:val="clear"/>
      </w:pPr>
      <w:r>
        <w:rPr>
          <w:color w:val="000000"/>
          <w:spacing w:val="3"/>
          <w:w w:val="80"/>
          <w:sz w:val="7"/>
          <w:szCs w:val="7"/>
        </w:rPr>
        <w:t>(С   Ш</w:t>
      </w:r>
    </w:p>
    <w:p>
      <w:pPr>
        <w:pStyle w:val="style0"/>
        <w:widowControl w:val="false"/>
        <w:pBdr/>
        <w:shd w:fill="FFFFFF" w:val="clear"/>
        <w:spacing w:line="125" w:lineRule="exact"/>
        <w:ind w:hanging="0" w:left="10" w:right="0"/>
      </w:pPr>
      <w:r>
        <w:rPr>
          <w:color w:val="000000"/>
          <w:w w:val="82"/>
          <w:sz w:val="20"/>
          <w:szCs w:val="20"/>
        </w:rPr>
        <w:t>ш</w:t>
      </w:r>
    </w:p>
    <w:p>
      <w:pPr>
        <w:pStyle w:val="style0"/>
        <w:widowControl w:val="false"/>
        <w:pBdr/>
        <w:shd w:fill="FFFFFF" w:val="clear"/>
        <w:spacing w:line="125" w:lineRule="exact"/>
        <w:ind w:hanging="0" w:left="10" w:right="0"/>
      </w:pPr>
      <w:r>
        <w:rPr>
          <w:rFonts w:ascii="Arial" w:cs="Arial" w:hAnsi="Arial"/>
          <w:color w:val="000000"/>
          <w:w w:val="152"/>
          <w:sz w:val="12"/>
          <w:szCs w:val="12"/>
          <w:lang w:val="en-US"/>
        </w:rPr>
        <w:t>X</w:t>
      </w:r>
    </w:p>
    <w:p>
      <w:pPr>
        <w:pStyle w:val="style0"/>
        <w:widowControl w:val="false"/>
        <w:pBdr/>
        <w:shd w:fill="FFFFFF" w:val="clear"/>
        <w:spacing w:after="0" w:before="53"/>
        <w:ind w:hanging="0" w:left="5" w:right="0"/>
      </w:pPr>
      <w:r>
        <w:rPr>
          <w:rFonts w:ascii="Arial" w:hAnsi="Arial"/>
          <w:color w:val="000000"/>
          <w:w w:val="83"/>
          <w:sz w:val="21"/>
          <w:szCs w:val="21"/>
        </w:rPr>
        <w:t>о</w:t>
      </w:r>
    </w:p>
    <w:p>
      <w:pPr>
        <w:pStyle w:val="style0"/>
        <w:widowControl w:val="false"/>
        <w:pBdr/>
        <w:shd w:fill="FFFFFF" w:val="clear"/>
        <w:ind w:hanging="0" w:left="5" w:right="0"/>
      </w:pPr>
      <w:r>
        <w:rPr>
          <w:rFonts w:ascii="Arial" w:hAnsi="Arial"/>
          <w:color w:val="000000"/>
          <w:spacing w:val="-19"/>
          <w:w w:val="83"/>
          <w:sz w:val="21"/>
          <w:szCs w:val="21"/>
        </w:rPr>
        <w:t>го</w:t>
      </w:r>
    </w:p>
    <w:p>
      <w:pPr>
        <w:pStyle w:val="style0"/>
        <w:widowControl w:val="false"/>
        <w:shd w:fill="FFFFFF" w:val="clear"/>
      </w:pPr>
      <w:r>
        <w:rPr>
          <w:rFonts w:ascii="Arial" w:cs="Arial" w:hAnsi="Arial"/>
          <w:i/>
          <w:iCs/>
          <w:color w:val="000000"/>
          <w:spacing w:val="30"/>
          <w:w w:val="74"/>
          <w:sz w:val="26"/>
          <w:szCs w:val="26"/>
        </w:rPr>
        <w:t>\\$</w:t>
      </w:r>
    </w:p>
    <w:p>
      <w:pPr>
        <w:pStyle w:val="style0"/>
        <w:widowControl w:val="false"/>
        <w:pBdr/>
        <w:shd w:fill="FFFFFF" w:val="clear"/>
      </w:pPr>
      <w:r>
        <w:rPr>
          <w:rFonts w:ascii="Arial" w:hAnsi="Arial"/>
          <w:color w:val="000000"/>
          <w:sz w:val="14"/>
          <w:szCs w:val="14"/>
        </w:rPr>
        <w:t>О</w:t>
      </w:r>
    </w:p>
    <w:p>
      <w:pPr>
        <w:pStyle w:val="style0"/>
        <w:widowControl w:val="false"/>
        <w:shd w:fill="FFFFFF" w:val="clear"/>
      </w:pPr>
      <w:r>
        <w:rPr>
          <w:color w:val="000000"/>
          <w:sz w:val="12"/>
          <w:szCs w:val="12"/>
        </w:rPr>
        <w:t>28</w:t>
      </w:r>
    </w:p>
    <w:p>
      <w:pPr>
        <w:pStyle w:val="style0"/>
        <w:widowControl w:val="false"/>
        <w:pBdr/>
        <w:shd w:fill="FFFFFF" w:val="clear"/>
      </w:pPr>
      <w:r>
        <w:rPr>
          <w:rFonts w:ascii="Arial" w:cs="Arial" w:hAnsi="Arial"/>
          <w:color w:val="000000"/>
          <w:spacing w:val="-49"/>
          <w:sz w:val="28"/>
          <w:szCs w:val="28"/>
        </w:rPr>
        <w:t>111</w:t>
      </w:r>
    </w:p>
    <w:p>
      <w:pPr>
        <w:pStyle w:val="style0"/>
        <w:widowControl w:val="false"/>
        <w:pBdr/>
        <w:shd w:fill="FFFFFF" w:val="clear"/>
        <w:spacing w:line="125" w:lineRule="exact"/>
        <w:ind w:hanging="0" w:left="5" w:right="0"/>
      </w:pPr>
      <w:r>
        <w:rPr>
          <w:rFonts w:ascii="Arial" w:hAnsi="Arial"/>
          <w:color w:val="000000"/>
          <w:spacing w:val="2"/>
          <w:sz w:val="12"/>
          <w:szCs w:val="12"/>
        </w:rPr>
        <w:t>о</w:t>
      </w:r>
      <w:r>
        <w:rPr>
          <w:rFonts w:ascii="Arial" w:cs="Arial" w:hAnsi="Arial"/>
          <w:color w:val="000000"/>
          <w:spacing w:val="2"/>
          <w:sz w:val="12"/>
          <w:szCs w:val="12"/>
        </w:rPr>
        <w:t>&amp;</w:t>
      </w:r>
      <w:r>
        <w:rPr>
          <w:rFonts w:ascii="Arial" w:hAnsi="Arial"/>
          <w:color w:val="000000"/>
          <w:spacing w:val="2"/>
          <w:sz w:val="12"/>
          <w:szCs w:val="12"/>
        </w:rPr>
        <w:t xml:space="preserve">•© </w:t>
      </w:r>
      <w:r>
        <w:rPr>
          <w:rFonts w:ascii="Arial" w:hAnsi="Arial"/>
          <w:color w:val="000000"/>
          <w:spacing w:val="7"/>
          <w:sz w:val="12"/>
          <w:szCs w:val="12"/>
        </w:rPr>
        <w:t>оо</w:t>
      </w:r>
      <w:r>
        <w:rPr>
          <w:rFonts w:ascii="Arial" w:cs="Arial" w:hAnsi="Arial"/>
          <w:color w:val="000000"/>
          <w:spacing w:val="7"/>
          <w:sz w:val="12"/>
          <w:szCs w:val="12"/>
        </w:rPr>
        <w:t xml:space="preserve"> 2</w:t>
      </w:r>
    </w:p>
    <w:p>
      <w:pPr>
        <w:pStyle w:val="style0"/>
        <w:widowControl w:val="false"/>
        <w:pBdr/>
        <w:shd w:fill="FFFFFF" w:val="clear"/>
        <w:ind w:hanging="0" w:left="5" w:right="0"/>
      </w:pPr>
      <w:r>
        <w:rPr>
          <w:color w:val="000000"/>
        </w:rPr>
        <w:t>г?г</w:t>
      </w:r>
    </w:p>
    <w:p>
      <w:pPr>
        <w:pStyle w:val="style0"/>
        <w:widowControl w:val="false"/>
        <w:shd w:fill="FFFFFF" w:val="clear"/>
      </w:pPr>
      <w:r>
        <w:rPr>
          <w:rFonts w:ascii="Arial" w:cs="Arial" w:hAnsi="Arial"/>
          <w:sz w:val="20"/>
          <w:szCs w:val="20"/>
        </w:rPr>
      </w:r>
    </w:p>
    <w:p>
      <w:pPr>
        <w:pStyle w:val="style0"/>
        <w:widowControl w:val="false"/>
        <w:pBdr/>
        <w:shd w:fill="FFFFFF" w:val="clear"/>
        <w:tabs>
          <w:tab w:leader="none" w:pos="106" w:val="left"/>
        </w:tabs>
      </w:pPr>
      <w:r>
        <w:rPr>
          <w:color w:val="000000"/>
          <w:sz w:val="9"/>
          <w:szCs w:val="9"/>
        </w:rPr>
        <w:t>1</w:t>
        <w:tab/>
      </w:r>
      <w:r>
        <w:rPr>
          <w:color w:val="000000"/>
          <w:spacing w:val="4"/>
          <w:sz w:val="9"/>
          <w:szCs w:val="9"/>
        </w:rPr>
        <w:t>и (О</w:t>
      </w:r>
    </w:p>
    <w:p>
      <w:pPr>
        <w:pStyle w:val="style0"/>
        <w:widowControl w:val="false"/>
        <w:pBdr/>
        <w:shd w:fill="FFFFFF" w:val="clear"/>
        <w:spacing w:after="0" w:before="139" w:line="62" w:lineRule="exact"/>
        <w:ind w:hanging="0" w:left="125" w:right="0"/>
      </w:pPr>
      <w:r>
        <w:rPr>
          <w:color w:val="000000"/>
          <w:spacing w:val="-7"/>
          <w:w w:val="75"/>
          <w:sz w:val="39"/>
          <w:szCs w:val="39"/>
          <w:lang w:val="en-US"/>
        </w:rPr>
        <w:t>II</w:t>
      </w:r>
    </w:p>
    <w:p>
      <w:pPr>
        <w:pStyle w:val="style0"/>
        <w:widowControl w:val="false"/>
        <w:pBdr/>
        <w:shd w:fill="FFFFFF" w:val="clear"/>
        <w:tabs>
          <w:tab w:leader="none" w:pos="106" w:val="left"/>
        </w:tabs>
        <w:spacing w:line="62" w:lineRule="exact"/>
      </w:pPr>
      <w:r>
        <w:rPr>
          <w:rFonts w:ascii="Arial" w:cs="Arial" w:hAnsi="Arial"/>
          <w:color w:val="000000"/>
          <w:sz w:val="10"/>
          <w:szCs w:val="10"/>
        </w:rPr>
        <w:t>2</w:t>
        <w:tab/>
      </w:r>
      <w:r>
        <w:rPr>
          <w:rFonts w:ascii="Arial" w:cs="Arial" w:hAnsi="Arial"/>
          <w:color w:val="000000"/>
          <w:spacing w:val="15"/>
          <w:sz w:val="10"/>
          <w:szCs w:val="10"/>
        </w:rPr>
        <w:t xml:space="preserve">^ </w:t>
      </w:r>
      <w:r>
        <w:rPr>
          <w:rFonts w:ascii="Arial" w:hAnsi="Arial"/>
          <w:color w:val="000000"/>
          <w:spacing w:val="15"/>
          <w:sz w:val="10"/>
          <w:szCs w:val="10"/>
        </w:rPr>
        <w:t>—</w:t>
      </w:r>
    </w:p>
    <w:p>
      <w:pPr>
        <w:pStyle w:val="style0"/>
        <w:widowControl w:val="false"/>
        <w:pBdr/>
        <w:shd w:fill="FFFFFF" w:val="clear"/>
        <w:spacing w:line="62" w:lineRule="exact"/>
      </w:pPr>
      <w:r>
        <w:rPr>
          <w:rFonts w:ascii="Arial" w:hAnsi="Arial"/>
          <w:color w:val="000000"/>
          <w:spacing w:val="-1"/>
          <w:sz w:val="9"/>
          <w:szCs w:val="9"/>
        </w:rPr>
        <w:t>о</w:t>
      </w:r>
      <w:r>
        <w:rPr>
          <w:rFonts w:ascii="Arial" w:cs="Arial" w:hAnsi="Arial"/>
          <w:color w:val="000000"/>
          <w:spacing w:val="-1"/>
          <w:sz w:val="9"/>
          <w:szCs w:val="9"/>
        </w:rPr>
        <w:t xml:space="preserve">     ,</w:t>
      </w:r>
      <w:r>
        <w:rPr>
          <w:rFonts w:ascii="Arial" w:hAnsi="Arial"/>
          <w:color w:val="000000"/>
          <w:spacing w:val="-1"/>
          <w:sz w:val="9"/>
          <w:szCs w:val="9"/>
        </w:rPr>
        <w:t>гм</w:t>
      </w:r>
    </w:p>
    <w:p>
      <w:pPr>
        <w:pStyle w:val="style0"/>
        <w:widowControl w:val="false"/>
        <w:shd w:fill="FFFFFF" w:val="clear"/>
      </w:pPr>
      <w:r>
        <w:rPr>
          <w:rFonts w:ascii="Arial" w:cs="Arial" w:hAnsi="Arial"/>
          <w:color w:val="000000"/>
          <w:spacing w:val="-5"/>
          <w:w w:val="134"/>
          <w:sz w:val="10"/>
          <w:szCs w:val="10"/>
        </w:rPr>
        <w:t xml:space="preserve">0.5 </w:t>
      </w:r>
      <w:r>
        <w:rPr>
          <w:rFonts w:ascii="Arial" w:hAnsi="Arial"/>
          <w:color w:val="000000"/>
          <w:spacing w:val="-5"/>
          <w:w w:val="134"/>
          <w:sz w:val="10"/>
          <w:szCs w:val="10"/>
        </w:rPr>
        <w:t>сЕС</w:t>
      </w:r>
    </w:p>
    <w:p>
      <w:pPr>
        <w:pStyle w:val="style0"/>
        <w:widowControl w:val="false"/>
        <w:pBdr/>
        <w:shd w:fill="FFFFFF" w:val="clear"/>
      </w:pPr>
      <w:r>
        <w:rPr>
          <w:color w:val="000000"/>
          <w:spacing w:val="20"/>
          <w:w w:val="65"/>
          <w:sz w:val="18"/>
          <w:szCs w:val="18"/>
        </w:rPr>
        <w:t>5 Э^</w:t>
      </w:r>
    </w:p>
    <w:p>
      <w:pPr>
        <w:pStyle w:val="style0"/>
        <w:widowControl w:val="false"/>
      </w:pPr>
      <w:r>
        <w:rPr>
          <w:rFonts w:ascii="Arial" w:cs="Arial" w:hAnsi="Arial"/>
          <w:sz w:val="2"/>
          <w:szCs w:val="2"/>
        </w:rPr>
      </w:r>
    </w:p>
    <w:p>
      <w:pPr>
        <w:pStyle w:val="style0"/>
        <w:widowControl w:val="false"/>
        <w:shd w:fill="FFFFFF" w:val="clear"/>
      </w:pPr>
      <w:r>
        <w:rPr>
          <w:rFonts w:ascii="Arial" w:hAnsi="Arial"/>
          <w:color w:val="000000"/>
          <w:sz w:val="23"/>
          <w:szCs w:val="23"/>
        </w:rPr>
        <w:t>э</w:t>
      </w:r>
    </w:p>
    <w:p>
      <w:pPr>
        <w:pStyle w:val="style0"/>
        <w:widowControl w:val="false"/>
        <w:pBdr/>
      </w:pPr>
      <w:r>
        <w:rPr>
          <w:rFonts w:ascii="Arial" w:cs="Arial" w:hAnsi="Arial"/>
        </w:rPr>
      </w:r>
    </w:p>
    <w:p>
      <w:pPr>
        <w:pStyle w:val="style0"/>
        <w:widowControl w:val="false"/>
        <w:shd w:fill="FFFFFF" w:val="clear"/>
        <w:spacing w:line="130" w:lineRule="exact"/>
        <w:jc w:val="both"/>
      </w:pPr>
      <w:r>
        <w:rPr>
          <w:rFonts w:ascii="Arial" w:cs="Arial" w:hAnsi="Arial"/>
          <w:color w:val="000000"/>
          <w:spacing w:val="-50"/>
          <w:w w:val="119"/>
          <w:sz w:val="19"/>
          <w:szCs w:val="19"/>
        </w:rPr>
        <w:t xml:space="preserve">_) </w:t>
      </w:r>
      <w:r>
        <w:rPr>
          <w:rFonts w:ascii="Arial" w:hAnsi="Arial"/>
          <w:color w:val="000000"/>
          <w:w w:val="119"/>
          <w:sz w:val="19"/>
          <w:szCs w:val="19"/>
        </w:rPr>
        <w:t xml:space="preserve">и э </w:t>
      </w:r>
      <w:r>
        <w:rPr>
          <w:rFonts w:ascii="Arial" w:hAnsi="Arial"/>
          <w:color w:val="000000"/>
          <w:spacing w:val="-14"/>
          <w:w w:val="119"/>
          <w:sz w:val="19"/>
          <w:szCs w:val="19"/>
        </w:rPr>
        <w:t>о</w:t>
      </w:r>
      <w:r>
        <w:rPr>
          <w:rFonts w:ascii="Arial" w:cs="Arial" w:hAnsi="Arial"/>
          <w:color w:val="000000"/>
          <w:spacing w:val="-14"/>
          <w:w w:val="119"/>
          <w:sz w:val="19"/>
          <w:szCs w:val="19"/>
        </w:rPr>
        <w:t>.</w:t>
      </w:r>
    </w:p>
    <w:p>
      <w:pPr>
        <w:pStyle w:val="style0"/>
        <w:widowControl w:val="false"/>
        <w:pBdr/>
        <w:shd w:fill="FFFFFF" w:val="clear"/>
      </w:pPr>
      <w:r>
        <w:rPr>
          <w:rFonts w:ascii="Arial" w:cs="Arial" w:hAnsi="Arial"/>
          <w:color w:val="000000"/>
          <w:sz w:val="21"/>
          <w:szCs w:val="21"/>
        </w:rPr>
        <w:t>5</w:t>
      </w:r>
    </w:p>
    <w:p>
      <w:pPr>
        <w:pStyle w:val="style0"/>
        <w:widowControl w:val="false"/>
        <w:pBdr/>
        <w:shd w:fill="FFFFFF" w:val="clear"/>
      </w:pPr>
      <w:r>
        <w:rPr>
          <w:color w:val="000000"/>
          <w:sz w:val="27"/>
          <w:szCs w:val="27"/>
        </w:rPr>
        <w:t>3</w:t>
      </w:r>
    </w:p>
    <w:p>
      <w:pPr>
        <w:pStyle w:val="style0"/>
        <w:widowControl w:val="false"/>
        <w:pBdr/>
        <w:shd w:fill="FFFFFF" w:val="clear"/>
      </w:pPr>
      <w:r>
        <w:rPr>
          <w:rFonts w:ascii="Arial" w:hAnsi="Arial"/>
          <w:color w:val="000000"/>
          <w:sz w:val="22"/>
          <w:szCs w:val="22"/>
        </w:rPr>
        <w:t>э</w:t>
      </w:r>
    </w:p>
    <w:p>
      <w:pPr>
        <w:pStyle w:val="style0"/>
        <w:widowControl w:val="false"/>
        <w:shd w:fill="FFFFFF" w:val="clear"/>
        <w:spacing w:line="134" w:lineRule="exact"/>
        <w:jc w:val="both"/>
      </w:pPr>
      <w:r>
        <w:rPr>
          <w:rFonts w:ascii="Arial" w:hAnsi="Arial"/>
          <w:color w:val="000000"/>
          <w:spacing w:val="-30"/>
          <w:sz w:val="19"/>
          <w:szCs w:val="19"/>
        </w:rPr>
        <w:t>го</w:t>
      </w:r>
      <w:r>
        <w:rPr>
          <w:rFonts w:ascii="Arial" w:hAnsi="Arial"/>
          <w:color w:val="000000"/>
          <w:spacing w:val="1"/>
          <w:sz w:val="19"/>
          <w:szCs w:val="19"/>
        </w:rPr>
        <w:t>о</w:t>
      </w:r>
      <w:r>
        <w:rPr>
          <w:rFonts w:ascii="Arial" w:cs="Arial" w:hAnsi="Arial"/>
          <w:color w:val="000000"/>
          <w:spacing w:val="1"/>
          <w:sz w:val="19"/>
          <w:szCs w:val="19"/>
        </w:rPr>
        <w:t>.</w:t>
      </w:r>
    </w:p>
    <w:p>
      <w:pPr>
        <w:pStyle w:val="style0"/>
        <w:widowControl w:val="false"/>
        <w:pBdr/>
        <w:shd w:fill="FFFFFF" w:val="clear"/>
        <w:spacing w:line="274" w:lineRule="exact"/>
      </w:pPr>
      <w:r>
        <w:rPr>
          <w:color w:val="000000"/>
        </w:rPr>
        <w:t>л о</w:t>
      </w:r>
    </w:p>
    <w:p>
      <w:pPr>
        <w:pStyle w:val="style0"/>
        <w:widowControl w:val="false"/>
        <w:shd w:fill="FFFFFF" w:val="clear"/>
        <w:spacing w:line="149" w:lineRule="exact"/>
      </w:pPr>
      <w:r>
        <w:rPr>
          <w:rFonts w:ascii="Arial" w:hAnsi="Arial"/>
          <w:color w:val="000000"/>
          <w:spacing w:val="-9"/>
          <w:w w:val="83"/>
          <w:sz w:val="21"/>
          <w:szCs w:val="21"/>
        </w:rPr>
        <w:t>с</w:t>
      </w:r>
      <w:r>
        <w:rPr>
          <w:rFonts w:ascii="Arial" w:cs="Arial" w:hAnsi="Arial"/>
          <w:color w:val="000000"/>
          <w:spacing w:val="-9"/>
          <w:w w:val="83"/>
          <w:sz w:val="21"/>
          <w:szCs w:val="21"/>
        </w:rPr>
        <w:t xml:space="preserve">; </w:t>
      </w:r>
      <w:r>
        <w:rPr>
          <w:rFonts w:ascii="Arial" w:hAnsi="Arial"/>
          <w:color w:val="000000"/>
          <w:spacing w:val="-20"/>
          <w:w w:val="83"/>
          <w:sz w:val="21"/>
          <w:szCs w:val="21"/>
        </w:rPr>
        <w:t>го</w:t>
      </w:r>
    </w:p>
    <w:p>
      <w:pPr>
        <w:pStyle w:val="style0"/>
        <w:widowControl w:val="false"/>
        <w:pBdr/>
        <w:shd w:fill="FFFFFF" w:val="clear"/>
        <w:spacing w:after="0" w:before="5" w:line="226" w:lineRule="exact"/>
        <w:ind w:hanging="0" w:left="0" w:right="43"/>
        <w:jc w:val="both"/>
      </w:pPr>
      <w:r>
        <w:rPr>
          <w:rFonts w:ascii="Arial" w:hAnsi="Arial"/>
          <w:color w:val="000000"/>
          <w:w w:val="83"/>
          <w:sz w:val="21"/>
          <w:szCs w:val="21"/>
        </w:rPr>
        <w:t>о оо</w:t>
      </w:r>
    </w:p>
    <w:p>
      <w:pPr>
        <w:pStyle w:val="style0"/>
        <w:widowControl w:val="false"/>
        <w:shd w:fill="FFFFFF" w:val="clear"/>
        <w:spacing w:after="0" w:before="10" w:line="125" w:lineRule="exact"/>
      </w:pPr>
      <w:r>
        <w:rPr>
          <w:color w:val="000000"/>
          <w:spacing w:val="-5"/>
          <w:w w:val="67"/>
          <w:sz w:val="23"/>
          <w:szCs w:val="23"/>
        </w:rPr>
        <w:t>го</w:t>
      </w:r>
    </w:p>
    <w:p>
      <w:pPr>
        <w:pStyle w:val="style0"/>
        <w:widowControl w:val="false"/>
        <w:pBdr/>
        <w:shd w:fill="FFFFFF" w:val="clear"/>
      </w:pPr>
      <w:r>
        <w:rPr>
          <w:rFonts w:ascii="Arial" w:hAnsi="Arial"/>
          <w:color w:val="000000"/>
          <w:w w:val="83"/>
          <w:sz w:val="21"/>
          <w:szCs w:val="21"/>
        </w:rPr>
        <w:t>к</w:t>
      </w:r>
    </w:p>
    <w:p>
      <w:pPr>
        <w:pStyle w:val="style0"/>
        <w:widowControl w:val="false"/>
        <w:pBdr/>
        <w:shd w:fill="FFFFFF" w:val="clear"/>
        <w:spacing w:after="0" w:before="106" w:line="139" w:lineRule="exact"/>
        <w:ind w:hanging="0" w:left="0" w:right="19"/>
        <w:jc w:val="both"/>
      </w:pPr>
      <w:r>
        <w:rPr>
          <w:color w:val="000000"/>
          <w:sz w:val="15"/>
          <w:szCs w:val="15"/>
          <w:lang w:val="en-US"/>
        </w:rPr>
        <w:t>X</w:t>
      </w:r>
      <w:r>
        <w:rPr>
          <w:color w:val="000000"/>
          <w:sz w:val="15"/>
          <w:szCs w:val="15"/>
        </w:rPr>
        <w:t xml:space="preserve"> Ш</w:t>
      </w:r>
    </w:p>
    <w:p>
      <w:pPr>
        <w:pStyle w:val="style0"/>
        <w:widowControl w:val="false"/>
        <w:pBdr/>
        <w:shd w:fill="FFFFFF" w:val="clear"/>
      </w:pPr>
      <w:r>
        <w:rPr>
          <w:rFonts w:ascii="Arial" w:hAnsi="Arial"/>
          <w:color w:val="000000"/>
          <w:spacing w:val="-9"/>
          <w:w w:val="83"/>
          <w:sz w:val="21"/>
          <w:szCs w:val="21"/>
        </w:rPr>
        <w:t>с</w:t>
      </w:r>
      <w:r>
        <w:rPr>
          <w:rFonts w:ascii="Arial" w:cs="Arial" w:hAnsi="Arial"/>
          <w:color w:val="000000"/>
          <w:spacing w:val="-9"/>
          <w:w w:val="83"/>
          <w:sz w:val="21"/>
          <w:szCs w:val="21"/>
        </w:rPr>
        <w:t>;</w:t>
      </w:r>
    </w:p>
    <w:p>
      <w:pPr>
        <w:pStyle w:val="style0"/>
        <w:widowControl w:val="false"/>
        <w:pBdr/>
        <w:shd w:fill="FFFFFF" w:val="clear"/>
      </w:pPr>
      <w:r>
        <w:rPr>
          <w:rFonts w:ascii="Arial" w:cs="Arial" w:hAnsi="Arial"/>
          <w:color w:val="000000"/>
          <w:spacing w:val="-4"/>
          <w:sz w:val="15"/>
          <w:szCs w:val="15"/>
        </w:rPr>
        <w:t>0)</w:t>
      </w:r>
    </w:p>
    <w:p>
      <w:pPr>
        <w:pStyle w:val="style0"/>
        <w:widowControl w:val="false"/>
        <w:pBdr/>
        <w:shd w:fill="FFFFFF" w:val="clear"/>
        <w:spacing w:line="130" w:lineRule="exact"/>
        <w:ind w:hanging="0" w:left="0" w:right="14"/>
        <w:jc w:val="both"/>
      </w:pPr>
      <w:r>
        <w:rPr>
          <w:rFonts w:ascii="Arial" w:hAnsi="Arial"/>
          <w:color w:val="000000"/>
          <w:w w:val="122"/>
          <w:sz w:val="21"/>
          <w:szCs w:val="21"/>
        </w:rPr>
        <w:t>о о с</w:t>
      </w:r>
    </w:p>
    <w:p>
      <w:pPr>
        <w:pStyle w:val="style0"/>
        <w:widowControl w:val="false"/>
        <w:pBdr/>
        <w:shd w:fill="FFFFFF" w:val="clear"/>
        <w:spacing w:line="226" w:lineRule="exact"/>
        <w:ind w:hanging="0" w:left="0" w:right="14"/>
        <w:jc w:val="both"/>
      </w:pPr>
      <w:r>
        <w:rPr>
          <w:rFonts w:ascii="Arial" w:hAnsi="Arial"/>
          <w:color w:val="000000"/>
          <w:w w:val="122"/>
          <w:sz w:val="21"/>
          <w:szCs w:val="21"/>
        </w:rPr>
        <w:t>о оо</w:t>
      </w:r>
    </w:p>
    <w:p>
      <w:pPr>
        <w:pStyle w:val="style0"/>
        <w:widowControl w:val="false"/>
        <w:pBdr/>
        <w:shd w:fill="FFFFFF" w:val="clear"/>
        <w:ind w:hanging="0" w:left="10" w:right="0"/>
      </w:pPr>
      <w:r>
        <w:rPr>
          <w:rFonts w:ascii="Arial" w:cs="Arial" w:hAnsi="Arial"/>
          <w:color w:val="000000"/>
          <w:spacing w:val="-9"/>
          <w:w w:val="137"/>
          <w:sz w:val="12"/>
          <w:szCs w:val="12"/>
        </w:rPr>
        <w:t>.0</w:t>
      </w:r>
    </w:p>
    <w:p>
      <w:pPr>
        <w:pStyle w:val="style0"/>
        <w:widowControl w:val="false"/>
        <w:pBdr/>
        <w:shd w:fill="FFFFFF" w:val="clear"/>
        <w:spacing w:after="0" w:before="5" w:line="130" w:lineRule="exact"/>
        <w:ind w:hanging="0" w:left="10" w:right="0"/>
      </w:pPr>
      <w:r>
        <w:rPr>
          <w:color w:val="000000"/>
          <w:spacing w:val="-19"/>
          <w:sz w:val="22"/>
          <w:szCs w:val="22"/>
        </w:rPr>
        <w:t>с;</w:t>
      </w:r>
    </w:p>
    <w:p>
      <w:pPr>
        <w:pStyle w:val="style0"/>
        <w:widowControl w:val="false"/>
        <w:pBdr/>
        <w:shd w:fill="FFFFFF" w:val="clear"/>
        <w:spacing w:after="0" w:before="5" w:line="130" w:lineRule="exact"/>
        <w:ind w:hanging="0" w:left="5" w:right="10"/>
        <w:jc w:val="both"/>
      </w:pPr>
      <w:r>
        <w:rPr>
          <w:color w:val="000000"/>
          <w:sz w:val="22"/>
          <w:szCs w:val="22"/>
        </w:rPr>
        <w:t>ш о</w:t>
      </w:r>
    </w:p>
    <w:p>
      <w:pPr>
        <w:pStyle w:val="style0"/>
        <w:widowControl w:val="false"/>
        <w:pBdr/>
        <w:shd w:fill="FFFFFF" w:val="clear"/>
        <w:spacing w:line="230" w:lineRule="exact"/>
        <w:ind w:hanging="0" w:left="10" w:right="5"/>
        <w:jc w:val="both"/>
      </w:pPr>
      <w:r>
        <w:rPr>
          <w:rFonts w:ascii="Arial" w:hAnsi="Arial"/>
          <w:color w:val="000000"/>
          <w:w w:val="83"/>
          <w:sz w:val="21"/>
          <w:szCs w:val="21"/>
        </w:rPr>
        <w:t>о оо</w:t>
      </w:r>
    </w:p>
    <w:p>
      <w:pPr>
        <w:pStyle w:val="style0"/>
        <w:widowControl w:val="false"/>
        <w:pBdr/>
        <w:shd w:fill="FFFFFF" w:val="clear"/>
        <w:spacing w:after="0" w:before="125" w:line="125" w:lineRule="exact"/>
        <w:ind w:hanging="0" w:left="14" w:right="5"/>
        <w:jc w:val="both"/>
      </w:pPr>
      <w:r>
        <w:rPr>
          <w:rFonts w:ascii="Arial" w:hAnsi="Arial"/>
          <w:color w:val="000000"/>
          <w:spacing w:val="-20"/>
          <w:w w:val="83"/>
          <w:sz w:val="21"/>
          <w:szCs w:val="21"/>
        </w:rPr>
        <w:t>го</w:t>
      </w:r>
      <w:r>
        <w:rPr>
          <w:rFonts w:ascii="Arial" w:hAnsi="Arial"/>
          <w:color w:val="000000"/>
          <w:w w:val="83"/>
          <w:sz w:val="21"/>
          <w:szCs w:val="21"/>
        </w:rPr>
        <w:t>т</w:t>
      </w:r>
    </w:p>
    <w:p>
      <w:pPr>
        <w:pStyle w:val="style0"/>
        <w:widowControl w:val="false"/>
        <w:pBdr/>
        <w:shd w:fill="FFFFFF" w:val="clear"/>
        <w:ind w:hanging="0" w:left="14" w:right="0"/>
      </w:pPr>
      <w:r>
        <w:rPr>
          <w:rFonts w:ascii="Arial" w:cs="Arial" w:hAnsi="Arial"/>
          <w:color w:val="000000"/>
          <w:w w:val="152"/>
          <w:sz w:val="12"/>
          <w:szCs w:val="12"/>
          <w:lang w:val="en-US"/>
        </w:rPr>
        <w:t>X</w:t>
      </w:r>
    </w:p>
    <w:p>
      <w:pPr>
        <w:pStyle w:val="style0"/>
        <w:widowControl w:val="false"/>
        <w:pBdr/>
        <w:shd w:fill="FFFFFF" w:val="clear"/>
        <w:spacing w:after="0" w:before="43"/>
        <w:ind w:hanging="0" w:left="10" w:right="0"/>
      </w:pPr>
      <w:r>
        <w:rPr>
          <w:rFonts w:ascii="Arial" w:hAnsi="Arial"/>
          <w:color w:val="000000"/>
          <w:w w:val="83"/>
          <w:sz w:val="21"/>
          <w:szCs w:val="21"/>
        </w:rPr>
        <w:t>о</w:t>
      </w:r>
    </w:p>
    <w:p>
      <w:pPr>
        <w:pStyle w:val="style0"/>
        <w:widowControl w:val="false"/>
        <w:pBdr/>
        <w:shd w:fill="FFFFFF" w:val="clear"/>
        <w:spacing w:after="0" w:before="5"/>
        <w:ind w:hanging="0" w:left="14" w:right="0"/>
      </w:pPr>
      <w:r>
        <w:rPr>
          <w:rFonts w:ascii="Arial" w:hAnsi="Arial"/>
          <w:color w:val="000000"/>
          <w:spacing w:val="-21"/>
          <w:w w:val="83"/>
          <w:sz w:val="21"/>
          <w:szCs w:val="21"/>
        </w:rPr>
        <w:t>го</w:t>
      </w:r>
    </w:p>
    <w:p>
      <w:pPr>
        <w:pStyle w:val="style0"/>
        <w:widowControl w:val="false"/>
        <w:shd w:fill="FFFFFF" w:val="clear"/>
      </w:pPr>
      <w:r>
        <w:rPr>
          <w:color w:val="000000"/>
          <w:spacing w:val="3"/>
          <w:w w:val="80"/>
          <w:sz w:val="7"/>
          <w:szCs w:val="7"/>
        </w:rPr>
        <w:t>(С   Ш</w:t>
      </w:r>
    </w:p>
    <w:p>
      <w:pPr>
        <w:pStyle w:val="style0"/>
        <w:widowControl w:val="false"/>
        <w:pBdr/>
        <w:shd w:fill="FFFFFF" w:val="clear"/>
        <w:spacing w:line="125" w:lineRule="exact"/>
        <w:ind w:hanging="0" w:left="10" w:right="0"/>
      </w:pPr>
      <w:r>
        <w:rPr>
          <w:color w:val="000000"/>
          <w:w w:val="82"/>
          <w:sz w:val="20"/>
          <w:szCs w:val="20"/>
        </w:rPr>
        <w:t>ш</w:t>
      </w:r>
    </w:p>
    <w:p>
      <w:pPr>
        <w:pStyle w:val="style0"/>
        <w:widowControl w:val="false"/>
        <w:pBdr/>
        <w:shd w:fill="FFFFFF" w:val="clear"/>
        <w:spacing w:line="125" w:lineRule="exact"/>
        <w:ind w:hanging="0" w:left="10" w:right="0"/>
      </w:pPr>
      <w:r>
        <w:rPr>
          <w:rFonts w:ascii="Arial" w:cs="Arial" w:hAnsi="Arial"/>
          <w:color w:val="000000"/>
          <w:w w:val="152"/>
          <w:sz w:val="12"/>
          <w:szCs w:val="12"/>
          <w:lang w:val="en-US"/>
        </w:rPr>
        <w:t>X</w:t>
      </w:r>
    </w:p>
    <w:p>
      <w:pPr>
        <w:pStyle w:val="style0"/>
        <w:widowControl w:val="false"/>
        <w:pBdr/>
        <w:shd w:fill="FFFFFF" w:val="clear"/>
        <w:spacing w:after="0" w:before="53"/>
        <w:ind w:hanging="0" w:left="5" w:right="0"/>
      </w:pPr>
      <w:r>
        <w:rPr>
          <w:rFonts w:ascii="Arial" w:hAnsi="Arial"/>
          <w:color w:val="000000"/>
          <w:w w:val="83"/>
          <w:sz w:val="21"/>
          <w:szCs w:val="21"/>
        </w:rPr>
        <w:t>о</w:t>
      </w:r>
    </w:p>
    <w:p>
      <w:pPr>
        <w:pStyle w:val="style0"/>
        <w:widowControl w:val="false"/>
        <w:pBdr/>
        <w:shd w:fill="FFFFFF" w:val="clear"/>
        <w:ind w:hanging="0" w:left="5" w:right="0"/>
      </w:pPr>
      <w:r>
        <w:rPr>
          <w:rFonts w:ascii="Arial" w:hAnsi="Arial"/>
          <w:color w:val="000000"/>
          <w:spacing w:val="-19"/>
          <w:w w:val="83"/>
          <w:sz w:val="21"/>
          <w:szCs w:val="21"/>
        </w:rPr>
        <w:t>го</w:t>
      </w:r>
    </w:p>
    <w:p>
      <w:pPr>
        <w:pStyle w:val="style0"/>
        <w:widowControl w:val="false"/>
        <w:shd w:fill="FFFFFF" w:val="clear"/>
      </w:pPr>
      <w:r>
        <w:rPr>
          <w:rFonts w:ascii="Arial" w:cs="Arial" w:hAnsi="Arial"/>
          <w:i/>
          <w:iCs/>
          <w:color w:val="000000"/>
          <w:spacing w:val="30"/>
          <w:w w:val="74"/>
          <w:sz w:val="26"/>
          <w:szCs w:val="26"/>
        </w:rPr>
        <w:t>\\$</w:t>
      </w:r>
    </w:p>
    <w:p>
      <w:pPr>
        <w:pStyle w:val="style0"/>
        <w:widowControl w:val="false"/>
        <w:pBdr/>
        <w:shd w:fill="FFFFFF" w:val="clear"/>
      </w:pPr>
      <w:r>
        <w:rPr>
          <w:rFonts w:ascii="Arial" w:hAnsi="Arial"/>
          <w:color w:val="000000"/>
          <w:sz w:val="14"/>
          <w:szCs w:val="14"/>
        </w:rPr>
        <w:t>О</w:t>
      </w:r>
    </w:p>
    <w:p>
      <w:pPr>
        <w:pStyle w:val="style0"/>
        <w:widowControl w:val="false"/>
        <w:shd w:fill="FFFFFF" w:val="clear"/>
      </w:pPr>
      <w:r>
        <w:rPr>
          <w:color w:val="000000"/>
          <w:sz w:val="12"/>
          <w:szCs w:val="12"/>
        </w:rPr>
        <w:t>28</w:t>
      </w:r>
    </w:p>
    <w:p>
      <w:pPr>
        <w:pStyle w:val="style0"/>
        <w:widowControl w:val="false"/>
        <w:pBdr/>
        <w:shd w:fill="FFFFFF" w:val="clear"/>
      </w:pPr>
      <w:r>
        <w:rPr>
          <w:rFonts w:ascii="Arial" w:cs="Arial" w:hAnsi="Arial"/>
          <w:color w:val="000000"/>
          <w:spacing w:val="-49"/>
          <w:sz w:val="28"/>
          <w:szCs w:val="28"/>
        </w:rPr>
        <w:t>111</w:t>
      </w:r>
    </w:p>
    <w:p>
      <w:pPr>
        <w:pStyle w:val="style0"/>
        <w:widowControl w:val="false"/>
        <w:pBdr/>
        <w:shd w:fill="FFFFFF" w:val="clear"/>
        <w:spacing w:line="125" w:lineRule="exact"/>
        <w:ind w:hanging="0" w:left="5" w:right="0"/>
      </w:pPr>
      <w:r>
        <w:rPr>
          <w:rFonts w:ascii="Arial" w:hAnsi="Arial"/>
          <w:color w:val="000000"/>
          <w:spacing w:val="2"/>
          <w:sz w:val="12"/>
          <w:szCs w:val="12"/>
        </w:rPr>
        <w:t>о</w:t>
      </w:r>
      <w:r>
        <w:rPr>
          <w:rFonts w:ascii="Arial" w:cs="Arial" w:hAnsi="Arial"/>
          <w:color w:val="000000"/>
          <w:spacing w:val="2"/>
          <w:sz w:val="12"/>
          <w:szCs w:val="12"/>
        </w:rPr>
        <w:t>&amp;</w:t>
      </w:r>
      <w:r>
        <w:rPr>
          <w:rFonts w:ascii="Arial" w:hAnsi="Arial"/>
          <w:color w:val="000000"/>
          <w:spacing w:val="2"/>
          <w:sz w:val="12"/>
          <w:szCs w:val="12"/>
        </w:rPr>
        <w:t xml:space="preserve">•© </w:t>
      </w:r>
      <w:r>
        <w:rPr>
          <w:rFonts w:ascii="Arial" w:hAnsi="Arial"/>
          <w:color w:val="000000"/>
          <w:spacing w:val="7"/>
          <w:sz w:val="12"/>
          <w:szCs w:val="12"/>
        </w:rPr>
        <w:t>оо</w:t>
      </w:r>
      <w:r>
        <w:rPr>
          <w:rFonts w:ascii="Arial" w:cs="Arial" w:hAnsi="Arial"/>
          <w:color w:val="000000"/>
          <w:spacing w:val="7"/>
          <w:sz w:val="12"/>
          <w:szCs w:val="12"/>
        </w:rPr>
        <w:t xml:space="preserve"> 2</w:t>
      </w:r>
    </w:p>
    <w:p>
      <w:pPr>
        <w:pStyle w:val="style0"/>
        <w:widowControl w:val="false"/>
        <w:pBdr/>
        <w:shd w:fill="FFFFFF" w:val="clear"/>
        <w:ind w:hanging="0" w:left="5" w:right="0"/>
      </w:pPr>
      <w:r>
        <w:rPr>
          <w:color w:val="000000"/>
        </w:rPr>
        <w:t>г?г</w:t>
      </w:r>
    </w:p>
    <w:p>
      <w:pPr>
        <w:pStyle w:val="style0"/>
        <w:widowControl w:val="false"/>
        <w:shd w:fill="FFFFFF" w:val="clear"/>
      </w:pPr>
      <w:r>
        <w:rPr>
          <w:rFonts w:ascii="Arial" w:cs="Arial" w:hAnsi="Arial"/>
          <w:sz w:val="20"/>
          <w:szCs w:val="20"/>
        </w:rPr>
      </w:r>
    </w:p>
    <w:p>
      <w:pPr>
        <w:pStyle w:val="style0"/>
        <w:widowControl w:val="false"/>
        <w:pBdr/>
        <w:shd w:fill="FFFFFF" w:val="clear"/>
        <w:tabs>
          <w:tab w:leader="none" w:pos="106" w:val="left"/>
        </w:tabs>
      </w:pPr>
      <w:r>
        <w:rPr>
          <w:color w:val="000000"/>
          <w:sz w:val="9"/>
          <w:szCs w:val="9"/>
        </w:rPr>
        <w:t>1</w:t>
        <w:tab/>
      </w:r>
      <w:r>
        <w:rPr>
          <w:color w:val="000000"/>
          <w:spacing w:val="4"/>
          <w:sz w:val="9"/>
          <w:szCs w:val="9"/>
        </w:rPr>
        <w:t>и (О</w:t>
      </w:r>
    </w:p>
    <w:p>
      <w:pPr>
        <w:pStyle w:val="style0"/>
        <w:widowControl w:val="false"/>
        <w:pBdr/>
        <w:shd w:fill="FFFFFF" w:val="clear"/>
        <w:spacing w:after="0" w:before="139" w:line="62" w:lineRule="exact"/>
        <w:ind w:hanging="0" w:left="125" w:right="0"/>
      </w:pPr>
      <w:r>
        <w:rPr>
          <w:color w:val="000000"/>
          <w:spacing w:val="-7"/>
          <w:w w:val="75"/>
          <w:sz w:val="39"/>
          <w:szCs w:val="39"/>
          <w:lang w:val="en-US"/>
        </w:rPr>
        <w:t>II</w:t>
      </w:r>
    </w:p>
    <w:p>
      <w:pPr>
        <w:pStyle w:val="style0"/>
        <w:widowControl w:val="false"/>
        <w:pBdr/>
        <w:shd w:fill="FFFFFF" w:val="clear"/>
        <w:tabs>
          <w:tab w:leader="none" w:pos="106" w:val="left"/>
        </w:tabs>
        <w:spacing w:line="62" w:lineRule="exact"/>
      </w:pPr>
      <w:r>
        <w:rPr>
          <w:rFonts w:ascii="Arial" w:cs="Arial" w:hAnsi="Arial"/>
          <w:color w:val="000000"/>
          <w:sz w:val="10"/>
          <w:szCs w:val="10"/>
        </w:rPr>
        <w:t>2</w:t>
        <w:tab/>
      </w:r>
      <w:r>
        <w:rPr>
          <w:rFonts w:ascii="Arial" w:cs="Arial" w:hAnsi="Arial"/>
          <w:color w:val="000000"/>
          <w:spacing w:val="15"/>
          <w:sz w:val="10"/>
          <w:szCs w:val="10"/>
        </w:rPr>
        <w:t xml:space="preserve">^ </w:t>
      </w:r>
      <w:r>
        <w:rPr>
          <w:rFonts w:ascii="Arial" w:hAnsi="Arial"/>
          <w:color w:val="000000"/>
          <w:spacing w:val="15"/>
          <w:sz w:val="10"/>
          <w:szCs w:val="10"/>
        </w:rPr>
        <w:t>—</w:t>
      </w:r>
    </w:p>
    <w:p>
      <w:pPr>
        <w:pStyle w:val="style0"/>
        <w:widowControl w:val="false"/>
        <w:pBdr/>
        <w:shd w:fill="FFFFFF" w:val="clear"/>
        <w:spacing w:line="62" w:lineRule="exact"/>
      </w:pPr>
      <w:r>
        <w:rPr>
          <w:rFonts w:ascii="Arial" w:hAnsi="Arial"/>
          <w:color w:val="000000"/>
          <w:spacing w:val="-1"/>
          <w:sz w:val="9"/>
          <w:szCs w:val="9"/>
        </w:rPr>
        <w:t>о</w:t>
      </w:r>
      <w:r>
        <w:rPr>
          <w:rFonts w:ascii="Arial" w:cs="Arial" w:hAnsi="Arial"/>
          <w:color w:val="000000"/>
          <w:spacing w:val="-1"/>
          <w:sz w:val="9"/>
          <w:szCs w:val="9"/>
        </w:rPr>
        <w:t xml:space="preserve">     ,</w:t>
      </w:r>
      <w:r>
        <w:rPr>
          <w:rFonts w:ascii="Arial" w:hAnsi="Arial"/>
          <w:color w:val="000000"/>
          <w:spacing w:val="-1"/>
          <w:sz w:val="9"/>
          <w:szCs w:val="9"/>
        </w:rPr>
        <w:t>гм</w:t>
      </w:r>
    </w:p>
    <w:p>
      <w:pPr>
        <w:pStyle w:val="style0"/>
        <w:widowControl w:val="false"/>
        <w:shd w:fill="FFFFFF" w:val="clear"/>
      </w:pPr>
      <w:r>
        <w:rPr>
          <w:rFonts w:ascii="Arial" w:cs="Arial" w:hAnsi="Arial"/>
          <w:color w:val="000000"/>
          <w:spacing w:val="-5"/>
          <w:w w:val="134"/>
          <w:sz w:val="10"/>
          <w:szCs w:val="10"/>
        </w:rPr>
        <w:t xml:space="preserve">0.5 </w:t>
      </w:r>
      <w:r>
        <w:rPr>
          <w:rFonts w:ascii="Arial" w:hAnsi="Arial"/>
          <w:color w:val="000000"/>
          <w:spacing w:val="-5"/>
          <w:w w:val="134"/>
          <w:sz w:val="10"/>
          <w:szCs w:val="10"/>
        </w:rPr>
        <w:t>сЕС</w:t>
      </w:r>
    </w:p>
    <w:p>
      <w:pPr>
        <w:pStyle w:val="style0"/>
        <w:widowControl w:val="false"/>
        <w:pBdr/>
        <w:shd w:fill="FFFFFF" w:val="clear"/>
      </w:pPr>
      <w:r>
        <w:rPr>
          <w:color w:val="000000"/>
          <w:spacing w:val="20"/>
          <w:w w:val="65"/>
          <w:sz w:val="18"/>
          <w:szCs w:val="18"/>
        </w:rPr>
        <w:t>5 Э^</w:t>
      </w:r>
    </w:p>
    <w:p>
      <w:pPr>
        <w:pStyle w:val="style0"/>
        <w:widowControl w:val="false"/>
      </w:pPr>
      <w:r>
        <w:rPr>
          <w:rFonts w:ascii="Arial" w:cs="Arial" w:hAnsi="Arial"/>
          <w:sz w:val="2"/>
          <w:szCs w:val="2"/>
        </w:rPr>
      </w:r>
    </w:p>
    <w:p>
      <w:pPr>
        <w:pStyle w:val="style0"/>
        <w:spacing w:after="28" w:before="28"/>
        <w:jc w:val="center"/>
      </w:pPr>
      <w:r>
        <w:rPr>
          <w:b/>
          <w:sz w:val="28"/>
          <w:szCs w:val="28"/>
        </w:rPr>
        <w:t>2.Пояснительная записка схемы теплоснабжения</w:t>
      </w:r>
    </w:p>
    <w:p>
      <w:pPr>
        <w:pStyle w:val="style0"/>
        <w:ind w:hanging="0" w:left="360" w:right="-21"/>
        <w:jc w:val="both"/>
      </w:pPr>
      <w:r>
        <w:rPr>
          <w:sz w:val="28"/>
          <w:szCs w:val="28"/>
        </w:rPr>
        <w:t xml:space="preserve">Каксинвайское  сельское поселение  входит в состав Малмыжского  муниципального района (далее – Малмыжский муниципальный район) и является одним из 18 аналогичных административно-территориальных муниципальных образований (поселений). </w:t>
      </w:r>
    </w:p>
    <w:p>
      <w:pPr>
        <w:pStyle w:val="style0"/>
        <w:ind w:hanging="0" w:left="0" w:right="-21"/>
        <w:jc w:val="both"/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Площадь поселения на 01.01.2009 г. – 105,76 км кв.</w:t>
      </w:r>
    </w:p>
    <w:p>
      <w:pPr>
        <w:pStyle w:val="style0"/>
        <w:ind w:firstLine="840" w:left="0" w:right="-21"/>
        <w:jc w:val="both"/>
      </w:pPr>
      <w:r>
        <w:rPr>
          <w:sz w:val="28"/>
          <w:szCs w:val="28"/>
        </w:rPr>
        <w:t>Располагается на расстоянии 55 км. от  районного центра  В состав      Каксинвайского сельского поселения входят 12 населенных пунктов: с. Каксинвай, д. Каксинша, д. Канамаш, д. Курлово, д. Новый Буртек, д.МалаяШабанка, д.Новое Кошкино, д.Аг-Юл, Носокский лесоучасток, д. Большая Шабанка, д. Новый Кокуй, д. Новый Малмыж.</w:t>
      </w:r>
    </w:p>
    <w:p>
      <w:pPr>
        <w:pStyle w:val="style0"/>
        <w:ind w:firstLine="720" w:left="0" w:right="-21"/>
        <w:jc w:val="both"/>
      </w:pPr>
      <w:r>
        <w:rPr>
          <w:sz w:val="28"/>
          <w:szCs w:val="28"/>
        </w:rPr>
        <w:t>Административным центром поселения является с Каксинвай.</w:t>
      </w:r>
    </w:p>
    <w:p>
      <w:pPr>
        <w:pStyle w:val="style0"/>
        <w:ind w:firstLine="720" w:left="0" w:right="-21"/>
        <w:jc w:val="both"/>
      </w:pPr>
      <w:r>
        <w:rPr>
          <w:sz w:val="28"/>
          <w:szCs w:val="28"/>
        </w:rPr>
        <w:t>Численность населения  Каксинвайского на 01.01.2012 – 933 человек.</w:t>
      </w:r>
    </w:p>
    <w:p>
      <w:pPr>
        <w:pStyle w:val="style27"/>
        <w:jc w:val="both"/>
      </w:pPr>
      <w:r>
        <w:rPr>
          <w:rFonts w:ascii="Times New Roman" w:hAnsi="Times New Roman"/>
          <w:sz w:val="28"/>
          <w:szCs w:val="28"/>
        </w:rPr>
        <w:t xml:space="preserve">В геоморфологическом отношении территория Каксинвайского сельского поселения приурочена к Волго  - вятской равнине  со спокойным слабоволнистым рельефом и характеризуется незначительными уклонами, что затрудняет поверхностный сток и обусловливает развитие заболоченностей. </w:t>
      </w:r>
    </w:p>
    <w:p>
      <w:pPr>
        <w:pStyle w:val="style0"/>
        <w:ind w:firstLine="900" w:left="0" w:right="0"/>
        <w:jc w:val="both"/>
      </w:pPr>
      <w:r>
        <w:rPr>
          <w:sz w:val="28"/>
          <w:szCs w:val="28"/>
        </w:rPr>
        <w:t xml:space="preserve">Климат умеренно-континентальный, характеризующийся избыточным увлажнением, с нежарким коротким летом и умеренно холодной  зимой.  </w:t>
      </w:r>
    </w:p>
    <w:p>
      <w:pPr>
        <w:pStyle w:val="style0"/>
        <w:ind w:firstLine="840" w:left="0" w:right="0"/>
        <w:jc w:val="both"/>
      </w:pPr>
      <w:r>
        <w:rPr>
          <w:bCs/>
          <w:sz w:val="28"/>
          <w:szCs w:val="28"/>
        </w:rPr>
        <w:t>В настоящее время   потребности в теплоснабжающей организации, обязанной заключить с потребителем договор теплоснабжения  нет, так как  100% населения  муниципального образования Каксинвайского сельского поселения  пользуются  индивидуальным дровяным  отоплением своих домов</w:t>
      </w:r>
      <w:r>
        <w:rPr>
          <w:sz w:val="28"/>
          <w:szCs w:val="28"/>
        </w:rPr>
        <w:t>. Теплоснабжение (отопление)  Каксинвайского сельского поселения осуществляется:</w:t>
      </w:r>
    </w:p>
    <w:p>
      <w:pPr>
        <w:pStyle w:val="style0"/>
        <w:jc w:val="both"/>
      </w:pPr>
      <w:r>
        <w:rPr>
          <w:sz w:val="28"/>
          <w:szCs w:val="28"/>
        </w:rPr>
        <w:t>- в с. Каксинвай 1 котельная, обслуживает школу с. Каксинвай.</w:t>
      </w:r>
    </w:p>
    <w:p>
      <w:pPr>
        <w:pStyle w:val="style0"/>
        <w:ind w:firstLine="840" w:left="0" w:right="0"/>
        <w:jc w:val="both"/>
      </w:pPr>
      <w:r>
        <w:rPr>
          <w:sz w:val="28"/>
          <w:szCs w:val="28"/>
        </w:rPr>
        <w:t>Частные дома котельными не обслуживаются.</w:t>
      </w:r>
    </w:p>
    <w:p>
      <w:pPr>
        <w:pStyle w:val="style0"/>
        <w:ind w:firstLine="840" w:left="0" w:right="0"/>
        <w:jc w:val="both"/>
      </w:pPr>
      <w:r>
        <w:rPr>
          <w:sz w:val="28"/>
          <w:szCs w:val="28"/>
        </w:rPr>
        <w:t>-население Каксинвайского сельского поселения в настоящее время уменьшается и в перспективе расчетного срока (2030 г.) и 1-ой очереди (2015 г.) будет составлять, соответственно, 950 и 940 человек. Соответственно, сохраняется население населенных пунктах с. Каксинвай, д. М-Шабанка, д.Б-Шабанка . Население  села Каксинвай составляет порядка 23,8% от численности всего населения Каксинвайского сельского поселения.</w:t>
      </w:r>
    </w:p>
    <w:p>
      <w:pPr>
        <w:pStyle w:val="style0"/>
        <w:ind w:firstLine="840" w:left="0" w:right="0"/>
        <w:jc w:val="both"/>
      </w:pPr>
      <w:r>
        <w:rPr>
          <w:sz w:val="28"/>
          <w:szCs w:val="28"/>
        </w:rPr>
        <w:t>- площадь населенных пунктов не изменяется:</w:t>
      </w:r>
    </w:p>
    <w:p>
      <w:pPr>
        <w:pStyle w:val="style0"/>
        <w:ind w:firstLine="840" w:left="0" w:right="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Каксинвай  57  га. (прирост – 0 га),</w:t>
      </w:r>
    </w:p>
    <w:p>
      <w:pPr>
        <w:pStyle w:val="style0"/>
        <w:ind w:firstLine="840" w:left="0" w:right="0"/>
        <w:jc w:val="both"/>
      </w:pPr>
      <w:r>
        <w:rPr>
          <w:sz w:val="28"/>
          <w:szCs w:val="28"/>
        </w:rPr>
        <w:t>Новые площади в населенных пунктах Генпланом не планируются.</w:t>
      </w:r>
    </w:p>
    <w:p>
      <w:pPr>
        <w:pStyle w:val="style0"/>
        <w:ind w:firstLine="840" w:left="0" w:right="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 всех рассматриваемых населенных пунктах при градостроительном зонировании выделяются: общественно-деловая зона (ОД); зоны индивидуальной   жилой застройки (Ж-1), зона автомобильного транспорта (ТР-1); производственная зона (П); зона сельскохозяйственного использования (СХ). </w:t>
      </w:r>
    </w:p>
    <w:p>
      <w:pPr>
        <w:pStyle w:val="style0"/>
        <w:ind w:firstLine="840" w:left="0" w:right="0"/>
        <w:jc w:val="both"/>
      </w:pPr>
      <w:r>
        <w:rPr>
          <w:sz w:val="28"/>
          <w:szCs w:val="28"/>
        </w:rPr>
        <w:t>Как центры обслуживания местных систем расселения, предполагается в перспективе, что населенные пункты  должны располагать всеми основными учреждениями обслуживания населения, в том числе: административно-управленческими, общественно-деловыми и коммерческими объектами; культурно-просветительными и культурно-развлекательными объектами; объектами торговли, общественного питания и бытового обслуживания; объектами образования и здравоохранения; физкультурно-спортивными сооружениями.</w:t>
      </w:r>
    </w:p>
    <w:p>
      <w:pPr>
        <w:pStyle w:val="style0"/>
        <w:spacing w:after="28" w:before="28"/>
        <w:jc w:val="both"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Село Каксинвай имеет в настоящее время  электро – системы  инженерного обеспечения, (в перспективе системы реконструируются, модернизируются  и расширяется с учетом развития населенных пунктов).</w:t>
      </w:r>
      <w:r>
        <w:rPr>
          <w:bCs/>
          <w:sz w:val="28"/>
          <w:szCs w:val="28"/>
        </w:rPr>
        <w:t xml:space="preserve"> Горячего водоснабжения на территории муниципального образования нет. </w:t>
      </w:r>
    </w:p>
    <w:p>
      <w:pPr>
        <w:pStyle w:val="style0"/>
        <w:spacing w:line="225" w:lineRule="atLeast"/>
        <w:ind w:firstLine="708" w:left="0" w:right="0"/>
        <w:jc w:val="both"/>
      </w:pPr>
      <w:r>
        <w:rPr>
          <w:sz w:val="28"/>
          <w:szCs w:val="28"/>
        </w:rPr>
        <w:t xml:space="preserve">- объекты на территории с. Каксинвай имеют преимущественно локальные системы инженерного обеспечения. </w:t>
      </w:r>
    </w:p>
    <w:p>
      <w:pPr>
        <w:pStyle w:val="style0"/>
        <w:spacing w:line="225" w:lineRule="atLeast"/>
        <w:ind w:firstLine="708" w:left="0" w:right="0"/>
        <w:jc w:val="both"/>
      </w:pPr>
      <w:r>
        <w:rPr>
          <w:color w:val="000000"/>
          <w:sz w:val="28"/>
          <w:szCs w:val="28"/>
        </w:rPr>
      </w:r>
    </w:p>
    <w:p>
      <w:pPr>
        <w:pStyle w:val="style0"/>
        <w:jc w:val="center"/>
      </w:pPr>
      <w:r>
        <w:rPr>
          <w:b/>
          <w:color w:val="000000"/>
          <w:sz w:val="28"/>
          <w:szCs w:val="28"/>
        </w:rPr>
        <w:t>3. Основные направления развития системы</w:t>
      </w:r>
    </w:p>
    <w:p>
      <w:pPr>
        <w:pStyle w:val="style0"/>
        <w:jc w:val="center"/>
      </w:pPr>
      <w:r>
        <w:rPr>
          <w:b/>
          <w:color w:val="000000"/>
          <w:sz w:val="28"/>
          <w:szCs w:val="28"/>
        </w:rPr>
        <w:t>теплоснабжения</w:t>
      </w:r>
      <w:r>
        <w:rPr>
          <w:b/>
          <w:color w:val="000000"/>
          <w:sz w:val="28"/>
          <w:szCs w:val="28"/>
          <w:lang w:val="en-US"/>
        </w:rPr>
        <w:t> </w:t>
      </w:r>
      <w:r>
        <w:rPr>
          <w:b/>
          <w:color w:val="000000"/>
          <w:sz w:val="28"/>
          <w:szCs w:val="28"/>
        </w:rPr>
        <w:t xml:space="preserve"> Каксинвайского  сельского поселения.</w:t>
      </w:r>
      <w:r>
        <w:rPr>
          <w:b/>
          <w:color w:val="000000"/>
        </w:rPr>
        <w:br/>
      </w:r>
    </w:p>
    <w:p>
      <w:pPr>
        <w:pStyle w:val="style0"/>
      </w:pPr>
      <w:r>
        <w:rPr>
          <w:color w:val="000000"/>
          <w:sz w:val="28"/>
          <w:szCs w:val="28"/>
        </w:rPr>
        <w:t>Основными направлениями развития системы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теплоснабжения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 Каксинвайского  сельского поселения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 являются:</w:t>
      </w:r>
      <w:r>
        <w:rPr>
          <w:color w:val="000000"/>
        </w:rPr>
        <w:br/>
      </w:r>
      <w:r>
        <w:rPr>
          <w:color w:val="000000"/>
          <w:sz w:val="28"/>
          <w:szCs w:val="28"/>
        </w:rPr>
        <w:t xml:space="preserve">Обеспечение надежного 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теплоснабжения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 объектов жилищного социального назначения от всех видов источников 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теплоснабжения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 независимо от их имущественной принадлежности.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Обеспечение согласованного развития тепловых сетей с реконструкцией морально устаревшего и физически изношенного оборудования.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Обеспечение согласованного развития тепловых сетей с техническим перевооружением действующих котельных, замена морально устаревшего и физически изношенного оборудования.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Администрацией проведен с</w:t>
      </w:r>
      <w:r>
        <w:rPr>
          <w:rFonts w:ascii="&amp;quot" w:hAnsi="&amp;quot"/>
          <w:color w:val="000000"/>
          <w:sz w:val="28"/>
          <w:szCs w:val="28"/>
        </w:rPr>
        <w:t xml:space="preserve">равнительный анализ стоимости 1 МДж тепла, при различных вариантах источника энергии </w:t>
      </w:r>
      <w:r>
        <w:rPr>
          <w:sz w:val="28"/>
          <w:szCs w:val="28"/>
        </w:rPr>
        <w:t>на основании сравнительного анализа, рекомендуется использование дровяного топлива.</w:t>
      </w:r>
    </w:p>
    <w:p>
      <w:pPr>
        <w:pStyle w:val="style0"/>
        <w:ind w:hanging="0" w:left="0" w:right="-21"/>
        <w:jc w:val="both"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Объекты культуры, образования,  здравоохранения, СПКСА, Православный храм,  частные дома, будут снабжаться по прежней схеме.Строительство новых котельных нецелесообразно.</w:t>
      </w:r>
    </w:p>
    <w:p>
      <w:pPr>
        <w:pStyle w:val="style0"/>
        <w:spacing w:after="28" w:before="28"/>
        <w:jc w:val="both"/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Существующая схема тепловых сетей и систем теплоснабжения, является оптимальной для поселения ввиду не протяженности магистрали, доступности к ревизии и ремонту.  Трассировка и способ прокладки магистральных тепловых сетей осуществлять подземно.</w:t>
      </w:r>
    </w:p>
    <w:p>
      <w:pPr>
        <w:pStyle w:val="style0"/>
        <w:spacing w:after="28" w:before="28"/>
        <w:jc w:val="center"/>
      </w:pPr>
      <w:r>
        <w:rPr>
          <w:b/>
          <w:sz w:val="28"/>
          <w:szCs w:val="28"/>
        </w:rPr>
        <w:t>4.</w:t>
      </w:r>
      <w:r>
        <w:rPr>
          <w:b/>
          <w:color w:val="000000"/>
          <w:sz w:val="28"/>
          <w:szCs w:val="28"/>
        </w:rPr>
        <w:t>Оценка приростатепловых  нагрузок</w:t>
      </w:r>
    </w:p>
    <w:p>
      <w:pPr>
        <w:pStyle w:val="style0"/>
        <w:spacing w:after="28" w:before="28"/>
        <w:jc w:val="center"/>
      </w:pPr>
      <w:r>
        <w:rPr>
          <w:b/>
          <w:color w:val="000000"/>
          <w:sz w:val="28"/>
          <w:szCs w:val="28"/>
        </w:rPr>
        <w:t>Каксинвайского сельского поселения</w:t>
      </w:r>
      <w:r>
        <w:rPr>
          <w:sz w:val="28"/>
          <w:szCs w:val="28"/>
        </w:rPr>
        <w:t>.</w:t>
      </w:r>
    </w:p>
    <w:p>
      <w:pPr>
        <w:pStyle w:val="style0"/>
        <w:spacing w:after="28" w:before="28"/>
        <w:jc w:val="both"/>
      </w:pPr>
      <w:r>
        <w:rPr>
          <w:color w:val="000000"/>
          <w:sz w:val="28"/>
          <w:szCs w:val="28"/>
        </w:rPr>
        <w:t>При оценке прироста тепловых нагрузок учтен прирост теплопотребления по расчетному плану Каксинвайского сельского  поселения по периодам до 2025 года в соответствии с основными мероприятиями и функциональным зонированием территории Каксинвайского сельского поселения, которые предусмотрены Генеральным планом Каксинвайского сельского поселения;</w:t>
      </w:r>
    </w:p>
    <w:p>
      <w:pPr>
        <w:pStyle w:val="style0"/>
        <w:spacing w:after="28" w:before="28"/>
        <w:jc w:val="both"/>
      </w:pPr>
      <w:r>
        <w:rPr>
          <w:color w:val="000000"/>
          <w:sz w:val="28"/>
          <w:szCs w:val="28"/>
        </w:rPr>
        <w:t>Разрешений на подключения к котельным за последние 3 года не выдано</w:t>
      </w:r>
      <w:r>
        <w:rPr>
          <w:sz w:val="28"/>
          <w:szCs w:val="28"/>
        </w:rPr>
        <w:t>.</w:t>
      </w:r>
    </w:p>
    <w:p>
      <w:pPr>
        <w:pStyle w:val="style0"/>
        <w:spacing w:after="28" w:before="28"/>
        <w:jc w:val="both"/>
      </w:pPr>
      <w:r>
        <w:rPr>
          <w:color w:val="000000"/>
          <w:sz w:val="28"/>
          <w:szCs w:val="28"/>
        </w:rPr>
        <w:t xml:space="preserve">Согласования и отказы на подключение тепловых нагрузок в течении 3 лет не выдавались, прогнозируемые величины тепловых нагрузок равны современным тепловым нагрузкам которые в свою очередь остаются постоянными в  течении 3 прошедших лет. Планируемый прирост тепловых нагрузок по Каксинвайскому сельскому поселению  в период до 2025 года равен нулю.  </w:t>
      </w:r>
    </w:p>
    <w:p>
      <w:pPr>
        <w:pStyle w:val="style0"/>
      </w:pPr>
      <w:r>
        <w:rPr>
          <w:color w:val="000000"/>
        </w:rPr>
        <w:t> </w:t>
      </w:r>
      <w:r>
        <w:rPr/>
        <w:br/>
      </w:r>
    </w:p>
    <w:p>
      <w:pPr>
        <w:pStyle w:val="style0"/>
        <w:spacing w:after="28" w:before="28"/>
      </w:pPr>
      <w:r>
        <w:rPr>
          <w:color w:val="000000"/>
        </w:rPr>
        <w:t> </w:t>
      </w:r>
      <w:r>
        <w:rPr/>
        <w:br/>
      </w:r>
      <w:r>
        <w:rPr>
          <w:color w:val="000000"/>
        </w:rPr>
        <w:t> </w:t>
      </w:r>
    </w:p>
    <w:p>
      <w:pPr>
        <w:pStyle w:val="style0"/>
        <w:spacing w:after="28" w:before="28"/>
        <w:jc w:val="center"/>
      </w:pPr>
      <w:r>
        <w:rPr>
          <w:b/>
          <w:sz w:val="28"/>
          <w:szCs w:val="28"/>
        </w:rPr>
      </w:r>
    </w:p>
    <w:p>
      <w:pPr>
        <w:pStyle w:val="style0"/>
        <w:jc w:val="center"/>
      </w:pPr>
      <w:r>
        <w:rPr>
          <w:b/>
          <w:sz w:val="28"/>
          <w:szCs w:val="28"/>
        </w:rPr>
        <w:t>5.   Сведения о котельных по поселениям</w:t>
      </w:r>
    </w:p>
    <w:p>
      <w:pPr>
        <w:pStyle w:val="style0"/>
      </w:pPr>
      <w:r>
        <w:rPr>
          <w:sz w:val="28"/>
          <w:szCs w:val="28"/>
        </w:rPr>
      </w:r>
    </w:p>
    <w:p>
      <w:pPr>
        <w:pStyle w:val="style0"/>
      </w:pPr>
      <w:r>
        <w:rPr>
          <w:sz w:val="28"/>
          <w:szCs w:val="28"/>
        </w:rPr>
      </w:r>
    </w:p>
    <w:tbl>
      <w:tblPr>
        <w:jc w:val="left"/>
        <w:tblInd w:type="dxa" w:w="-108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593"/>
        <w:gridCol w:w="2175"/>
        <w:gridCol w:w="2334"/>
        <w:gridCol w:w="2385"/>
        <w:gridCol w:w="2084"/>
      </w:tblGrid>
      <w:tr>
        <w:trPr>
          <w:cantSplit w:val="false"/>
        </w:trPr>
        <w:tc>
          <w:tcPr>
            <w:tcW w:type="dxa" w:w="5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type="dxa" w:w="21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>Поселение</w:t>
            </w:r>
          </w:p>
        </w:tc>
        <w:tc>
          <w:tcPr>
            <w:tcW w:type="dxa" w:w="23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>Наименование котельной, адрес</w:t>
            </w:r>
          </w:p>
        </w:tc>
        <w:tc>
          <w:tcPr>
            <w:tcW w:type="dxa" w:w="23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>Установленная мощность, Гкал/час</w:t>
            </w:r>
          </w:p>
        </w:tc>
        <w:tc>
          <w:tcPr>
            <w:tcW w:type="dxa" w:w="20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>Протяженность</w:t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  <w:t>км</w:t>
            </w:r>
          </w:p>
        </w:tc>
      </w:tr>
      <w:tr>
        <w:trPr>
          <w:cantSplit w:val="false"/>
        </w:trPr>
        <w:tc>
          <w:tcPr>
            <w:tcW w:type="dxa" w:w="593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8"/>
                <w:szCs w:val="28"/>
              </w:rPr>
            </w:r>
          </w:p>
          <w:p>
            <w:pPr>
              <w:pStyle w:val="style0"/>
              <w:jc w:val="center"/>
            </w:pPr>
            <w:r>
              <w:rPr>
                <w:sz w:val="28"/>
                <w:szCs w:val="28"/>
              </w:rPr>
            </w:r>
          </w:p>
          <w:p>
            <w:pPr>
              <w:pStyle w:val="style0"/>
              <w:jc w:val="center"/>
            </w:pPr>
            <w:r>
              <w:rPr>
                <w:sz w:val="28"/>
                <w:szCs w:val="28"/>
              </w:rPr>
            </w:r>
          </w:p>
          <w:p>
            <w:pPr>
              <w:pStyle w:val="style0"/>
              <w:jc w:val="center"/>
            </w:pPr>
            <w:r>
              <w:rPr>
                <w:sz w:val="28"/>
                <w:szCs w:val="28"/>
              </w:rPr>
            </w:r>
          </w:p>
          <w:p>
            <w:pPr>
              <w:pStyle w:val="style0"/>
              <w:jc w:val="center"/>
            </w:pPr>
            <w:r>
              <w:rPr>
                <w:sz w:val="28"/>
                <w:szCs w:val="28"/>
              </w:rPr>
            </w:r>
          </w:p>
          <w:p>
            <w:pPr>
              <w:pStyle w:val="style0"/>
              <w:jc w:val="center"/>
            </w:pPr>
            <w:r>
              <w:rPr>
                <w:sz w:val="28"/>
                <w:szCs w:val="28"/>
              </w:rPr>
            </w:r>
          </w:p>
          <w:p>
            <w:pPr>
              <w:pStyle w:val="style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type="dxa" w:w="2175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  <w:t xml:space="preserve">Каксинвайское сельское </w:t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  <w:t>поселение</w:t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2334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</w:r>
          </w:p>
          <w:p>
            <w:pPr>
              <w:pStyle w:val="style0"/>
              <w:ind w:firstLine="49" w:left="-49" w:right="0"/>
            </w:pPr>
            <w:r>
              <w:rPr>
                <w:sz w:val="28"/>
                <w:szCs w:val="28"/>
              </w:rPr>
              <w:t>1. Котельная МКОУ ООШ с.Каксинвай</w:t>
            </w:r>
          </w:p>
          <w:p>
            <w:pPr>
              <w:pStyle w:val="style0"/>
              <w:ind w:hanging="0" w:left="360" w:right="0"/>
            </w:pPr>
            <w:r>
              <w:rPr>
                <w:sz w:val="28"/>
                <w:szCs w:val="28"/>
              </w:rPr>
            </w:r>
          </w:p>
          <w:p>
            <w:pPr>
              <w:pStyle w:val="style0"/>
              <w:ind w:hanging="0" w:left="-49" w:right="0"/>
            </w:pPr>
            <w:r>
              <w:rPr>
                <w:sz w:val="28"/>
                <w:szCs w:val="28"/>
              </w:rPr>
              <w:t>2. Котельная МКОУНОШ д.Б-Шабанка</w:t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  <w:t>3. Котельная СПКСА колхоза «Каксинвайский»</w:t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2385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8"/>
                <w:szCs w:val="28"/>
              </w:rPr>
            </w:r>
          </w:p>
          <w:p>
            <w:pPr>
              <w:pStyle w:val="style0"/>
              <w:jc w:val="center"/>
            </w:pPr>
            <w:r>
              <w:rPr>
                <w:sz w:val="28"/>
                <w:szCs w:val="28"/>
              </w:rPr>
              <w:t>0,27</w:t>
            </w:r>
          </w:p>
          <w:p>
            <w:pPr>
              <w:pStyle w:val="style0"/>
              <w:jc w:val="center"/>
            </w:pPr>
            <w:r>
              <w:rPr>
                <w:sz w:val="28"/>
                <w:szCs w:val="28"/>
              </w:rPr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0,08</w:t>
            </w:r>
          </w:p>
          <w:p>
            <w:pPr>
              <w:pStyle w:val="style0"/>
              <w:jc w:val="center"/>
            </w:pPr>
            <w:r>
              <w:rPr>
                <w:sz w:val="28"/>
                <w:szCs w:val="28"/>
              </w:rPr>
            </w:r>
          </w:p>
          <w:p>
            <w:pPr>
              <w:pStyle w:val="style0"/>
              <w:jc w:val="center"/>
            </w:pPr>
            <w:r>
              <w:rPr>
                <w:sz w:val="28"/>
                <w:szCs w:val="28"/>
              </w:rPr>
            </w:r>
          </w:p>
          <w:p>
            <w:pPr>
              <w:pStyle w:val="style0"/>
              <w:jc w:val="center"/>
            </w:pPr>
            <w:r>
              <w:rPr>
                <w:sz w:val="28"/>
                <w:szCs w:val="28"/>
              </w:rPr>
            </w:r>
          </w:p>
          <w:p>
            <w:pPr>
              <w:pStyle w:val="style0"/>
              <w:jc w:val="center"/>
            </w:pPr>
            <w:r>
              <w:rPr>
                <w:sz w:val="28"/>
                <w:szCs w:val="28"/>
              </w:rPr>
              <w:t>0,27 и 0,08</w:t>
            </w:r>
          </w:p>
          <w:p>
            <w:pPr>
              <w:pStyle w:val="style0"/>
              <w:jc w:val="center"/>
            </w:pPr>
            <w:r>
              <w:rPr>
                <w:sz w:val="28"/>
                <w:szCs w:val="28"/>
              </w:rPr>
            </w:r>
          </w:p>
          <w:p>
            <w:pPr>
              <w:pStyle w:val="style0"/>
              <w:jc w:val="center"/>
            </w:pPr>
            <w:r>
              <w:rPr>
                <w:sz w:val="28"/>
                <w:szCs w:val="28"/>
              </w:rPr>
            </w:r>
          </w:p>
          <w:p>
            <w:pPr>
              <w:pStyle w:val="style0"/>
              <w:jc w:val="center"/>
            </w:pPr>
            <w:r>
              <w:rPr>
                <w:sz w:val="28"/>
                <w:szCs w:val="28"/>
              </w:rPr>
            </w:r>
          </w:p>
          <w:p>
            <w:pPr>
              <w:pStyle w:val="style0"/>
              <w:jc w:val="center"/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20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  <w:t>0,11</w:t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593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2175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2334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2385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20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  <w:t>0,005</w:t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593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2175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2334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2385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20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  <w:t>0,01</w:t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593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2175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2334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2385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20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style0"/>
      </w:pPr>
      <w:r>
        <w:rPr>
          <w:sz w:val="28"/>
          <w:szCs w:val="28"/>
        </w:rPr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b/>
          <w:sz w:val="28"/>
          <w:szCs w:val="28"/>
        </w:rPr>
        <w:t>Административно-территориальное устройство</w:t>
      </w:r>
    </w:p>
    <w:p>
      <w:pPr>
        <w:pStyle w:val="style0"/>
        <w:jc w:val="center"/>
      </w:pPr>
      <w:r>
        <w:rPr>
          <w:b/>
          <w:sz w:val="28"/>
          <w:szCs w:val="28"/>
        </w:rPr>
        <w:t>Населенные пункты</w:t>
      </w:r>
    </w:p>
    <w:p>
      <w:pPr>
        <w:pStyle w:val="style0"/>
      </w:pPr>
      <w:r>
        <w:rPr>
          <w:sz w:val="28"/>
          <w:szCs w:val="28"/>
        </w:rPr>
      </w:r>
    </w:p>
    <w:p>
      <w:pPr>
        <w:pStyle w:val="style0"/>
      </w:pPr>
      <w:r>
        <w:rPr>
          <w:sz w:val="28"/>
          <w:szCs w:val="28"/>
        </w:rPr>
      </w:r>
    </w:p>
    <w:tbl>
      <w:tblPr>
        <w:jc w:val="left"/>
        <w:tblInd w:type="dxa" w:w="-108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667"/>
        <w:gridCol w:w="4763"/>
        <w:gridCol w:w="1731"/>
        <w:gridCol w:w="2409"/>
      </w:tblGrid>
      <w:tr>
        <w:trPr>
          <w:cantSplit w:val="false"/>
        </w:trPr>
        <w:tc>
          <w:tcPr>
            <w:tcW w:type="dxa" w:w="6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type="dxa" w:w="47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>Наименование улиц</w:t>
            </w:r>
          </w:p>
        </w:tc>
        <w:tc>
          <w:tcPr>
            <w:tcW w:type="dxa" w:w="17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>Количество жилых квартир</w:t>
            </w:r>
          </w:p>
        </w:tc>
        <w:tc>
          <w:tcPr>
            <w:tcW w:type="dxa" w:w="24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>Вид отопления</w:t>
            </w:r>
          </w:p>
        </w:tc>
      </w:tr>
      <w:tr>
        <w:trPr>
          <w:cantSplit w:val="false"/>
        </w:trPr>
        <w:tc>
          <w:tcPr>
            <w:tcW w:type="dxa" w:w="2392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  <w:sz w:val="28"/>
                <w:szCs w:val="28"/>
              </w:rPr>
              <w:t>с. Каксинвай</w:t>
            </w:r>
          </w:p>
        </w:tc>
      </w:tr>
      <w:tr>
        <w:trPr>
          <w:cantSplit w:val="false"/>
        </w:trPr>
        <w:tc>
          <w:tcPr>
            <w:tcW w:type="dxa" w:w="6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47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>ул. Школьная: 1,3,5,9,15,21,39,43,45,47,49,53,59,63,</w:t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  <w:t>65,67,71,77,81,83,85,89,91,93,95-1,</w:t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  <w:t>97-2,54,54А,52А,50,48,46,42,38,36, 20,16,12.</w:t>
            </w:r>
          </w:p>
        </w:tc>
        <w:tc>
          <w:tcPr>
            <w:tcW w:type="dxa" w:w="17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38    </w:t>
            </w:r>
          </w:p>
        </w:tc>
        <w:tc>
          <w:tcPr>
            <w:tcW w:type="dxa" w:w="24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 xml:space="preserve">Индивидуальное </w:t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(дрова )</w:t>
            </w:r>
          </w:p>
        </w:tc>
      </w:tr>
      <w:tr>
        <w:trPr>
          <w:cantSplit w:val="false"/>
        </w:trPr>
        <w:tc>
          <w:tcPr>
            <w:tcW w:type="dxa" w:w="6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47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>ул. Молодежная:1,2-1,2-2,5-1,5-2,6-1,</w:t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  <w:t>6-2,7-1,7-2,10-1,10-2,11-2,14,23-2,</w:t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25-2,27-1,29-1,29-2,31-1,31-2,</w:t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  <w:t>33-1,37,38,34,32-1,30-1,24.</w:t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7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27</w:t>
            </w:r>
          </w:p>
        </w:tc>
        <w:tc>
          <w:tcPr>
            <w:tcW w:type="dxa" w:w="24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 xml:space="preserve">Индивидуальное </w:t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(дрова )</w:t>
            </w:r>
          </w:p>
        </w:tc>
      </w:tr>
      <w:tr>
        <w:trPr>
          <w:cantSplit w:val="false"/>
        </w:trPr>
        <w:tc>
          <w:tcPr>
            <w:tcW w:type="dxa" w:w="6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47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>ул.Заречная:1,4,6,9,14,16,15,13,11.</w:t>
            </w:r>
          </w:p>
        </w:tc>
        <w:tc>
          <w:tcPr>
            <w:tcW w:type="dxa" w:w="17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type="dxa" w:w="24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 xml:space="preserve">Индивидуальное </w:t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(дрова )</w:t>
            </w:r>
          </w:p>
        </w:tc>
      </w:tr>
      <w:tr>
        <w:trPr>
          <w:cantSplit w:val="false"/>
        </w:trPr>
        <w:tc>
          <w:tcPr>
            <w:tcW w:type="dxa" w:w="2392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д. Каксинша</w:t>
            </w:r>
          </w:p>
        </w:tc>
      </w:tr>
      <w:tr>
        <w:trPr>
          <w:cantSplit w:val="false"/>
        </w:trPr>
        <w:tc>
          <w:tcPr>
            <w:tcW w:type="dxa" w:w="6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47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>ул. Каксиншинская</w:t>
            </w:r>
          </w:p>
        </w:tc>
        <w:tc>
          <w:tcPr>
            <w:tcW w:type="dxa" w:w="17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24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 xml:space="preserve">Индивидуальное </w:t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(дрова )</w:t>
            </w:r>
          </w:p>
        </w:tc>
      </w:tr>
      <w:tr>
        <w:trPr>
          <w:cantSplit w:val="false"/>
        </w:trPr>
        <w:tc>
          <w:tcPr>
            <w:tcW w:type="dxa" w:w="2392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  <w:sz w:val="28"/>
                <w:szCs w:val="28"/>
              </w:rPr>
              <w:t>д.Канамаш</w:t>
            </w:r>
          </w:p>
        </w:tc>
      </w:tr>
      <w:tr>
        <w:trPr>
          <w:cantSplit w:val="false"/>
        </w:trPr>
        <w:tc>
          <w:tcPr>
            <w:tcW w:type="dxa" w:w="6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47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>ул. Канамашская:1А,1,3,5,7,13А,15,25,29,</w:t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  <w:t>31,33,37,49,14,8,4,2,2А.</w:t>
            </w:r>
          </w:p>
        </w:tc>
        <w:tc>
          <w:tcPr>
            <w:tcW w:type="dxa" w:w="17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18</w:t>
            </w:r>
          </w:p>
        </w:tc>
        <w:tc>
          <w:tcPr>
            <w:tcW w:type="dxa" w:w="24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 xml:space="preserve">Индивидуальное </w:t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(дрова )</w:t>
            </w:r>
          </w:p>
        </w:tc>
      </w:tr>
      <w:tr>
        <w:trPr>
          <w:cantSplit w:val="false"/>
        </w:trPr>
        <w:tc>
          <w:tcPr>
            <w:tcW w:type="dxa" w:w="6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47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>д. Курлово</w:t>
            </w:r>
          </w:p>
        </w:tc>
        <w:tc>
          <w:tcPr>
            <w:tcW w:type="dxa" w:w="17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24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6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47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>ул. Курловская:1,9,15,33,35-2,20-1,20-2,18,14-1,14-2,8,6,2.</w:t>
            </w:r>
          </w:p>
        </w:tc>
        <w:tc>
          <w:tcPr>
            <w:tcW w:type="dxa" w:w="17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type="dxa" w:w="24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 xml:space="preserve">Индивидуальное </w:t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(дрова )</w:t>
            </w:r>
          </w:p>
        </w:tc>
      </w:tr>
      <w:tr>
        <w:trPr>
          <w:cantSplit w:val="false"/>
        </w:trPr>
        <w:tc>
          <w:tcPr>
            <w:tcW w:type="dxa" w:w="2392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  <w:sz w:val="28"/>
                <w:szCs w:val="28"/>
              </w:rPr>
              <w:t>д. Новый Буртек</w:t>
            </w:r>
          </w:p>
        </w:tc>
      </w:tr>
      <w:tr>
        <w:trPr>
          <w:cantSplit w:val="false"/>
        </w:trPr>
        <w:tc>
          <w:tcPr>
            <w:tcW w:type="dxa" w:w="6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47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>ул. Новобуртекская:1А,2,4,6,8-1,8-2,9,</w:t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  <w:t>16,18,24, 32,36,38,40.</w:t>
            </w:r>
          </w:p>
        </w:tc>
        <w:tc>
          <w:tcPr>
            <w:tcW w:type="dxa" w:w="17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type="dxa" w:w="24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 xml:space="preserve">Индивидуальное </w:t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(дрова )</w:t>
            </w:r>
          </w:p>
        </w:tc>
      </w:tr>
      <w:tr>
        <w:trPr>
          <w:cantSplit w:val="false"/>
        </w:trPr>
        <w:tc>
          <w:tcPr>
            <w:tcW w:type="dxa" w:w="2392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  <w:sz w:val="28"/>
                <w:szCs w:val="28"/>
              </w:rPr>
              <w:t>д.МалаяШабанка</w:t>
            </w:r>
          </w:p>
        </w:tc>
      </w:tr>
      <w:tr>
        <w:trPr>
          <w:cantSplit w:val="false"/>
        </w:trPr>
        <w:tc>
          <w:tcPr>
            <w:tcW w:type="dxa" w:w="6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47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>ул. Верхняя:1-1,1-2,3-1,3-2,5,7,9,11,</w:t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  <w:t>15,19,23,25,27,31,35,37А,37,39,39А,</w:t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  <w:t>43,45,26,22-1,20-1,20-2,</w:t>
            </w:r>
          </w:p>
        </w:tc>
        <w:tc>
          <w:tcPr>
            <w:tcW w:type="dxa" w:w="17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24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 xml:space="preserve">Индивидуальное </w:t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(дрова )</w:t>
            </w:r>
          </w:p>
        </w:tc>
      </w:tr>
      <w:tr>
        <w:trPr>
          <w:cantSplit w:val="false"/>
        </w:trPr>
        <w:tc>
          <w:tcPr>
            <w:tcW w:type="dxa" w:w="6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47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>ул. Нижняя</w:t>
            </w:r>
          </w:p>
        </w:tc>
        <w:tc>
          <w:tcPr>
            <w:tcW w:type="dxa" w:w="17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24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 xml:space="preserve">Индивидуальное </w:t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(дрова )</w:t>
            </w:r>
          </w:p>
        </w:tc>
      </w:tr>
      <w:tr>
        <w:trPr>
          <w:cantSplit w:val="false"/>
        </w:trPr>
        <w:tc>
          <w:tcPr>
            <w:tcW w:type="dxa" w:w="2392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  <w:sz w:val="28"/>
                <w:szCs w:val="28"/>
              </w:rPr>
              <w:t>д. Новое Кошкино</w:t>
            </w:r>
          </w:p>
        </w:tc>
      </w:tr>
      <w:tr>
        <w:trPr>
          <w:cantSplit w:val="false"/>
        </w:trPr>
        <w:tc>
          <w:tcPr>
            <w:tcW w:type="dxa" w:w="6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47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>ул. Новокошкинская:1,5,7,15,19,23,14,</w:t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  <w:t>16,20,22,24,38,42.</w:t>
            </w:r>
          </w:p>
        </w:tc>
        <w:tc>
          <w:tcPr>
            <w:tcW w:type="dxa" w:w="17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type="dxa" w:w="24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 xml:space="preserve">Индивидуальное </w:t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(дрова )</w:t>
            </w:r>
          </w:p>
        </w:tc>
      </w:tr>
      <w:tr>
        <w:trPr>
          <w:cantSplit w:val="false"/>
        </w:trPr>
        <w:tc>
          <w:tcPr>
            <w:tcW w:type="dxa" w:w="2392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  <w:sz w:val="28"/>
                <w:szCs w:val="28"/>
              </w:rPr>
              <w:t>д. Аг-Юл</w:t>
            </w:r>
          </w:p>
        </w:tc>
      </w:tr>
      <w:tr>
        <w:trPr>
          <w:cantSplit w:val="false"/>
        </w:trPr>
        <w:tc>
          <w:tcPr>
            <w:tcW w:type="dxa" w:w="6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47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>ул. Аг-Юлская:7,15,10,6,4.</w:t>
            </w:r>
          </w:p>
        </w:tc>
        <w:tc>
          <w:tcPr>
            <w:tcW w:type="dxa" w:w="17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type="dxa" w:w="24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 xml:space="preserve">Индивидуальное </w:t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(дрова )</w:t>
            </w:r>
          </w:p>
        </w:tc>
      </w:tr>
      <w:tr>
        <w:trPr>
          <w:cantSplit w:val="false"/>
        </w:trPr>
        <w:tc>
          <w:tcPr>
            <w:tcW w:type="dxa" w:w="2392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  <w:sz w:val="28"/>
                <w:szCs w:val="28"/>
              </w:rPr>
              <w:t>Носокский лесоучасток</w:t>
            </w:r>
          </w:p>
        </w:tc>
      </w:tr>
      <w:tr>
        <w:trPr>
          <w:cantSplit w:val="false"/>
        </w:trPr>
        <w:tc>
          <w:tcPr>
            <w:tcW w:type="dxa" w:w="6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47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>ул. Носокская:9,13,15,22,10-2,4-1,4-2.</w:t>
            </w:r>
          </w:p>
        </w:tc>
        <w:tc>
          <w:tcPr>
            <w:tcW w:type="dxa" w:w="17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type="dxa" w:w="24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 xml:space="preserve">Индивидуальное </w:t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(дрова )</w:t>
            </w:r>
          </w:p>
        </w:tc>
      </w:tr>
      <w:tr>
        <w:trPr>
          <w:cantSplit w:val="false"/>
        </w:trPr>
        <w:tc>
          <w:tcPr>
            <w:tcW w:type="dxa" w:w="2392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  <w:sz w:val="28"/>
                <w:szCs w:val="28"/>
              </w:rPr>
              <w:t>д.Большая Шабанка</w:t>
            </w:r>
          </w:p>
        </w:tc>
      </w:tr>
      <w:tr>
        <w:trPr>
          <w:cantSplit w:val="false"/>
        </w:trPr>
        <w:tc>
          <w:tcPr>
            <w:tcW w:type="dxa" w:w="6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47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>ул. Верхняя:1,4,8,10,11,15,17.</w:t>
            </w:r>
          </w:p>
        </w:tc>
        <w:tc>
          <w:tcPr>
            <w:tcW w:type="dxa" w:w="17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type="dxa" w:w="24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 xml:space="preserve">Индивидуальное </w:t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(дрова )</w:t>
            </w:r>
          </w:p>
        </w:tc>
      </w:tr>
      <w:tr>
        <w:trPr>
          <w:cantSplit w:val="false"/>
        </w:trPr>
        <w:tc>
          <w:tcPr>
            <w:tcW w:type="dxa" w:w="6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47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>ул. Нижняя:4,8,10,12,15,18,21.</w:t>
            </w:r>
          </w:p>
        </w:tc>
        <w:tc>
          <w:tcPr>
            <w:tcW w:type="dxa" w:w="17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type="dxa" w:w="24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 xml:space="preserve">Индивидуальное </w:t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(дрова )</w:t>
            </w:r>
          </w:p>
        </w:tc>
      </w:tr>
      <w:tr>
        <w:trPr>
          <w:cantSplit w:val="false"/>
        </w:trPr>
        <w:tc>
          <w:tcPr>
            <w:tcW w:type="dxa" w:w="6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47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>ул. Такашурская:1,2,4,8,9,11,12,14.</w:t>
            </w:r>
          </w:p>
        </w:tc>
        <w:tc>
          <w:tcPr>
            <w:tcW w:type="dxa" w:w="17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type="dxa" w:w="24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 xml:space="preserve">Индивидуальное </w:t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(дрова )</w:t>
            </w:r>
          </w:p>
        </w:tc>
      </w:tr>
      <w:tr>
        <w:trPr>
          <w:cantSplit w:val="false"/>
        </w:trPr>
        <w:tc>
          <w:tcPr>
            <w:tcW w:type="dxa" w:w="6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47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>ул. Новая:1-1,1-2,9,11,13,4,2.</w:t>
            </w:r>
          </w:p>
        </w:tc>
        <w:tc>
          <w:tcPr>
            <w:tcW w:type="dxa" w:w="17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type="dxa" w:w="24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 xml:space="preserve">Индивидуальное </w:t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(дрова )</w:t>
            </w:r>
          </w:p>
        </w:tc>
      </w:tr>
      <w:tr>
        <w:trPr>
          <w:cantSplit w:val="false"/>
        </w:trPr>
        <w:tc>
          <w:tcPr>
            <w:tcW w:type="dxa" w:w="6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47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>ул. Заречная:1,4,5,6,8,9,10-1,10-2,11,</w:t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  <w:t>16,18,19,23,25,30.</w:t>
            </w:r>
          </w:p>
        </w:tc>
        <w:tc>
          <w:tcPr>
            <w:tcW w:type="dxa" w:w="17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type="dxa" w:w="24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 xml:space="preserve">Индивидуальное </w:t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(дрова )</w:t>
            </w:r>
          </w:p>
        </w:tc>
      </w:tr>
      <w:tr>
        <w:trPr>
          <w:cantSplit w:val="false"/>
        </w:trPr>
        <w:tc>
          <w:tcPr>
            <w:tcW w:type="dxa" w:w="2392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  <w:sz w:val="28"/>
                <w:szCs w:val="28"/>
              </w:rPr>
              <w:t>д.НовыйКокуй</w:t>
            </w:r>
          </w:p>
        </w:tc>
      </w:tr>
      <w:tr>
        <w:trPr>
          <w:cantSplit w:val="false"/>
        </w:trPr>
        <w:tc>
          <w:tcPr>
            <w:tcW w:type="dxa" w:w="6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47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>ул. Центральная:4,20,24,26,11,7.</w:t>
            </w:r>
          </w:p>
        </w:tc>
        <w:tc>
          <w:tcPr>
            <w:tcW w:type="dxa" w:w="17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type="dxa" w:w="24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 xml:space="preserve">Индивидуальное </w:t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(дрова )</w:t>
            </w:r>
          </w:p>
        </w:tc>
      </w:tr>
      <w:tr>
        <w:trPr>
          <w:cantSplit w:val="false"/>
        </w:trPr>
        <w:tc>
          <w:tcPr>
            <w:tcW w:type="dxa" w:w="6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47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>ул. Молодежная:17,13,5-1,1,2,6,8,</w:t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  <w:t>16,18,24,24А,30,32.</w:t>
            </w:r>
          </w:p>
        </w:tc>
        <w:tc>
          <w:tcPr>
            <w:tcW w:type="dxa" w:w="17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type="dxa" w:w="24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 xml:space="preserve">Индивидуальное </w:t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(дрова )</w:t>
            </w:r>
          </w:p>
        </w:tc>
      </w:tr>
      <w:tr>
        <w:trPr>
          <w:cantSplit w:val="false"/>
        </w:trPr>
        <w:tc>
          <w:tcPr>
            <w:tcW w:type="dxa" w:w="6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47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>ул. Школьная:4,5.</w:t>
            </w:r>
          </w:p>
        </w:tc>
        <w:tc>
          <w:tcPr>
            <w:tcW w:type="dxa" w:w="17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type="dxa" w:w="24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 xml:space="preserve">Индивидуальное </w:t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(дрова )</w:t>
            </w:r>
          </w:p>
        </w:tc>
      </w:tr>
      <w:tr>
        <w:trPr>
          <w:cantSplit w:val="false"/>
        </w:trPr>
        <w:tc>
          <w:tcPr>
            <w:tcW w:type="dxa" w:w="2392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  <w:sz w:val="28"/>
                <w:szCs w:val="28"/>
              </w:rPr>
              <w:t xml:space="preserve">                                                    </w:t>
            </w:r>
            <w:r>
              <w:rPr>
                <w:b/>
                <w:sz w:val="28"/>
                <w:szCs w:val="28"/>
              </w:rPr>
              <w:t>д. Новый Малмыж</w:t>
            </w:r>
          </w:p>
        </w:tc>
      </w:tr>
      <w:tr>
        <w:trPr>
          <w:cantSplit w:val="false"/>
        </w:trPr>
        <w:tc>
          <w:tcPr>
            <w:tcW w:type="dxa" w:w="6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47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>ул. В-Фадеева:7,9,11,13,23,29,35,37,</w:t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  <w:t>39,45,47,55,61,4,6.</w:t>
            </w:r>
          </w:p>
        </w:tc>
        <w:tc>
          <w:tcPr>
            <w:tcW w:type="dxa" w:w="17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type="dxa" w:w="24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 xml:space="preserve">Индивидуальное </w:t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(дрова )</w:t>
            </w:r>
          </w:p>
        </w:tc>
      </w:tr>
      <w:tr>
        <w:trPr>
          <w:cantSplit w:val="false"/>
        </w:trPr>
        <w:tc>
          <w:tcPr>
            <w:tcW w:type="dxa" w:w="6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47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>ул. Заречная:3,10,14.</w:t>
            </w:r>
          </w:p>
        </w:tc>
        <w:tc>
          <w:tcPr>
            <w:tcW w:type="dxa" w:w="17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type="dxa" w:w="24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 xml:space="preserve">Индивидуальное </w:t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(дрова )</w:t>
            </w:r>
          </w:p>
        </w:tc>
      </w:tr>
    </w:tbl>
    <w:p>
      <w:pPr>
        <w:pStyle w:val="style0"/>
        <w:spacing w:after="28" w:before="28"/>
        <w:jc w:val="center"/>
      </w:pPr>
      <w:r>
        <w:rPr>
          <w:b/>
          <w:sz w:val="28"/>
          <w:szCs w:val="28"/>
        </w:rPr>
      </w:r>
    </w:p>
    <w:p>
      <w:pPr>
        <w:pStyle w:val="style0"/>
        <w:spacing w:after="28" w:before="28"/>
        <w:jc w:val="center"/>
      </w:pPr>
      <w:r>
        <w:rPr>
          <w:b/>
          <w:sz w:val="28"/>
          <w:szCs w:val="28"/>
        </w:rPr>
      </w:r>
    </w:p>
    <w:p>
      <w:pPr>
        <w:pStyle w:val="style0"/>
        <w:overflowPunct w:val="true"/>
        <w:jc w:val="both"/>
        <w:textAlignment w:val="baseline"/>
      </w:pPr>
      <w:r>
        <w:rPr>
          <w:b/>
          <w:sz w:val="28"/>
          <w:szCs w:val="28"/>
        </w:rPr>
      </w:r>
    </w:p>
    <w:p>
      <w:pPr>
        <w:pStyle w:val="style0"/>
        <w:overflowPunct w:val="true"/>
        <w:jc w:val="both"/>
        <w:textAlignment w:val="baseline"/>
      </w:pPr>
      <w:r>
        <w:rPr>
          <w:b/>
          <w:sz w:val="28"/>
          <w:szCs w:val="28"/>
        </w:rPr>
      </w:r>
    </w:p>
    <w:p>
      <w:pPr>
        <w:pStyle w:val="style0"/>
        <w:overflowPunct w:val="true"/>
        <w:jc w:val="both"/>
        <w:textAlignment w:val="baseline"/>
      </w:pPr>
      <w:r>
        <w:rPr>
          <w:b/>
          <w:sz w:val="28"/>
          <w:szCs w:val="28"/>
        </w:rPr>
      </w:r>
    </w:p>
    <w:p>
      <w:pPr>
        <w:pStyle w:val="style0"/>
        <w:overflowPunct w:val="true"/>
        <w:jc w:val="both"/>
        <w:textAlignment w:val="baseline"/>
      </w:pPr>
      <w:r>
        <w:rPr>
          <w:b/>
          <w:sz w:val="28"/>
          <w:szCs w:val="28"/>
        </w:rPr>
      </w:r>
    </w:p>
    <w:p>
      <w:pPr>
        <w:pStyle w:val="style0"/>
        <w:overflowPunct w:val="true"/>
        <w:jc w:val="both"/>
        <w:textAlignment w:val="baseline"/>
      </w:pPr>
      <w:r>
        <w:rPr>
          <w:b/>
          <w:sz w:val="28"/>
          <w:szCs w:val="28"/>
        </w:rPr>
      </w:r>
    </w:p>
    <w:p>
      <w:pPr>
        <w:pStyle w:val="style0"/>
        <w:overflowPunct w:val="true"/>
        <w:textAlignment w:val="baseline"/>
      </w:pPr>
      <w:r>
        <w:rPr>
          <w:sz w:val="26"/>
          <w:szCs w:val="26"/>
        </w:rPr>
      </w:r>
    </w:p>
    <w:p>
      <w:pPr>
        <w:pStyle w:val="style0"/>
        <w:overflowPunct w:val="true"/>
        <w:textAlignment w:val="baseline"/>
      </w:pPr>
      <w:r>
        <w:rPr>
          <w:sz w:val="26"/>
          <w:szCs w:val="26"/>
        </w:rPr>
      </w:r>
    </w:p>
    <w:p>
      <w:pPr>
        <w:pStyle w:val="style0"/>
        <w:overflowPunct w:val="true"/>
        <w:textAlignment w:val="baseline"/>
      </w:pPr>
      <w:r>
        <w:rPr>
          <w:sz w:val="26"/>
          <w:szCs w:val="26"/>
        </w:rPr>
      </w:r>
    </w:p>
    <w:p>
      <w:pPr>
        <w:pStyle w:val="style0"/>
        <w:overflowPunct w:val="true"/>
        <w:ind w:hanging="1276" w:left="1276" w:right="0"/>
        <w:jc w:val="center"/>
        <w:textAlignment w:val="baseline"/>
      </w:pPr>
      <w:r>
        <w:rPr>
          <w:b/>
          <w:bCs/>
          <w:sz w:val="26"/>
          <w:szCs w:val="26"/>
        </w:rPr>
      </w:r>
    </w:p>
    <w:p>
      <w:pPr>
        <w:pStyle w:val="style0"/>
        <w:overflowPunct w:val="true"/>
        <w:textAlignment w:val="baseline"/>
      </w:pPr>
      <w:r>
        <w:rPr>
          <w:i/>
          <w:iCs/>
          <w:sz w:val="26"/>
          <w:szCs w:val="26"/>
        </w:rPr>
      </w:r>
    </w:p>
    <w:p>
      <w:pPr>
        <w:pStyle w:val="style0"/>
        <w:overflowPunct w:val="true"/>
        <w:textAlignment w:val="baseline"/>
      </w:pPr>
      <w:r>
        <w:rPr>
          <w:b/>
          <w:bCs/>
          <w:sz w:val="26"/>
          <w:szCs w:val="26"/>
        </w:rPr>
      </w:r>
    </w:p>
    <w:p>
      <w:pPr>
        <w:pStyle w:val="style0"/>
        <w:overflowPunct w:val="true"/>
        <w:textAlignment w:val="baseline"/>
      </w:pPr>
      <w:r>
        <w:rPr>
          <w:sz w:val="28"/>
          <w:szCs w:val="26"/>
        </w:rPr>
      </w:r>
    </w:p>
    <w:p>
      <w:pPr>
        <w:pStyle w:val="style0"/>
        <w:overflowPunct w:val="true"/>
        <w:ind w:firstLine="709" w:left="0" w:right="0"/>
        <w:jc w:val="both"/>
        <w:textAlignment w:val="baseline"/>
      </w:pPr>
      <w:r>
        <w:rPr>
          <w:sz w:val="28"/>
          <w:szCs w:val="26"/>
        </w:rPr>
      </w:r>
    </w:p>
    <w:p>
      <w:pPr>
        <w:pStyle w:val="style26"/>
        <w:spacing w:after="28" w:before="28"/>
        <w:jc w:val="center"/>
      </w:pPr>
      <w:r>
        <w:rPr>
          <w:color w:val="000000"/>
          <w:sz w:val="28"/>
          <w:szCs w:val="28"/>
        </w:rPr>
      </w:r>
    </w:p>
    <w:p>
      <w:pPr>
        <w:pStyle w:val="style26"/>
        <w:spacing w:after="28" w:before="28"/>
        <w:jc w:val="center"/>
      </w:pPr>
      <w:r>
        <w:rPr>
          <w:color w:val="000000"/>
          <w:sz w:val="28"/>
          <w:szCs w:val="28"/>
        </w:rPr>
      </w:r>
    </w:p>
    <w:p>
      <w:pPr>
        <w:pStyle w:val="style0"/>
        <w:jc w:val="center"/>
      </w:pPr>
      <w:r>
        <w:rPr>
          <w:b/>
          <w:sz w:val="28"/>
          <w:szCs w:val="28"/>
        </w:rPr>
      </w:r>
    </w:p>
    <w:p>
      <w:pPr>
        <w:pStyle w:val="style0"/>
        <w:jc w:val="center"/>
      </w:pPr>
      <w:r>
        <w:rPr>
          <w:b/>
          <w:sz w:val="28"/>
          <w:szCs w:val="28"/>
        </w:rPr>
      </w:r>
    </w:p>
    <w:p>
      <w:pPr>
        <w:pStyle w:val="style0"/>
        <w:jc w:val="center"/>
      </w:pPr>
      <w:r>
        <w:rPr>
          <w:b/>
          <w:sz w:val="28"/>
          <w:szCs w:val="28"/>
        </w:rPr>
      </w:r>
    </w:p>
    <w:p>
      <w:pPr>
        <w:pStyle w:val="style0"/>
        <w:jc w:val="center"/>
      </w:pPr>
      <w:r>
        <w:rPr>
          <w:b/>
          <w:sz w:val="28"/>
          <w:szCs w:val="28"/>
        </w:rPr>
      </w:r>
    </w:p>
    <w:p>
      <w:pPr>
        <w:pStyle w:val="style0"/>
        <w:jc w:val="center"/>
      </w:pPr>
      <w:r>
        <w:rPr>
          <w:b/>
          <w:sz w:val="28"/>
          <w:szCs w:val="28"/>
        </w:rPr>
      </w:r>
    </w:p>
    <w:p>
      <w:pPr>
        <w:pStyle w:val="style0"/>
        <w:jc w:val="center"/>
      </w:pPr>
      <w:r>
        <w:rPr>
          <w:b/>
          <w:sz w:val="28"/>
          <w:szCs w:val="28"/>
        </w:rPr>
      </w:r>
    </w:p>
    <w:p>
      <w:pPr>
        <w:pStyle w:val="style0"/>
        <w:jc w:val="center"/>
      </w:pPr>
      <w:r>
        <w:rPr>
          <w:b/>
          <w:sz w:val="28"/>
          <w:szCs w:val="28"/>
        </w:rPr>
      </w:r>
    </w:p>
    <w:p>
      <w:pPr>
        <w:pStyle w:val="style0"/>
        <w:jc w:val="center"/>
      </w:pPr>
      <w:r>
        <w:rPr>
          <w:b/>
          <w:sz w:val="28"/>
          <w:szCs w:val="28"/>
        </w:rPr>
      </w:r>
    </w:p>
    <w:p>
      <w:pPr>
        <w:pStyle w:val="style0"/>
        <w:jc w:val="center"/>
      </w:pPr>
      <w:r>
        <w:rPr>
          <w:b/>
          <w:sz w:val="28"/>
          <w:szCs w:val="28"/>
        </w:rPr>
      </w:r>
    </w:p>
    <w:p>
      <w:pPr>
        <w:pStyle w:val="style0"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  <w:rPr/>
    </w:lvl>
    <w:lvl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  <w:rPr/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  <w:rPr/>
    </w:lvl>
    <w:lvl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  <w:rPr/>
    </w:lvl>
    <w:lvl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  <w:rPr/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  <w:rPr/>
    </w:lvl>
    <w:lvl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  <w:rPr/>
    </w:lvl>
    <w:lvl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character">
    <w:name w:val="Интернет-ссылка"/>
    <w:basedOn w:val="style15"/>
    <w:next w:val="style16"/>
    <w:rPr>
      <w:rFonts w:cs="Times New Roman"/>
      <w:color w:val="0000FF"/>
      <w:u w:val="single"/>
      <w:lang w:bidi="ru-RU" w:eastAsia="ru-RU" w:val="ru-RU"/>
    </w:rPr>
  </w:style>
  <w:style w:styleId="style17" w:type="character">
    <w:name w:val="Body Text Indent Char"/>
    <w:basedOn w:val="style15"/>
    <w:next w:val="style17"/>
    <w:rPr>
      <w:rFonts w:ascii="Arial" w:cs="Times New Roman" w:hAnsi="Arial"/>
      <w:sz w:val="24"/>
      <w:szCs w:val="24"/>
      <w:lang w:eastAsia="ru-RU"/>
    </w:rPr>
  </w:style>
  <w:style w:styleId="style18" w:type="character">
    <w:name w:val="Balloon Text Char"/>
    <w:basedOn w:val="style15"/>
    <w:next w:val="style18"/>
    <w:rPr>
      <w:rFonts w:ascii="Tahoma" w:cs="Tahoma" w:hAnsi="Tahoma"/>
      <w:sz w:val="16"/>
      <w:szCs w:val="16"/>
      <w:lang w:eastAsia="ru-RU"/>
    </w:rPr>
  </w:style>
  <w:style w:styleId="style19" w:type="character">
    <w:name w:val="ListLabel 1"/>
    <w:next w:val="style19"/>
    <w:rPr>
      <w:sz w:val="20"/>
    </w:rPr>
  </w:style>
  <w:style w:styleId="style20" w:type="character">
    <w:name w:val="ListLabel 2"/>
    <w:next w:val="style20"/>
    <w:rPr>
      <w:rFonts w:cs="Times New Roman"/>
    </w:rPr>
  </w:style>
  <w:style w:styleId="style21" w:type="paragraph">
    <w:name w:val="Заголовок"/>
    <w:basedOn w:val="style0"/>
    <w:next w:val="style22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22" w:type="paragraph">
    <w:name w:val="Основной текст"/>
    <w:basedOn w:val="style0"/>
    <w:next w:val="style22"/>
    <w:pPr>
      <w:spacing w:after="120" w:before="0"/>
    </w:pPr>
    <w:rPr/>
  </w:style>
  <w:style w:styleId="style23" w:type="paragraph">
    <w:name w:val="Список"/>
    <w:basedOn w:val="style22"/>
    <w:next w:val="style23"/>
    <w:pPr/>
    <w:rPr>
      <w:rFonts w:cs="Mangal"/>
    </w:rPr>
  </w:style>
  <w:style w:styleId="style24" w:type="paragraph">
    <w:name w:val="Название"/>
    <w:basedOn w:val="style0"/>
    <w:next w:val="style24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5" w:type="paragraph">
    <w:name w:val="Указатель"/>
    <w:basedOn w:val="style0"/>
    <w:next w:val="style25"/>
    <w:pPr>
      <w:suppressLineNumbers/>
    </w:pPr>
    <w:rPr>
      <w:rFonts w:cs="Mangal"/>
    </w:rPr>
  </w:style>
  <w:style w:styleId="style26" w:type="paragraph">
    <w:name w:val="Normal (Web)"/>
    <w:basedOn w:val="style0"/>
    <w:next w:val="style26"/>
    <w:pPr>
      <w:spacing w:after="28" w:before="28"/>
    </w:pPr>
    <w:rPr/>
  </w:style>
  <w:style w:styleId="style27" w:type="paragraph">
    <w:name w:val="Основной текст с отступом"/>
    <w:basedOn w:val="style0"/>
    <w:next w:val="style27"/>
    <w:pPr>
      <w:widowControl w:val="false"/>
      <w:ind w:firstLine="567" w:left="283" w:right="0"/>
    </w:pPr>
    <w:rPr>
      <w:rFonts w:ascii="Arial" w:hAnsi="Arial"/>
    </w:rPr>
  </w:style>
  <w:style w:styleId="style28" w:type="paragraph">
    <w:name w:val="ConsPlusTitle"/>
    <w:next w:val="style28"/>
    <w:pPr>
      <w:widowControl w:val="false"/>
      <w:tabs>
        <w:tab w:leader="none" w:pos="708" w:val="left"/>
      </w:tabs>
      <w:suppressAutoHyphens w:val="true"/>
    </w:pPr>
    <w:rPr>
      <w:rFonts w:ascii="Times New Roman" w:cs="Times New Roman" w:eastAsia="Times New Roman" w:hAnsi="Times New Roman"/>
      <w:b/>
      <w:bCs/>
      <w:color w:val="auto"/>
      <w:sz w:val="20"/>
      <w:szCs w:val="20"/>
      <w:lang w:bidi="ar-SA" w:eastAsia="ru-RU" w:val="ru-RU"/>
    </w:rPr>
  </w:style>
  <w:style w:styleId="style29" w:type="paragraph">
    <w:name w:val="Balloon Text"/>
    <w:basedOn w:val="style0"/>
    <w:next w:val="style29"/>
    <w:pPr/>
    <w:rPr>
      <w:rFonts w:ascii="Tahoma" w:cs="Tahoma" w:hAnsi="Tahoma"/>
      <w:sz w:val="16"/>
      <w:szCs w:val="16"/>
    </w:rPr>
  </w:style>
  <w:style w:styleId="style30" w:type="paragraph">
    <w:name w:val="Содержимое врезки"/>
    <w:basedOn w:val="style22"/>
    <w:next w:val="style30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ru.wikipedia.org/wiki/&#1055;&#1086;&#1089;&#1077;&#1083;&#1077;&#1085;&#1080;&#1077;" TargetMode="External"/><Relationship Id="rId3" Type="http://schemas.openxmlformats.org/officeDocument/2006/relationships/hyperlink" Target="http://ru.wikipedia.org/wiki/&#1058;&#1077;&#1087;&#1083;&#1086;&#1089;&#1085;&#1072;&#1073;&#1078;&#1077;&#1085;&#1080;&#1077;" TargetMode="External"/><Relationship Id="rId4" Type="http://schemas.openxmlformats.org/officeDocument/2006/relationships/hyperlink" Target="http://ru.wikipedia.org/wiki/&#1069;&#1085;&#1077;&#1088;&#1075;&#1086;&#1089;&#1073;&#1077;&#1088;&#1077;&#1078;&#1077;&#1085;&#1080;&#1077;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Application>Microsoft Office Outlook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2013-01-30T10:47:00.00Z</dcterms:created>
  <dc:creator>uzer</dc:creator>
  <cp:lastModifiedBy>User</cp:lastModifiedBy>
  <dcterms:modified xsi:type="dcterms:W3CDTF">2013-03-29T06:27:00.00Z</dcterms:modified>
  <cp:revision>9</cp:revision>
</cp:coreProperties>
</file>