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7F" w:rsidRDefault="006B747F" w:rsidP="00E92C3A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6B747F" w:rsidRPr="00BD41CD" w:rsidRDefault="006B747F" w:rsidP="0007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1CD">
        <w:rPr>
          <w:rFonts w:ascii="Times New Roman" w:hAnsi="Times New Roman"/>
          <w:b/>
          <w:sz w:val="28"/>
          <w:szCs w:val="28"/>
        </w:rPr>
        <w:t xml:space="preserve">АДМИНИСТРАЦИЯ КАКСИНВАЙСКОГО </w:t>
      </w:r>
      <w:proofErr w:type="gramStart"/>
      <w:r w:rsidRPr="00BD41CD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6B747F" w:rsidRPr="00BD41CD" w:rsidRDefault="006B747F" w:rsidP="0007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1CD">
        <w:rPr>
          <w:rFonts w:ascii="Times New Roman" w:hAnsi="Times New Roman"/>
          <w:b/>
          <w:sz w:val="28"/>
          <w:szCs w:val="28"/>
        </w:rPr>
        <w:t xml:space="preserve">ПОСЕЛЕНИЯ МАЛМЫЖСКОГО РАЙОНА </w:t>
      </w:r>
    </w:p>
    <w:p w:rsidR="006B747F" w:rsidRPr="00BD41CD" w:rsidRDefault="006B747F" w:rsidP="00075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1C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DA4BD2" w:rsidRDefault="00DA4BD2" w:rsidP="000758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747F" w:rsidRPr="00BD41CD" w:rsidRDefault="006B747F" w:rsidP="000758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D41CD">
        <w:rPr>
          <w:rFonts w:ascii="Times New Roman" w:hAnsi="Times New Roman"/>
          <w:b/>
          <w:sz w:val="28"/>
          <w:szCs w:val="28"/>
        </w:rPr>
        <w:t>ПОСТАНОВЛЕНИЕ</w:t>
      </w:r>
    </w:p>
    <w:p w:rsidR="006B747F" w:rsidRPr="00BD41CD" w:rsidRDefault="006B747F" w:rsidP="000758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05.11.2014</w:t>
      </w:r>
      <w:r w:rsidRPr="00BD41CD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61</w:t>
      </w:r>
    </w:p>
    <w:p w:rsidR="006B747F" w:rsidRPr="00BD41CD" w:rsidRDefault="006B747F" w:rsidP="00BD41CD">
      <w:pPr>
        <w:rPr>
          <w:rFonts w:ascii="Times New Roman" w:hAnsi="Times New Roman"/>
          <w:sz w:val="28"/>
          <w:szCs w:val="28"/>
        </w:rPr>
      </w:pPr>
      <w:r w:rsidRPr="00BD41CD">
        <w:rPr>
          <w:rFonts w:ascii="Times New Roman" w:hAnsi="Times New Roman"/>
          <w:sz w:val="28"/>
          <w:szCs w:val="28"/>
        </w:rPr>
        <w:t xml:space="preserve">                                                     с. </w:t>
      </w:r>
      <w:proofErr w:type="spellStart"/>
      <w:r w:rsidRPr="00BD41CD">
        <w:rPr>
          <w:rFonts w:ascii="Times New Roman" w:hAnsi="Times New Roman"/>
          <w:sz w:val="28"/>
          <w:szCs w:val="28"/>
        </w:rPr>
        <w:t>Каксинвай</w:t>
      </w:r>
      <w:proofErr w:type="spellEnd"/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sz w:val="28"/>
          <w:szCs w:val="28"/>
        </w:rPr>
        <w:t>Об</w:t>
      </w:r>
      <w:r w:rsidRPr="00BD41CD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основных направлениях бюджетной и налоговой политики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</w:t>
      </w:r>
    </w:p>
    <w:p w:rsidR="006B747F" w:rsidRDefault="006B747F" w:rsidP="00075860">
      <w:pPr>
        <w:pStyle w:val="a3"/>
        <w:spacing w:before="0" w:beforeAutospacing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на 2015 год и на плановый период 2016 и 2017 годов</w:t>
      </w:r>
    </w:p>
    <w:p w:rsidR="006B747F" w:rsidRDefault="006B747F" w:rsidP="00075860">
      <w:pPr>
        <w:pStyle w:val="a3"/>
        <w:spacing w:before="0" w:beforeAutospacing="0" w:after="0"/>
        <w:jc w:val="center"/>
        <w:rPr>
          <w:b/>
          <w:bCs/>
          <w:sz w:val="27"/>
          <w:szCs w:val="27"/>
        </w:rPr>
      </w:pPr>
    </w:p>
    <w:p w:rsidR="006B747F" w:rsidRDefault="006B747F" w:rsidP="00075860">
      <w:pPr>
        <w:pStyle w:val="a3"/>
        <w:spacing w:before="0" w:beforeAutospacing="0" w:after="0"/>
        <w:jc w:val="center"/>
        <w:rPr>
          <w:b/>
          <w:bCs/>
          <w:sz w:val="27"/>
          <w:szCs w:val="27"/>
        </w:rPr>
      </w:pPr>
    </w:p>
    <w:p w:rsidR="006B747F" w:rsidRDefault="006B747F" w:rsidP="00B113B9">
      <w:pPr>
        <w:pStyle w:val="a3"/>
        <w:spacing w:before="0" w:beforeAutospacing="0" w:after="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</w:t>
      </w:r>
      <w:proofErr w:type="gramStart"/>
      <w:r>
        <w:rPr>
          <w:bCs/>
          <w:sz w:val="27"/>
          <w:szCs w:val="27"/>
        </w:rPr>
        <w:t xml:space="preserve">В соответствии с Положением о бюджетном процессе в муниципальном образовании </w:t>
      </w:r>
      <w:proofErr w:type="spellStart"/>
      <w:r>
        <w:rPr>
          <w:bCs/>
          <w:sz w:val="27"/>
          <w:szCs w:val="27"/>
        </w:rPr>
        <w:t>Каксинвайское</w:t>
      </w:r>
      <w:proofErr w:type="spellEnd"/>
      <w:r>
        <w:rPr>
          <w:bCs/>
          <w:sz w:val="27"/>
          <w:szCs w:val="27"/>
        </w:rPr>
        <w:t xml:space="preserve"> сельское поселение от 12.12.2013 №54 «О бюджетном процессе в муниципальном образовании </w:t>
      </w:r>
      <w:proofErr w:type="spellStart"/>
      <w:r>
        <w:rPr>
          <w:bCs/>
          <w:sz w:val="27"/>
          <w:szCs w:val="27"/>
        </w:rPr>
        <w:t>Каксинвайское</w:t>
      </w:r>
      <w:proofErr w:type="spellEnd"/>
      <w:r>
        <w:rPr>
          <w:bCs/>
          <w:sz w:val="27"/>
          <w:szCs w:val="27"/>
        </w:rPr>
        <w:t xml:space="preserve"> сельское поселение </w:t>
      </w:r>
      <w:proofErr w:type="spellStart"/>
      <w:r>
        <w:rPr>
          <w:bCs/>
          <w:sz w:val="27"/>
          <w:szCs w:val="27"/>
        </w:rPr>
        <w:t>Малмыжского</w:t>
      </w:r>
      <w:proofErr w:type="spellEnd"/>
      <w:r>
        <w:rPr>
          <w:bCs/>
          <w:sz w:val="27"/>
          <w:szCs w:val="27"/>
        </w:rPr>
        <w:t xml:space="preserve"> района Кировской области», в целях составления  проекта бюджета муниципального образования </w:t>
      </w:r>
      <w:proofErr w:type="spellStart"/>
      <w:r>
        <w:rPr>
          <w:bCs/>
          <w:sz w:val="27"/>
          <w:szCs w:val="27"/>
        </w:rPr>
        <w:t>Каксинвайского</w:t>
      </w:r>
      <w:proofErr w:type="spellEnd"/>
      <w:r>
        <w:rPr>
          <w:bCs/>
          <w:sz w:val="27"/>
          <w:szCs w:val="27"/>
        </w:rPr>
        <w:t xml:space="preserve"> сельского поселения на 2015 год и на плановый период 2016 и 2017 годов администрация </w:t>
      </w:r>
      <w:proofErr w:type="spellStart"/>
      <w:r>
        <w:rPr>
          <w:bCs/>
          <w:sz w:val="27"/>
          <w:szCs w:val="27"/>
        </w:rPr>
        <w:t>Каксинвайского</w:t>
      </w:r>
      <w:proofErr w:type="spellEnd"/>
      <w:r>
        <w:rPr>
          <w:bCs/>
          <w:sz w:val="27"/>
          <w:szCs w:val="27"/>
        </w:rPr>
        <w:t xml:space="preserve"> сельского поселения ПОСТАНОВЛЯЕТ:</w:t>
      </w:r>
      <w:proofErr w:type="gramEnd"/>
    </w:p>
    <w:p w:rsidR="006B747F" w:rsidRDefault="006B747F" w:rsidP="00B113B9">
      <w:pPr>
        <w:pStyle w:val="a3"/>
        <w:spacing w:after="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Одобрить прилагаемые основные направления бюджетной и налоговой политики в муниципальном образовании </w:t>
      </w:r>
      <w:proofErr w:type="spellStart"/>
      <w:r>
        <w:rPr>
          <w:bCs/>
          <w:sz w:val="27"/>
          <w:szCs w:val="27"/>
        </w:rPr>
        <w:t>Каксинвайское</w:t>
      </w:r>
      <w:proofErr w:type="spellEnd"/>
      <w:r>
        <w:rPr>
          <w:bCs/>
          <w:sz w:val="27"/>
          <w:szCs w:val="27"/>
        </w:rPr>
        <w:t xml:space="preserve"> сельское поселение </w:t>
      </w:r>
      <w:proofErr w:type="gramStart"/>
      <w:r>
        <w:rPr>
          <w:bCs/>
          <w:sz w:val="27"/>
          <w:szCs w:val="27"/>
        </w:rPr>
        <w:t>на</w:t>
      </w:r>
      <w:proofErr w:type="gramEnd"/>
      <w:r>
        <w:rPr>
          <w:bCs/>
          <w:sz w:val="27"/>
          <w:szCs w:val="27"/>
        </w:rPr>
        <w:t xml:space="preserve"> 2015 год и на плановый период 2016 и 2017 годов согласно приложению.</w:t>
      </w:r>
    </w:p>
    <w:p w:rsidR="006B747F" w:rsidRDefault="006B747F" w:rsidP="00B210FE">
      <w:pPr>
        <w:pStyle w:val="a3"/>
        <w:spacing w:after="0"/>
        <w:rPr>
          <w:bCs/>
          <w:sz w:val="27"/>
          <w:szCs w:val="27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 w:rsidRPr="00075860">
        <w:rPr>
          <w:sz w:val="28"/>
          <w:szCs w:val="28"/>
        </w:rPr>
        <w:t xml:space="preserve"> Глава 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Каксинвайского</w:t>
      </w:r>
      <w:proofErr w:type="spellEnd"/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Я.А. </w:t>
      </w:r>
      <w:proofErr w:type="spellStart"/>
      <w:r>
        <w:rPr>
          <w:sz w:val="28"/>
          <w:szCs w:val="28"/>
        </w:rPr>
        <w:t>Мухлисов</w:t>
      </w:r>
      <w:proofErr w:type="spellEnd"/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</w:pPr>
    </w:p>
    <w:p w:rsidR="006B747F" w:rsidRDefault="006B747F" w:rsidP="00075860">
      <w:pPr>
        <w:pStyle w:val="a3"/>
        <w:spacing w:before="0" w:beforeAutospacing="0" w:after="0"/>
      </w:pPr>
    </w:p>
    <w:p w:rsidR="006B747F" w:rsidRDefault="006B747F" w:rsidP="00075860">
      <w:pPr>
        <w:pStyle w:val="a3"/>
        <w:spacing w:before="0" w:beforeAutospacing="0" w:after="0"/>
      </w:pPr>
    </w:p>
    <w:p w:rsidR="006B747F" w:rsidRDefault="006B747F" w:rsidP="00075860">
      <w:pPr>
        <w:pStyle w:val="a3"/>
        <w:spacing w:before="0" w:beforeAutospacing="0" w:after="0"/>
      </w:pPr>
    </w:p>
    <w:p w:rsidR="006B747F" w:rsidRDefault="006B747F" w:rsidP="00075860">
      <w:pPr>
        <w:pStyle w:val="a3"/>
        <w:spacing w:before="0" w:beforeAutospacing="0" w:after="0"/>
      </w:pPr>
    </w:p>
    <w:p w:rsidR="006B747F" w:rsidRDefault="006B747F" w:rsidP="00075860">
      <w:pPr>
        <w:pStyle w:val="a3"/>
        <w:spacing w:before="0" w:beforeAutospacing="0" w:after="0"/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</w:t>
      </w: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Утверждены </w:t>
      </w: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постановлением</w:t>
      </w: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поселения </w:t>
      </w: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05.11.2014 № 61</w:t>
      </w:r>
    </w:p>
    <w:p w:rsidR="006B747F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Pr="00075860" w:rsidRDefault="006B747F" w:rsidP="00075860">
      <w:pPr>
        <w:pStyle w:val="a3"/>
        <w:spacing w:before="0" w:beforeAutospacing="0" w:after="0"/>
        <w:rPr>
          <w:sz w:val="28"/>
          <w:szCs w:val="28"/>
        </w:rPr>
      </w:pP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Основные направления бюджетной и налоговой политики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 сельское поселение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на 2015 год и на плановый период 2016 и 2017 годов</w:t>
      </w:r>
    </w:p>
    <w:p w:rsidR="006B747F" w:rsidRDefault="006B747F" w:rsidP="00075860">
      <w:pPr>
        <w:pStyle w:val="a3"/>
        <w:spacing w:before="0" w:beforeAutospacing="0" w:after="0"/>
        <w:jc w:val="center"/>
      </w:pPr>
    </w:p>
    <w:p w:rsidR="006B747F" w:rsidRDefault="006B747F" w:rsidP="00075860">
      <w:pPr>
        <w:pStyle w:val="a3"/>
        <w:spacing w:before="0" w:beforeAutospacing="0" w:after="0"/>
        <w:ind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Основные направления бюджетной и налоговой политики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на 2015 год и на плановый период 2016 и 2017 годов подготовлены в соответствии с требованиями статьи 172 Бюджетного кодекса Российской Федерации и решения сельской Думы № 54 от 12.12.2013  «О  бюджетном процессе в муниципальном образовании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</w:t>
      </w:r>
      <w:proofErr w:type="spellStart"/>
      <w:r>
        <w:rPr>
          <w:sz w:val="27"/>
          <w:szCs w:val="27"/>
        </w:rPr>
        <w:t>Малмыжского</w:t>
      </w:r>
      <w:proofErr w:type="spellEnd"/>
      <w:r>
        <w:rPr>
          <w:sz w:val="27"/>
          <w:szCs w:val="27"/>
        </w:rPr>
        <w:t xml:space="preserve"> района Кировской области». </w:t>
      </w:r>
      <w:proofErr w:type="gramEnd"/>
    </w:p>
    <w:p w:rsidR="006B747F" w:rsidRDefault="006B747F" w:rsidP="00075860">
      <w:pPr>
        <w:pStyle w:val="a3"/>
        <w:spacing w:before="0" w:beforeAutospacing="0" w:after="0"/>
        <w:ind w:firstLine="709"/>
      </w:pP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1. Основные направления налоговой политики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 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2015-2017 годы</w:t>
      </w:r>
    </w:p>
    <w:p w:rsidR="006B747F" w:rsidRDefault="006B747F" w:rsidP="00075860">
      <w:pPr>
        <w:pStyle w:val="a3"/>
        <w:spacing w:before="0" w:beforeAutospacing="0" w:after="0"/>
        <w:jc w:val="center"/>
      </w:pP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        1.1. Приоритетные направления налоговой политики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 </w:t>
      </w:r>
    </w:p>
    <w:p w:rsidR="006B747F" w:rsidRDefault="006B747F" w:rsidP="00075860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на 2015-2017 годы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 xml:space="preserve">Мероприятия, предусмотренные основными направлениями налоговой политики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 сельское поселение, рассчитаны до 2017 года, что укладывается в концепцию среднесрочного планирования и позволит достичь исполнения поставленных целей.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Налоговая политика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направлена </w:t>
      </w:r>
      <w:proofErr w:type="gramStart"/>
      <w:r>
        <w:rPr>
          <w:sz w:val="27"/>
          <w:szCs w:val="27"/>
        </w:rPr>
        <w:t>на</w:t>
      </w:r>
      <w:proofErr w:type="gramEnd"/>
      <w:r>
        <w:rPr>
          <w:sz w:val="27"/>
          <w:szCs w:val="27"/>
        </w:rPr>
        <w:t>: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улучшение качества администрирования доходных источников местного бюджета;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повышение эффективности взаимодействия органов государственной власти области, органов местного самоуправления и федеральных органов государственной власти;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оптимизацию состава налоговых льгот с учетом оценки их социальной и бюджетной эффективности;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В целом реализация основных направлений налоговой политики поселения позволит: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повысить уровень </w:t>
      </w:r>
      <w:proofErr w:type="gramStart"/>
      <w:r>
        <w:rPr>
          <w:sz w:val="27"/>
          <w:szCs w:val="27"/>
        </w:rPr>
        <w:t>ответственности главных администраторов доходов бюджета муниципального образования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за выполнение плановых показателей поступления доходов;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lastRenderedPageBreak/>
        <w:t>скоординировать действия органа исполнительной власти</w:t>
      </w:r>
      <w:r>
        <w:rPr>
          <w:b/>
          <w:bCs/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с налоговыми органами, увеличения собираемости налогов на территории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</w:t>
      </w:r>
      <w:proofErr w:type="gramStart"/>
      <w:r>
        <w:rPr>
          <w:sz w:val="27"/>
          <w:szCs w:val="27"/>
        </w:rPr>
        <w:t xml:space="preserve"> ;</w:t>
      </w:r>
      <w:proofErr w:type="gramEnd"/>
    </w:p>
    <w:p w:rsidR="006B747F" w:rsidRDefault="006B747F" w:rsidP="00B113B9">
      <w:pPr>
        <w:pStyle w:val="a3"/>
        <w:shd w:val="clear" w:color="auto" w:fill="FFFFFF"/>
        <w:spacing w:before="0" w:beforeAutospacing="0" w:after="0"/>
      </w:pPr>
      <w:r>
        <w:rPr>
          <w:b/>
          <w:bCs/>
          <w:sz w:val="27"/>
          <w:szCs w:val="27"/>
        </w:rPr>
        <w:t xml:space="preserve">сохранить налоговые льготы по земельному налогу, установленные решением Совета народных депутатов (представлены в приложении №1 к настоящим основным направлениям бюджетной и налоговой политики 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 на 2015 год и на плановый период 2016 и 2017 годов);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b/>
          <w:bCs/>
          <w:sz w:val="27"/>
          <w:szCs w:val="27"/>
        </w:rPr>
        <w:t>совершенствовать механизмы использования собственности поселений.</w:t>
      </w:r>
    </w:p>
    <w:p w:rsidR="006B747F" w:rsidRDefault="006B747F" w:rsidP="00B113B9">
      <w:pPr>
        <w:pStyle w:val="a3"/>
        <w:spacing w:before="0" w:beforeAutospacing="0" w:after="0"/>
        <w:ind w:firstLine="539"/>
      </w:pPr>
    </w:p>
    <w:p w:rsidR="006B747F" w:rsidRDefault="006B747F" w:rsidP="00B113B9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1.2. Показатели прогноза социально-экономического развития </w:t>
      </w:r>
    </w:p>
    <w:p w:rsidR="006B747F" w:rsidRDefault="006B747F" w:rsidP="00B113B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поселение, положенные в основу формирования налоговой политики на 2015-2017 годы</w:t>
      </w:r>
    </w:p>
    <w:p w:rsidR="006B747F" w:rsidRDefault="006B747F" w:rsidP="00B113B9">
      <w:pPr>
        <w:pStyle w:val="a3"/>
        <w:spacing w:before="0" w:beforeAutospacing="0" w:after="0"/>
        <w:ind w:firstLine="709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В основу формирования налоговой политики муниципального образования на 2015 год и среднесрочную перспективу до 2017 года положены основные показатели прогноза социально-экономического развития 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 на 2015-2017 годы. 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b/>
          <w:bCs/>
          <w:sz w:val="27"/>
          <w:szCs w:val="27"/>
        </w:rPr>
        <w:t xml:space="preserve">Основные показатели, заложенные прогнозом социально-экономического развития 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 на 2013 год, были достигнуты и будут сохранены в 2014 году и на 2015-2017 годы.</w:t>
      </w:r>
    </w:p>
    <w:p w:rsidR="006B747F" w:rsidRDefault="006B747F" w:rsidP="00B113B9">
      <w:pPr>
        <w:pStyle w:val="a3"/>
        <w:spacing w:before="0" w:beforeAutospacing="0" w:after="0"/>
        <w:ind w:left="357"/>
        <w:jc w:val="center"/>
      </w:pPr>
    </w:p>
    <w:p w:rsidR="006B747F" w:rsidRDefault="006B747F" w:rsidP="00B113B9">
      <w:pPr>
        <w:pStyle w:val="a3"/>
        <w:spacing w:before="0" w:beforeAutospacing="0" w:after="0"/>
        <w:jc w:val="center"/>
      </w:pPr>
      <w:r>
        <w:rPr>
          <w:sz w:val="27"/>
          <w:szCs w:val="27"/>
        </w:rPr>
        <w:t xml:space="preserve">1.3. Основные параметры налоговых и неналоговых доходов </w:t>
      </w:r>
    </w:p>
    <w:p w:rsidR="006B747F" w:rsidRDefault="006B747F" w:rsidP="00B113B9">
      <w:pPr>
        <w:pStyle w:val="a3"/>
        <w:spacing w:before="0" w:beforeAutospacing="0" w:after="0"/>
        <w:jc w:val="center"/>
      </w:pPr>
      <w:r>
        <w:rPr>
          <w:sz w:val="27"/>
          <w:szCs w:val="27"/>
        </w:rPr>
        <w:t xml:space="preserve">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rFonts w:ascii="Arial" w:hAnsi="Arial" w:cs="Arial"/>
          <w:sz w:val="27"/>
          <w:szCs w:val="27"/>
        </w:rPr>
        <w:t xml:space="preserve"> </w:t>
      </w:r>
      <w:r>
        <w:rPr>
          <w:sz w:val="27"/>
          <w:szCs w:val="27"/>
        </w:rPr>
        <w:t xml:space="preserve">сельское поселение </w:t>
      </w:r>
    </w:p>
    <w:p w:rsidR="006B747F" w:rsidRDefault="006B747F" w:rsidP="00B113B9">
      <w:pPr>
        <w:pStyle w:val="a3"/>
        <w:spacing w:before="0" w:beforeAutospacing="0" w:after="0"/>
        <w:jc w:val="center"/>
      </w:pPr>
      <w:r>
        <w:rPr>
          <w:sz w:val="27"/>
          <w:szCs w:val="27"/>
        </w:rPr>
        <w:t>на 2015 год и на плановый период 2016 и 2017 годов</w:t>
      </w:r>
    </w:p>
    <w:p w:rsidR="006B747F" w:rsidRDefault="006B747F" w:rsidP="00B113B9">
      <w:pPr>
        <w:pStyle w:val="a3"/>
        <w:spacing w:before="0" w:beforeAutospacing="0" w:after="0"/>
        <w:ind w:firstLine="709"/>
      </w:pPr>
      <w:proofErr w:type="gramStart"/>
      <w:r>
        <w:rPr>
          <w:sz w:val="27"/>
          <w:szCs w:val="27"/>
        </w:rPr>
        <w:t>При расчете налогового потенциала на 2015-2017 годы учтено внесение изменений в федеральное и областное законодательства о налогах и сборах.</w:t>
      </w:r>
      <w:proofErr w:type="gramEnd"/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При расчете налогового потенциала учтена сумма льгот по налоговым платежам, установленных Налоговым кодексом Российской Федерации, законами </w:t>
      </w:r>
      <w:proofErr w:type="spellStart"/>
      <w:r>
        <w:rPr>
          <w:sz w:val="27"/>
          <w:szCs w:val="27"/>
        </w:rPr>
        <w:t>Кировскй</w:t>
      </w:r>
      <w:proofErr w:type="spellEnd"/>
      <w:r>
        <w:rPr>
          <w:sz w:val="27"/>
          <w:szCs w:val="27"/>
        </w:rPr>
        <w:t xml:space="preserve"> области и решениями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 сельское поселение. </w:t>
      </w:r>
    </w:p>
    <w:p w:rsidR="006B747F" w:rsidRDefault="006B747F" w:rsidP="00B113B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По расчетам главных администраторов поступления налоговых и неналоговых доходов в бюджет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в 2015 году составят 2158,3 тыс. рублей В 2016 году по прогнозам главных администраторов в бюджет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поступит налоговых и неналоговых доходов 2269,3 тыс. рублей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в 2017 году –2186,8 тыс. рублей .</w:t>
      </w:r>
    </w:p>
    <w:p w:rsidR="006B747F" w:rsidRDefault="006B747F" w:rsidP="00B113B9">
      <w:pPr>
        <w:pStyle w:val="a3"/>
        <w:spacing w:before="0" w:beforeAutospacing="0" w:after="0"/>
        <w:ind w:firstLine="709"/>
      </w:pPr>
    </w:p>
    <w:p w:rsidR="006B747F" w:rsidRDefault="006B747F" w:rsidP="00B113B9">
      <w:pPr>
        <w:pStyle w:val="a3"/>
        <w:spacing w:before="0" w:beforeAutospacing="0" w:after="0"/>
        <w:ind w:firstLine="709"/>
      </w:pPr>
    </w:p>
    <w:p w:rsidR="006B747F" w:rsidRDefault="006B747F" w:rsidP="00E92C3A">
      <w:pPr>
        <w:pStyle w:val="a3"/>
        <w:spacing w:after="0"/>
        <w:ind w:firstLine="709"/>
        <w:jc w:val="center"/>
        <w:rPr>
          <w:b/>
          <w:bCs/>
          <w:sz w:val="27"/>
          <w:szCs w:val="27"/>
        </w:rPr>
      </w:pPr>
    </w:p>
    <w:p w:rsidR="006B747F" w:rsidRDefault="006B747F" w:rsidP="00E92C3A">
      <w:pPr>
        <w:pStyle w:val="a3"/>
        <w:spacing w:after="0"/>
        <w:ind w:firstLine="709"/>
        <w:jc w:val="center"/>
        <w:rPr>
          <w:b/>
          <w:bCs/>
          <w:sz w:val="27"/>
          <w:szCs w:val="27"/>
        </w:rPr>
      </w:pPr>
    </w:p>
    <w:p w:rsidR="006B747F" w:rsidRDefault="006B747F" w:rsidP="00B63009">
      <w:pPr>
        <w:pStyle w:val="a3"/>
        <w:spacing w:before="0" w:beforeAutospacing="0" w:after="0"/>
        <w:ind w:firstLine="709"/>
        <w:jc w:val="center"/>
      </w:pPr>
      <w:r>
        <w:rPr>
          <w:b/>
          <w:bCs/>
          <w:sz w:val="27"/>
          <w:szCs w:val="27"/>
        </w:rPr>
        <w:t>Налоговая политика в отношении федеральных налогов</w:t>
      </w:r>
    </w:p>
    <w:p w:rsidR="006B747F" w:rsidRDefault="006B747F" w:rsidP="00B63009">
      <w:pPr>
        <w:pStyle w:val="a3"/>
        <w:spacing w:before="0" w:beforeAutospacing="0" w:after="0"/>
        <w:ind w:firstLine="709"/>
        <w:jc w:val="center"/>
      </w:pPr>
      <w:r>
        <w:rPr>
          <w:b/>
          <w:bCs/>
          <w:sz w:val="27"/>
          <w:szCs w:val="27"/>
        </w:rPr>
        <w:t>Налоги на доходы физических лиц</w:t>
      </w:r>
    </w:p>
    <w:p w:rsidR="006B747F" w:rsidRDefault="006B747F" w:rsidP="00B63009">
      <w:pPr>
        <w:pStyle w:val="a3"/>
        <w:spacing w:before="0" w:beforeAutospacing="0" w:after="0"/>
        <w:ind w:firstLine="709"/>
        <w:jc w:val="center"/>
      </w:pP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Налог на доходы физических лиц является одним из основных налоговых источников доходов бюджета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поселение.</w:t>
      </w:r>
    </w:p>
    <w:p w:rsidR="006B747F" w:rsidRDefault="006B747F" w:rsidP="00B63009">
      <w:pPr>
        <w:pStyle w:val="a3"/>
        <w:spacing w:before="0" w:beforeAutospacing="0" w:after="0"/>
        <w:ind w:firstLine="658"/>
      </w:pPr>
      <w:r>
        <w:rPr>
          <w:sz w:val="27"/>
          <w:szCs w:val="27"/>
        </w:rPr>
        <w:t>Прогноз поступления налога рассчитан по фонду оплаты труда  поселения  с применением сложившейся ставки налога за 2013 год, рассчитанной исходя из поступлений налога, за исключением разовых поступлений и фонда оплаты труда.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Учитывая темпы роста фонда заработной платы работников по прогнозу социально-экономического развития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на 2015-2017 годы и вносимые изменения в федеральное законодательство, поступления в бюджет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налога на доходы физических лиц на 2015-2017 годы предполагаются на 11% выше уровня предыдущего года.</w:t>
      </w:r>
    </w:p>
    <w:p w:rsidR="006B747F" w:rsidRDefault="006B747F" w:rsidP="00E92C3A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>Налоги на имущество</w:t>
      </w:r>
    </w:p>
    <w:p w:rsidR="006B747F" w:rsidRDefault="006B747F" w:rsidP="00B63009">
      <w:pPr>
        <w:pStyle w:val="a3"/>
        <w:spacing w:before="0" w:beforeAutospacing="0" w:after="0"/>
        <w:ind w:firstLine="658"/>
      </w:pPr>
      <w:r>
        <w:rPr>
          <w:sz w:val="27"/>
          <w:szCs w:val="27"/>
        </w:rPr>
        <w:t>Проведенный анализ налоговой базы по налогу на имущество физических лиц показал огромный нереализованный потенциал в этой сфере. Переоценка инвентаризационной стоимости объектов недвижимого имущества, принадлежащего гражданам на праве собственности, дополнительных доходов в виде налога на имущество физических лиц. Данные средства планируется получить в текущем году.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По-прежнему в бюджет поселения планируется зачисление налога на имущество физических лиц и земельного налога в размере 100%.</w:t>
      </w:r>
    </w:p>
    <w:p w:rsidR="006B747F" w:rsidRDefault="006B747F" w:rsidP="00B63009">
      <w:pPr>
        <w:pStyle w:val="a3"/>
        <w:spacing w:before="0" w:beforeAutospacing="0" w:after="0"/>
      </w:pPr>
    </w:p>
    <w:p w:rsidR="006B747F" w:rsidRDefault="006B747F" w:rsidP="00B63009">
      <w:pPr>
        <w:pStyle w:val="a3"/>
        <w:spacing w:before="0" w:beforeAutospacing="0" w:after="0"/>
        <w:jc w:val="center"/>
      </w:pPr>
      <w:r>
        <w:rPr>
          <w:b/>
          <w:bCs/>
          <w:sz w:val="27"/>
          <w:szCs w:val="27"/>
        </w:rPr>
        <w:t>Налоговая политика в отношении прочих налоговых доходов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 xml:space="preserve">В соответствии с главой 26 части второй Налогового кодекса Российской Федерации в расчетах доходной части бюджета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 сельское поселение предусматриваются поступления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</w:r>
    </w:p>
    <w:p w:rsidR="006B747F" w:rsidRDefault="006B747F" w:rsidP="00E92C3A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>Основные задачи и цели по увеличению неналоговых доходов</w:t>
      </w:r>
    </w:p>
    <w:p w:rsidR="006B747F" w:rsidRDefault="006B747F" w:rsidP="00E92C3A">
      <w:pPr>
        <w:pStyle w:val="a3"/>
        <w:spacing w:after="0"/>
        <w:ind w:firstLine="357"/>
      </w:pPr>
      <w:r>
        <w:rPr>
          <w:sz w:val="27"/>
          <w:szCs w:val="27"/>
        </w:rPr>
        <w:t xml:space="preserve">    Источниками неналоговых доходов являются доходы от использования имущества, находящегося в муниципальной собственности, доходы от продажи материальных и нематериальных активов, доходы от оказания платных услуг казенными учреждениями и штрафные санкции.</w:t>
      </w:r>
    </w:p>
    <w:p w:rsidR="006B747F" w:rsidRDefault="006B747F" w:rsidP="00E92C3A">
      <w:pPr>
        <w:pStyle w:val="a3"/>
        <w:spacing w:after="0"/>
        <w:ind w:firstLine="709"/>
      </w:pPr>
    </w:p>
    <w:p w:rsidR="006B747F" w:rsidRDefault="006B747F" w:rsidP="00E92C3A">
      <w:pPr>
        <w:pStyle w:val="a3"/>
        <w:spacing w:after="0"/>
        <w:ind w:left="720" w:hanging="363"/>
        <w:jc w:val="center"/>
      </w:pPr>
      <w:r>
        <w:rPr>
          <w:b/>
          <w:bCs/>
          <w:sz w:val="27"/>
          <w:szCs w:val="27"/>
        </w:rPr>
        <w:lastRenderedPageBreak/>
        <w:t xml:space="preserve">2. Основные направления бюджетной политики муниципального образования </w:t>
      </w:r>
      <w:proofErr w:type="spellStart"/>
      <w:r>
        <w:rPr>
          <w:b/>
          <w:bCs/>
          <w:sz w:val="27"/>
          <w:szCs w:val="27"/>
        </w:rPr>
        <w:t>Каксинвайское</w:t>
      </w:r>
      <w:proofErr w:type="spellEnd"/>
      <w:r>
        <w:rPr>
          <w:b/>
          <w:bCs/>
          <w:sz w:val="27"/>
          <w:szCs w:val="27"/>
        </w:rPr>
        <w:t xml:space="preserve"> сельское поселение на 2015-2017 годы.</w:t>
      </w:r>
    </w:p>
    <w:p w:rsidR="006B747F" w:rsidRDefault="006B747F" w:rsidP="00B63009">
      <w:pPr>
        <w:pStyle w:val="a3"/>
        <w:spacing w:before="0" w:beforeAutospacing="0" w:after="0"/>
        <w:ind w:firstLine="658"/>
      </w:pPr>
      <w:r>
        <w:rPr>
          <w:sz w:val="27"/>
          <w:szCs w:val="27"/>
        </w:rPr>
        <w:t xml:space="preserve">Переходя к вопросу бюджетной политики в области расходов, хочу отметить, что, как в текущем, так и в следующем году бюджетная политика будет направлена на решение важнейших социальных задач. </w:t>
      </w:r>
    </w:p>
    <w:p w:rsidR="006B747F" w:rsidRDefault="006B747F" w:rsidP="00B63009">
      <w:pPr>
        <w:pStyle w:val="a3"/>
        <w:spacing w:before="0" w:beforeAutospacing="0" w:after="0"/>
        <w:ind w:firstLine="703"/>
      </w:pPr>
      <w:r>
        <w:rPr>
          <w:sz w:val="27"/>
          <w:szCs w:val="27"/>
        </w:rPr>
        <w:t xml:space="preserve">Учтено повышение заработной платы работникам муниципальных учреждений, а также заработной платы работников культуры  с 01.01.2015 года на 5,5%. 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В основу выбора основных направлений бюджетной политики положены Указы Президента Российской Федерации от 07 мая 2012 года: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t xml:space="preserve">№ </w:t>
      </w:r>
      <w:r>
        <w:rPr>
          <w:sz w:val="27"/>
          <w:szCs w:val="27"/>
        </w:rPr>
        <w:t>596 "О долгосрочной государственной экономической политике";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t xml:space="preserve">№ </w:t>
      </w:r>
      <w:r>
        <w:rPr>
          <w:sz w:val="27"/>
          <w:szCs w:val="27"/>
        </w:rPr>
        <w:t>597 "О мероприятиях по реализации государственной социальной политики";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t xml:space="preserve">№ </w:t>
      </w:r>
      <w:r>
        <w:rPr>
          <w:sz w:val="27"/>
          <w:szCs w:val="27"/>
        </w:rPr>
        <w:t>599 "О мерах по реализации государственной политики в области образования и науки";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t xml:space="preserve">№ </w:t>
      </w:r>
      <w:r>
        <w:rPr>
          <w:sz w:val="27"/>
          <w:szCs w:val="27"/>
        </w:rPr>
        <w:t>600 "О мерах по обеспечению граждан Российской Федерации доступным и комфортным жильем и повышению качества жилищно-коммунальных услуг";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t xml:space="preserve">№ </w:t>
      </w:r>
      <w:r>
        <w:rPr>
          <w:sz w:val="27"/>
          <w:szCs w:val="27"/>
        </w:rPr>
        <w:t>601 "Об основных направлениях совершенствования системы государственного управления";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t xml:space="preserve">№ </w:t>
      </w:r>
      <w:r>
        <w:rPr>
          <w:sz w:val="27"/>
          <w:szCs w:val="27"/>
        </w:rPr>
        <w:t>606 "О мерах по реализации демографической политики Российской Федерации".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Основная цель бюджетной политики – повышение качества жизни населения.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Данная стратегическая цель будет обеспечиваться через достижение следующих целей: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обеспечение сбалансированного экономического развития поселения;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увеличение доходов населения;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повышение естественного прироста населения, улучшение здоровья населения.</w:t>
      </w:r>
    </w:p>
    <w:p w:rsidR="006B747F" w:rsidRDefault="006B747F" w:rsidP="00B63009">
      <w:pPr>
        <w:pStyle w:val="a3"/>
        <w:spacing w:after="0"/>
        <w:ind w:firstLine="709"/>
      </w:pPr>
      <w:r>
        <w:rPr>
          <w:sz w:val="27"/>
          <w:szCs w:val="27"/>
        </w:rPr>
        <w:t>Для достижения описанных целей администрации поселения предстоит решить следующие задачи: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создание условий для формирования благоприятного инвестиционного климата;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стимулирование условий для внедрения перспективных видов инновационной продукции, работ и услуг;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создание условий для социального развития сельских территорий;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развитие инженерных сетей;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стимулирование развития малого и среднего предпринимательства;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- внедрение в органах муниципального образования </w:t>
      </w:r>
      <w:proofErr w:type="spellStart"/>
      <w:r>
        <w:rPr>
          <w:sz w:val="27"/>
          <w:szCs w:val="27"/>
        </w:rPr>
        <w:t>Каксинвайское</w:t>
      </w:r>
      <w:proofErr w:type="spellEnd"/>
      <w:r>
        <w:rPr>
          <w:sz w:val="27"/>
          <w:szCs w:val="27"/>
        </w:rPr>
        <w:t xml:space="preserve"> сельское поселение новых принципов и процедур управления по результатам; 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повышение обеспеченности населения услугами образования, культуры,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содействие занятости населения, повышение профессионализма и конкурентоспособности трудовых ресурсов через реализацию муниципальных программ;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lastRenderedPageBreak/>
        <w:t>- создание условий для увеличения объемов жилищного строительства через реализацию муниципальных программ жилищного строительства территории.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При решении задач будут использованы следующие инструменты бюджетной политики: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повышение заработной платы работников бюджетной сферы;</w:t>
      </w: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реализация целевых программ в отраслях бюджетной сферы.</w:t>
      </w:r>
    </w:p>
    <w:p w:rsidR="006B747F" w:rsidRDefault="006B747F" w:rsidP="00B63009">
      <w:pPr>
        <w:pStyle w:val="a3"/>
        <w:spacing w:before="0" w:beforeAutospacing="0" w:after="0"/>
        <w:ind w:firstLine="709"/>
      </w:pPr>
    </w:p>
    <w:p w:rsidR="006B747F" w:rsidRDefault="006B747F" w:rsidP="00B63009">
      <w:pPr>
        <w:pStyle w:val="a3"/>
        <w:spacing w:before="0" w:beforeAutospacing="0" w:after="0"/>
        <w:ind w:firstLine="709"/>
      </w:pPr>
      <w:r>
        <w:rPr>
          <w:b/>
          <w:bCs/>
          <w:sz w:val="27"/>
          <w:szCs w:val="27"/>
        </w:rPr>
        <w:t xml:space="preserve">                                В сфере культуры.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 xml:space="preserve">В соответствии с Указом Президента Российской Федерации от 07 мая 2012 года № 597 "О мероприятиях по реализации государственной социальной политики" будет обеспечена разработка нормативно-правовых актов, предусматривающих реализацию мер по поэтапному повышению заработной платы работников муниципальных учреждений культуры. Целью таких мер должно стать доведение к 2018 году средней заработной платы работников культуры до средней заработной платы в регионе. 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>Основным направлением деятельности муниципальных учреждений культурно-досугового типа является обеспечение условий по поддержке профессионального и любительского творчества, клубов по интересам и любительских объединений, организация и участие в смотрах, конкурсах, фестивалях с целью выявления и поддержки молодых дарований, расширение связей по созданию совместных мероприятий.</w:t>
      </w:r>
    </w:p>
    <w:p w:rsidR="006B747F" w:rsidRDefault="006B747F" w:rsidP="00E92C3A">
      <w:pPr>
        <w:pStyle w:val="a3"/>
        <w:spacing w:after="0"/>
        <w:ind w:firstLine="709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В сфере жилищно-коммунального хозяйства.</w:t>
      </w:r>
    </w:p>
    <w:p w:rsidR="006B747F" w:rsidRDefault="006B747F" w:rsidP="00E92C3A">
      <w:pPr>
        <w:pStyle w:val="a3"/>
        <w:spacing w:after="0"/>
        <w:ind w:firstLine="709"/>
      </w:pPr>
    </w:p>
    <w:p w:rsidR="006B747F" w:rsidRDefault="006B747F" w:rsidP="004D7CAD">
      <w:pPr>
        <w:pStyle w:val="a3"/>
        <w:spacing w:before="0" w:beforeAutospacing="0" w:after="0"/>
      </w:pPr>
      <w:r>
        <w:rPr>
          <w:sz w:val="27"/>
          <w:szCs w:val="27"/>
        </w:rPr>
        <w:t xml:space="preserve">     Основными направлениями по благоустройству территории поселения планируются:</w:t>
      </w:r>
    </w:p>
    <w:p w:rsidR="006B747F" w:rsidRDefault="006B747F" w:rsidP="004D7CAD">
      <w:pPr>
        <w:pStyle w:val="a3"/>
        <w:numPr>
          <w:ilvl w:val="0"/>
          <w:numId w:val="1"/>
        </w:numPr>
        <w:spacing w:before="0" w:beforeAutospacing="0" w:after="0"/>
      </w:pPr>
      <w:r>
        <w:rPr>
          <w:sz w:val="27"/>
          <w:szCs w:val="27"/>
        </w:rPr>
        <w:t>организация дорожной деятельности в части содержания и ремонта дорог в поселении;</w:t>
      </w:r>
    </w:p>
    <w:p w:rsidR="006B747F" w:rsidRDefault="006B747F" w:rsidP="004D7CAD">
      <w:pPr>
        <w:pStyle w:val="a3"/>
        <w:numPr>
          <w:ilvl w:val="0"/>
          <w:numId w:val="1"/>
        </w:numPr>
        <w:spacing w:before="0" w:beforeAutospacing="0" w:after="0"/>
      </w:pPr>
      <w:r>
        <w:rPr>
          <w:sz w:val="27"/>
          <w:szCs w:val="27"/>
        </w:rPr>
        <w:t>организация уличного освещения населенных пунктов;</w:t>
      </w:r>
    </w:p>
    <w:p w:rsidR="006B747F" w:rsidRDefault="006B747F" w:rsidP="004D7CAD">
      <w:pPr>
        <w:pStyle w:val="a3"/>
        <w:numPr>
          <w:ilvl w:val="0"/>
          <w:numId w:val="1"/>
        </w:numPr>
        <w:spacing w:before="0" w:beforeAutospacing="0" w:after="0"/>
      </w:pPr>
      <w:r>
        <w:rPr>
          <w:sz w:val="27"/>
          <w:szCs w:val="27"/>
        </w:rPr>
        <w:t>организация содержания мест захоронения;</w:t>
      </w:r>
    </w:p>
    <w:p w:rsidR="006B747F" w:rsidRDefault="006B747F" w:rsidP="004D7CAD">
      <w:pPr>
        <w:pStyle w:val="a3"/>
        <w:numPr>
          <w:ilvl w:val="0"/>
          <w:numId w:val="1"/>
        </w:numPr>
        <w:spacing w:before="0" w:beforeAutospacing="0" w:after="0"/>
      </w:pPr>
      <w:r>
        <w:rPr>
          <w:sz w:val="27"/>
          <w:szCs w:val="27"/>
        </w:rPr>
        <w:t>организация сбора, вывоза и утилизации бытовых отходов;</w:t>
      </w:r>
    </w:p>
    <w:p w:rsidR="006B747F" w:rsidRDefault="006B747F" w:rsidP="004D7CAD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>- организация благоустройства населенных пунктов</w:t>
      </w:r>
    </w:p>
    <w:p w:rsidR="006B747F" w:rsidRDefault="006B747F" w:rsidP="004D7CAD">
      <w:pPr>
        <w:pStyle w:val="a3"/>
        <w:spacing w:before="0" w:beforeAutospacing="0" w:after="0"/>
        <w:ind w:firstLine="709"/>
      </w:pPr>
      <w:r>
        <w:rPr>
          <w:sz w:val="27"/>
          <w:szCs w:val="27"/>
        </w:rPr>
        <w:t xml:space="preserve">Результат: повышение комфортности жилья, улучшение состояния дорог, освещенности и благоустройства населенных пунктов, находящихся на территории поселения. </w:t>
      </w:r>
    </w:p>
    <w:p w:rsidR="006B747F" w:rsidRDefault="006B747F" w:rsidP="004D7CAD">
      <w:pPr>
        <w:pStyle w:val="a3"/>
        <w:spacing w:before="0" w:beforeAutospacing="0" w:after="0"/>
        <w:ind w:firstLine="709"/>
      </w:pPr>
    </w:p>
    <w:p w:rsidR="006B747F" w:rsidRDefault="006B747F" w:rsidP="004D7CAD">
      <w:pPr>
        <w:pStyle w:val="a3"/>
        <w:spacing w:before="0" w:beforeAutospacing="0" w:after="0"/>
        <w:ind w:firstLine="709"/>
      </w:pPr>
      <w:r>
        <w:rPr>
          <w:b/>
          <w:bCs/>
          <w:sz w:val="27"/>
          <w:szCs w:val="27"/>
        </w:rPr>
        <w:t xml:space="preserve">        В сфере управления.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>Следует обеспечить неукоснительное выполнение нормативов формирования расходов на обеспечение деятельности органов местного самоуправления.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>Рост численности муниципальных служащих не допускается.</w:t>
      </w:r>
    </w:p>
    <w:p w:rsidR="006B747F" w:rsidRDefault="006B747F" w:rsidP="00E92C3A">
      <w:pPr>
        <w:pStyle w:val="a3"/>
        <w:spacing w:after="0"/>
        <w:ind w:firstLine="709"/>
      </w:pPr>
      <w:r>
        <w:rPr>
          <w:b/>
          <w:bCs/>
          <w:sz w:val="27"/>
          <w:szCs w:val="27"/>
        </w:rPr>
        <w:lastRenderedPageBreak/>
        <w:t xml:space="preserve">В области обеспечения безопасности граждан, гражданской обороны и предотвращения чрезвычайных ситуаций. </w:t>
      </w:r>
      <w:r>
        <w:rPr>
          <w:sz w:val="27"/>
          <w:szCs w:val="27"/>
        </w:rPr>
        <w:t>В сфере обеспечения безопасности граждан</w:t>
      </w:r>
      <w:r>
        <w:rPr>
          <w:b/>
          <w:bCs/>
          <w:sz w:val="27"/>
          <w:szCs w:val="27"/>
        </w:rPr>
        <w:t xml:space="preserve"> </w:t>
      </w:r>
      <w:r>
        <w:rPr>
          <w:sz w:val="27"/>
          <w:szCs w:val="27"/>
        </w:rPr>
        <w:t>включены ассигнования на содержание специалиста ВУС.</w:t>
      </w:r>
    </w:p>
    <w:p w:rsidR="006B747F" w:rsidRDefault="006B747F" w:rsidP="00E92C3A">
      <w:pPr>
        <w:pStyle w:val="a3"/>
        <w:spacing w:after="0"/>
        <w:ind w:firstLine="709"/>
      </w:pPr>
      <w:r>
        <w:rPr>
          <w:sz w:val="27"/>
          <w:szCs w:val="27"/>
        </w:rPr>
        <w:t>В сфере гражданской обороны предусмотрены мероприятия по предотвращению чрезвычайных ситуаций.</w:t>
      </w:r>
    </w:p>
    <w:p w:rsidR="006B747F" w:rsidRDefault="006B747F" w:rsidP="00E92C3A">
      <w:pPr>
        <w:pStyle w:val="a3"/>
        <w:spacing w:after="0"/>
        <w:ind w:firstLine="709"/>
      </w:pPr>
    </w:p>
    <w:p w:rsidR="006B747F" w:rsidRDefault="006B747F" w:rsidP="00E92C3A">
      <w:pPr>
        <w:pStyle w:val="a3"/>
        <w:spacing w:after="0"/>
      </w:pPr>
    </w:p>
    <w:p w:rsidR="006B747F" w:rsidRPr="00E92C3A" w:rsidRDefault="006B747F">
      <w:pPr>
        <w:rPr>
          <w:rFonts w:ascii="Times New Roman" w:hAnsi="Times New Roman"/>
          <w:sz w:val="28"/>
          <w:szCs w:val="28"/>
        </w:rPr>
      </w:pPr>
    </w:p>
    <w:sectPr w:rsidR="006B747F" w:rsidRPr="00E92C3A" w:rsidSect="00426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C1459"/>
    <w:multiLevelType w:val="multilevel"/>
    <w:tmpl w:val="F73E9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C3A"/>
    <w:rsid w:val="00075860"/>
    <w:rsid w:val="003C5A70"/>
    <w:rsid w:val="004260C4"/>
    <w:rsid w:val="004A676E"/>
    <w:rsid w:val="004D7CAD"/>
    <w:rsid w:val="006135B7"/>
    <w:rsid w:val="006B405A"/>
    <w:rsid w:val="006B747F"/>
    <w:rsid w:val="00803582"/>
    <w:rsid w:val="00813621"/>
    <w:rsid w:val="00B113B9"/>
    <w:rsid w:val="00B210FE"/>
    <w:rsid w:val="00B63009"/>
    <w:rsid w:val="00B94842"/>
    <w:rsid w:val="00BD41CD"/>
    <w:rsid w:val="00D76BF3"/>
    <w:rsid w:val="00DA4BD2"/>
    <w:rsid w:val="00E92C3A"/>
    <w:rsid w:val="00F10AA3"/>
    <w:rsid w:val="00FE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92C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1890</Words>
  <Characters>10774</Characters>
  <Application>Microsoft Office Word</Application>
  <DocSecurity>0</DocSecurity>
  <Lines>89</Lines>
  <Paragraphs>25</Paragraphs>
  <ScaleCrop>false</ScaleCrop>
  <Company>Microsoft</Company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13</cp:revision>
  <cp:lastPrinted>2014-11-20T06:39:00Z</cp:lastPrinted>
  <dcterms:created xsi:type="dcterms:W3CDTF">2014-11-19T11:46:00Z</dcterms:created>
  <dcterms:modified xsi:type="dcterms:W3CDTF">2014-11-29T16:10:00Z</dcterms:modified>
</cp:coreProperties>
</file>