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8E0" w:rsidRDefault="00CD38E0" w:rsidP="00CD38E0">
      <w:pPr>
        <w:pStyle w:val="a6"/>
      </w:pPr>
      <w:r>
        <w:t>АДМИНИСТРАЦИЯ КАКСИНВАЙСКОГО СЕЛЬСКОГО ПОСЕЛЕНИЯ МАЛМЫЖСКОГО РАЙОНА</w:t>
      </w:r>
    </w:p>
    <w:p w:rsidR="00CD38E0" w:rsidRPr="00CD38E0" w:rsidRDefault="00CD38E0" w:rsidP="00CD38E0">
      <w:pPr>
        <w:jc w:val="center"/>
        <w:rPr>
          <w:rFonts w:ascii="Times New Roman" w:hAnsi="Times New Roman" w:cs="Times New Roman"/>
          <w:b/>
          <w:bCs/>
          <w:sz w:val="28"/>
          <w:szCs w:val="28"/>
        </w:rPr>
      </w:pPr>
      <w:r w:rsidRPr="00CD38E0">
        <w:rPr>
          <w:rFonts w:ascii="Times New Roman" w:hAnsi="Times New Roman" w:cs="Times New Roman"/>
          <w:b/>
          <w:bCs/>
          <w:sz w:val="28"/>
          <w:szCs w:val="28"/>
        </w:rPr>
        <w:t>КИРОВСКОЙ ОБЛАСТИ</w:t>
      </w:r>
    </w:p>
    <w:p w:rsidR="00CD38E0" w:rsidRPr="00CD38E0" w:rsidRDefault="00BB7552" w:rsidP="00CD38E0">
      <w:pPr>
        <w:jc w:val="center"/>
        <w:rPr>
          <w:rFonts w:ascii="Times New Roman" w:hAnsi="Times New Roman" w:cs="Times New Roman"/>
          <w:bCs/>
          <w:sz w:val="28"/>
          <w:szCs w:val="28"/>
        </w:rPr>
      </w:pPr>
      <w:r>
        <w:rPr>
          <w:rFonts w:ascii="Times New Roman" w:hAnsi="Times New Roman" w:cs="Times New Roman"/>
          <w:b/>
          <w:bCs/>
          <w:sz w:val="28"/>
          <w:szCs w:val="28"/>
        </w:rPr>
        <w:t>ПОСТАНОВЛЕНИЕ</w:t>
      </w:r>
    </w:p>
    <w:p w:rsidR="00CD38E0" w:rsidRPr="00CD38E0" w:rsidRDefault="00CD38E0" w:rsidP="00CD38E0">
      <w:pPr>
        <w:jc w:val="center"/>
        <w:rPr>
          <w:rFonts w:ascii="Times New Roman" w:hAnsi="Times New Roman" w:cs="Times New Roman"/>
          <w:b/>
          <w:bCs/>
          <w:sz w:val="28"/>
          <w:szCs w:val="28"/>
        </w:rPr>
      </w:pPr>
    </w:p>
    <w:p w:rsidR="00CD38E0" w:rsidRPr="00CD38E0" w:rsidRDefault="00884761" w:rsidP="00CD38E0">
      <w:pPr>
        <w:rPr>
          <w:rFonts w:ascii="Times New Roman" w:hAnsi="Times New Roman" w:cs="Times New Roman"/>
          <w:bCs/>
          <w:sz w:val="28"/>
          <w:szCs w:val="28"/>
        </w:rPr>
      </w:pPr>
      <w:r>
        <w:rPr>
          <w:rFonts w:ascii="Times New Roman" w:hAnsi="Times New Roman" w:cs="Times New Roman"/>
          <w:bCs/>
          <w:sz w:val="28"/>
          <w:szCs w:val="28"/>
        </w:rPr>
        <w:t>24.11.2014</w:t>
      </w:r>
      <w:r w:rsidR="00CD38E0" w:rsidRPr="00CD38E0">
        <w:rPr>
          <w:rFonts w:ascii="Times New Roman" w:hAnsi="Times New Roman" w:cs="Times New Roman"/>
          <w:bCs/>
          <w:sz w:val="28"/>
          <w:szCs w:val="28"/>
        </w:rPr>
        <w:t xml:space="preserve">                                                            </w:t>
      </w:r>
      <w:r>
        <w:rPr>
          <w:rFonts w:ascii="Times New Roman" w:hAnsi="Times New Roman" w:cs="Times New Roman"/>
          <w:bCs/>
          <w:sz w:val="28"/>
          <w:szCs w:val="28"/>
        </w:rPr>
        <w:t xml:space="preserve">                                  №64</w:t>
      </w:r>
    </w:p>
    <w:p w:rsidR="00CD38E0" w:rsidRDefault="00CD38E0" w:rsidP="00CD38E0">
      <w:pPr>
        <w:rPr>
          <w:rFonts w:ascii="Times New Roman" w:hAnsi="Times New Roman" w:cs="Times New Roman"/>
          <w:bCs/>
          <w:sz w:val="28"/>
          <w:szCs w:val="28"/>
        </w:rPr>
      </w:pPr>
      <w:r w:rsidRPr="00CD38E0">
        <w:rPr>
          <w:rFonts w:ascii="Times New Roman" w:hAnsi="Times New Roman" w:cs="Times New Roman"/>
          <w:bCs/>
          <w:sz w:val="28"/>
          <w:szCs w:val="28"/>
        </w:rPr>
        <w:t xml:space="preserve">                                                       </w:t>
      </w:r>
      <w:proofErr w:type="spellStart"/>
      <w:r w:rsidRPr="00CD38E0">
        <w:rPr>
          <w:rFonts w:ascii="Times New Roman" w:hAnsi="Times New Roman" w:cs="Times New Roman"/>
          <w:bCs/>
          <w:sz w:val="28"/>
          <w:szCs w:val="28"/>
        </w:rPr>
        <w:t>с</w:t>
      </w:r>
      <w:proofErr w:type="gramStart"/>
      <w:r w:rsidRPr="00CD38E0">
        <w:rPr>
          <w:rFonts w:ascii="Times New Roman" w:hAnsi="Times New Roman" w:cs="Times New Roman"/>
          <w:bCs/>
          <w:sz w:val="28"/>
          <w:szCs w:val="28"/>
        </w:rPr>
        <w:t>.К</w:t>
      </w:r>
      <w:proofErr w:type="gramEnd"/>
      <w:r w:rsidRPr="00CD38E0">
        <w:rPr>
          <w:rFonts w:ascii="Times New Roman" w:hAnsi="Times New Roman" w:cs="Times New Roman"/>
          <w:bCs/>
          <w:sz w:val="28"/>
          <w:szCs w:val="28"/>
        </w:rPr>
        <w:t>аксинвай</w:t>
      </w:r>
      <w:proofErr w:type="spellEnd"/>
      <w:r w:rsidRPr="00CD38E0">
        <w:rPr>
          <w:rFonts w:ascii="Times New Roman" w:hAnsi="Times New Roman" w:cs="Times New Roman"/>
          <w:bCs/>
          <w:sz w:val="28"/>
          <w:szCs w:val="28"/>
        </w:rPr>
        <w:t xml:space="preserve"> </w:t>
      </w:r>
    </w:p>
    <w:p w:rsidR="00CD38E0" w:rsidRPr="00CD38E0" w:rsidRDefault="00CD38E0" w:rsidP="00CD38E0">
      <w:pPr>
        <w:rPr>
          <w:rFonts w:ascii="Times New Roman" w:hAnsi="Times New Roman" w:cs="Times New Roman"/>
          <w:bCs/>
          <w:sz w:val="28"/>
          <w:szCs w:val="28"/>
        </w:rPr>
      </w:pPr>
    </w:p>
    <w:p w:rsidR="00CD38E0" w:rsidRDefault="00CD38E0" w:rsidP="00CD38E0">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Об утверждении МЕТОДИКИ планирования бюджетных  ассигнований бюджета </w:t>
      </w:r>
      <w:proofErr w:type="spellStart"/>
      <w:r>
        <w:rPr>
          <w:rFonts w:ascii="Times New Roman" w:hAnsi="Times New Roman" w:cs="Times New Roman"/>
          <w:b/>
          <w:sz w:val="28"/>
          <w:szCs w:val="28"/>
        </w:rPr>
        <w:t>Каксинвайского</w:t>
      </w:r>
      <w:proofErr w:type="spellEnd"/>
      <w:r>
        <w:rPr>
          <w:rFonts w:ascii="Times New Roman" w:hAnsi="Times New Roman" w:cs="Times New Roman"/>
          <w:b/>
          <w:sz w:val="28"/>
          <w:szCs w:val="28"/>
        </w:rPr>
        <w:t xml:space="preserve"> сельского поселения</w:t>
      </w:r>
    </w:p>
    <w:p w:rsidR="00CD38E0" w:rsidRDefault="00CD38E0" w:rsidP="00CD38E0">
      <w:pPr>
        <w:spacing w:after="0" w:line="240" w:lineRule="auto"/>
        <w:jc w:val="center"/>
        <w:rPr>
          <w:rFonts w:ascii="Times New Roman" w:hAnsi="Times New Roman" w:cs="Times New Roman"/>
          <w:b/>
          <w:sz w:val="28"/>
          <w:szCs w:val="28"/>
        </w:rPr>
      </w:pPr>
    </w:p>
    <w:p w:rsidR="00CD38E0" w:rsidRDefault="00CD38E0" w:rsidP="00CD38E0">
      <w:pPr>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В  соответствии со статьей 174.2 Бюджетного кодекса Российской Федерации</w:t>
      </w:r>
      <w:r>
        <w:rPr>
          <w:rFonts w:ascii="Times New Roman" w:hAnsi="Times New Roman" w:cs="Times New Roman"/>
          <w:color w:val="000000" w:themeColor="text1"/>
          <w:sz w:val="28"/>
          <w:szCs w:val="28"/>
        </w:rPr>
        <w:t xml:space="preserve"> и Положением о бюджетном процессе в муниципальном образовании </w:t>
      </w:r>
      <w:proofErr w:type="spellStart"/>
      <w:r>
        <w:rPr>
          <w:rFonts w:ascii="Times New Roman" w:hAnsi="Times New Roman" w:cs="Times New Roman"/>
          <w:color w:val="000000" w:themeColor="text1"/>
          <w:sz w:val="28"/>
          <w:szCs w:val="28"/>
        </w:rPr>
        <w:t>Каксинвайское</w:t>
      </w:r>
      <w:proofErr w:type="spellEnd"/>
      <w:r>
        <w:rPr>
          <w:rFonts w:ascii="Times New Roman" w:hAnsi="Times New Roman" w:cs="Times New Roman"/>
          <w:color w:val="000000" w:themeColor="text1"/>
          <w:sz w:val="28"/>
          <w:szCs w:val="28"/>
        </w:rPr>
        <w:t xml:space="preserve"> сельское поселение </w:t>
      </w:r>
      <w:proofErr w:type="spellStart"/>
      <w:r>
        <w:rPr>
          <w:rFonts w:ascii="Times New Roman" w:hAnsi="Times New Roman" w:cs="Times New Roman"/>
          <w:color w:val="000000" w:themeColor="text1"/>
          <w:sz w:val="28"/>
          <w:szCs w:val="28"/>
        </w:rPr>
        <w:t>Малмыжского</w:t>
      </w:r>
      <w:proofErr w:type="spellEnd"/>
      <w:r>
        <w:rPr>
          <w:rFonts w:ascii="Times New Roman" w:hAnsi="Times New Roman" w:cs="Times New Roman"/>
          <w:color w:val="000000" w:themeColor="text1"/>
          <w:sz w:val="28"/>
          <w:szCs w:val="28"/>
        </w:rPr>
        <w:t xml:space="preserve"> района Кировской области, утвержденного решением </w:t>
      </w:r>
      <w:proofErr w:type="spellStart"/>
      <w:r>
        <w:rPr>
          <w:rFonts w:ascii="Times New Roman" w:hAnsi="Times New Roman" w:cs="Times New Roman"/>
          <w:color w:val="000000" w:themeColor="text1"/>
          <w:sz w:val="28"/>
          <w:szCs w:val="28"/>
        </w:rPr>
        <w:t>Каксинвайской</w:t>
      </w:r>
      <w:proofErr w:type="spellEnd"/>
      <w:r>
        <w:rPr>
          <w:rFonts w:ascii="Times New Roman" w:hAnsi="Times New Roman" w:cs="Times New Roman"/>
          <w:color w:val="000000" w:themeColor="text1"/>
          <w:sz w:val="28"/>
          <w:szCs w:val="28"/>
        </w:rPr>
        <w:t xml:space="preserve"> сельской  Думы от 12.12.2013 № 54  «О бюджетном процессе в муниципальном образовании </w:t>
      </w:r>
      <w:proofErr w:type="spellStart"/>
      <w:r>
        <w:rPr>
          <w:rFonts w:ascii="Times New Roman" w:hAnsi="Times New Roman" w:cs="Times New Roman"/>
          <w:color w:val="000000" w:themeColor="text1"/>
          <w:sz w:val="28"/>
          <w:szCs w:val="28"/>
        </w:rPr>
        <w:t>Каксинвайское</w:t>
      </w:r>
      <w:proofErr w:type="spellEnd"/>
      <w:r>
        <w:rPr>
          <w:rFonts w:ascii="Times New Roman" w:hAnsi="Times New Roman" w:cs="Times New Roman"/>
          <w:color w:val="000000" w:themeColor="text1"/>
          <w:sz w:val="28"/>
          <w:szCs w:val="28"/>
        </w:rPr>
        <w:t xml:space="preserve"> сельское поселение </w:t>
      </w:r>
      <w:proofErr w:type="spellStart"/>
      <w:r>
        <w:rPr>
          <w:rFonts w:ascii="Times New Roman" w:hAnsi="Times New Roman" w:cs="Times New Roman"/>
          <w:color w:val="000000" w:themeColor="text1"/>
          <w:sz w:val="28"/>
          <w:szCs w:val="28"/>
        </w:rPr>
        <w:t>Малмыж</w:t>
      </w:r>
      <w:r w:rsidR="00BB7552">
        <w:rPr>
          <w:rFonts w:ascii="Times New Roman" w:hAnsi="Times New Roman" w:cs="Times New Roman"/>
          <w:color w:val="000000" w:themeColor="text1"/>
          <w:sz w:val="28"/>
          <w:szCs w:val="28"/>
        </w:rPr>
        <w:t>ского</w:t>
      </w:r>
      <w:proofErr w:type="spellEnd"/>
      <w:r w:rsidR="00BB7552">
        <w:rPr>
          <w:rFonts w:ascii="Times New Roman" w:hAnsi="Times New Roman" w:cs="Times New Roman"/>
          <w:color w:val="000000" w:themeColor="text1"/>
          <w:sz w:val="28"/>
          <w:szCs w:val="28"/>
        </w:rPr>
        <w:t xml:space="preserve"> района Кировской области» администрация </w:t>
      </w:r>
      <w:proofErr w:type="spellStart"/>
      <w:r w:rsidR="00BB7552">
        <w:rPr>
          <w:rFonts w:ascii="Times New Roman" w:hAnsi="Times New Roman" w:cs="Times New Roman"/>
          <w:color w:val="000000" w:themeColor="text1"/>
          <w:sz w:val="28"/>
          <w:szCs w:val="28"/>
        </w:rPr>
        <w:t>Каксинвайского</w:t>
      </w:r>
      <w:proofErr w:type="spellEnd"/>
      <w:r w:rsidR="00BB7552">
        <w:rPr>
          <w:rFonts w:ascii="Times New Roman" w:hAnsi="Times New Roman" w:cs="Times New Roman"/>
          <w:color w:val="000000" w:themeColor="text1"/>
          <w:sz w:val="28"/>
          <w:szCs w:val="28"/>
        </w:rPr>
        <w:t xml:space="preserve"> сельского поселения ПОСТАНОВЛЯЕТ:</w:t>
      </w:r>
    </w:p>
    <w:p w:rsidR="00CD38E0" w:rsidRPr="00CD38E0" w:rsidRDefault="00CD38E0" w:rsidP="00CD38E0">
      <w:pPr>
        <w:spacing w:after="0" w:line="240" w:lineRule="auto"/>
        <w:rPr>
          <w:rFonts w:ascii="Times New Roman" w:hAnsi="Times New Roman" w:cs="Times New Roman"/>
          <w:sz w:val="28"/>
          <w:szCs w:val="28"/>
        </w:rPr>
      </w:pPr>
      <w:r>
        <w:rPr>
          <w:rFonts w:ascii="Times New Roman" w:hAnsi="Times New Roman" w:cs="Times New Roman"/>
          <w:color w:val="000000" w:themeColor="text1"/>
          <w:sz w:val="28"/>
          <w:szCs w:val="28"/>
        </w:rPr>
        <w:t xml:space="preserve">        Утвердить </w:t>
      </w:r>
      <w:r>
        <w:rPr>
          <w:rFonts w:ascii="Times New Roman" w:hAnsi="Times New Roman" w:cs="Times New Roman"/>
          <w:sz w:val="28"/>
          <w:szCs w:val="28"/>
        </w:rPr>
        <w:t>МЕТОДИКУ</w:t>
      </w:r>
      <w:r w:rsidRPr="00CD38E0">
        <w:rPr>
          <w:rFonts w:ascii="Times New Roman" w:hAnsi="Times New Roman" w:cs="Times New Roman"/>
          <w:sz w:val="28"/>
          <w:szCs w:val="28"/>
        </w:rPr>
        <w:t xml:space="preserve"> планирования бюджетных  ассигнований бюджета </w:t>
      </w:r>
      <w:proofErr w:type="spellStart"/>
      <w:r w:rsidRPr="00CD38E0">
        <w:rPr>
          <w:rFonts w:ascii="Times New Roman" w:hAnsi="Times New Roman" w:cs="Times New Roman"/>
          <w:sz w:val="28"/>
          <w:szCs w:val="28"/>
        </w:rPr>
        <w:t>Каксинвайского</w:t>
      </w:r>
      <w:proofErr w:type="spellEnd"/>
      <w:r w:rsidRPr="00CD38E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CD38E0" w:rsidRDefault="00CD38E0" w:rsidP="00CD38E0">
      <w:pPr>
        <w:jc w:val="both"/>
        <w:rPr>
          <w:rFonts w:ascii="Times New Roman" w:hAnsi="Times New Roman" w:cs="Times New Roman"/>
          <w:b/>
          <w:sz w:val="28"/>
          <w:szCs w:val="28"/>
        </w:rPr>
      </w:pPr>
      <w:r w:rsidRPr="00CD38E0">
        <w:rPr>
          <w:rFonts w:ascii="Times New Roman" w:hAnsi="Times New Roman" w:cs="Times New Roman"/>
          <w:b/>
          <w:sz w:val="28"/>
          <w:szCs w:val="28"/>
        </w:rPr>
        <w:t xml:space="preserve">        </w:t>
      </w:r>
    </w:p>
    <w:p w:rsidR="00CD38E0" w:rsidRPr="00CD38E0" w:rsidRDefault="00CD38E0" w:rsidP="00CD38E0">
      <w:pPr>
        <w:shd w:val="clear" w:color="auto" w:fill="FFFFFF"/>
        <w:spacing w:after="0" w:line="240" w:lineRule="auto"/>
        <w:rPr>
          <w:rFonts w:ascii="Times New Roman" w:hAnsi="Times New Roman" w:cs="Times New Roman"/>
          <w:sz w:val="28"/>
          <w:szCs w:val="28"/>
        </w:rPr>
      </w:pPr>
      <w:r w:rsidRPr="00CD38E0">
        <w:rPr>
          <w:rFonts w:ascii="Times New Roman" w:hAnsi="Times New Roman" w:cs="Times New Roman"/>
          <w:sz w:val="28"/>
          <w:szCs w:val="28"/>
        </w:rPr>
        <w:t xml:space="preserve">Глава администрации </w:t>
      </w:r>
      <w:proofErr w:type="spellStart"/>
      <w:r w:rsidRPr="00CD38E0">
        <w:rPr>
          <w:rFonts w:ascii="Times New Roman" w:hAnsi="Times New Roman" w:cs="Times New Roman"/>
          <w:sz w:val="28"/>
          <w:szCs w:val="28"/>
        </w:rPr>
        <w:t>Каксинвайского</w:t>
      </w:r>
      <w:proofErr w:type="spellEnd"/>
    </w:p>
    <w:p w:rsidR="00CD38E0" w:rsidRDefault="00CD38E0" w:rsidP="00CD38E0">
      <w:pPr>
        <w:shd w:val="clear" w:color="auto" w:fill="FFFFFF"/>
        <w:spacing w:after="0" w:line="240" w:lineRule="auto"/>
        <w:rPr>
          <w:rFonts w:ascii="Times New Roman" w:hAnsi="Times New Roman" w:cs="Times New Roman"/>
          <w:sz w:val="28"/>
          <w:szCs w:val="28"/>
        </w:rPr>
      </w:pPr>
      <w:r w:rsidRPr="00CD38E0">
        <w:rPr>
          <w:rFonts w:ascii="Times New Roman" w:hAnsi="Times New Roman" w:cs="Times New Roman"/>
          <w:sz w:val="28"/>
          <w:szCs w:val="28"/>
        </w:rPr>
        <w:t xml:space="preserve">сельского  </w:t>
      </w:r>
      <w:r w:rsidR="0000547E">
        <w:rPr>
          <w:rFonts w:ascii="Times New Roman" w:hAnsi="Times New Roman" w:cs="Times New Roman"/>
          <w:sz w:val="28"/>
          <w:szCs w:val="28"/>
        </w:rPr>
        <w:t xml:space="preserve">поселения          </w:t>
      </w:r>
      <w:r w:rsidR="00BB7552">
        <w:rPr>
          <w:rFonts w:ascii="Times New Roman" w:hAnsi="Times New Roman" w:cs="Times New Roman"/>
          <w:sz w:val="28"/>
          <w:szCs w:val="28"/>
        </w:rPr>
        <w:t xml:space="preserve"> </w:t>
      </w:r>
      <w:r w:rsidR="0000547E">
        <w:rPr>
          <w:rFonts w:ascii="Times New Roman" w:hAnsi="Times New Roman" w:cs="Times New Roman"/>
          <w:sz w:val="28"/>
          <w:szCs w:val="28"/>
        </w:rPr>
        <w:t xml:space="preserve"> </w:t>
      </w:r>
      <w:r w:rsidRPr="00CD38E0">
        <w:rPr>
          <w:rFonts w:ascii="Times New Roman" w:hAnsi="Times New Roman" w:cs="Times New Roman"/>
          <w:sz w:val="28"/>
          <w:szCs w:val="28"/>
        </w:rPr>
        <w:t xml:space="preserve">Я.А. </w:t>
      </w:r>
      <w:proofErr w:type="spellStart"/>
      <w:r w:rsidRPr="00CD38E0">
        <w:rPr>
          <w:rFonts w:ascii="Times New Roman" w:hAnsi="Times New Roman" w:cs="Times New Roman"/>
          <w:sz w:val="28"/>
          <w:szCs w:val="28"/>
        </w:rPr>
        <w:t>Мухлисов</w:t>
      </w:r>
      <w:proofErr w:type="spellEnd"/>
    </w:p>
    <w:p w:rsidR="00CD38E0" w:rsidRPr="00CD38E0" w:rsidRDefault="00CD38E0" w:rsidP="00CD38E0">
      <w:pPr>
        <w:shd w:val="clear" w:color="auto" w:fill="FFFFFF"/>
        <w:spacing w:after="0" w:line="240" w:lineRule="auto"/>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00547E" w:rsidRDefault="0000547E" w:rsidP="001E4CAB">
      <w:pPr>
        <w:tabs>
          <w:tab w:val="left" w:pos="6237"/>
          <w:tab w:val="left" w:pos="6379"/>
        </w:tabs>
        <w:spacing w:after="0" w:line="240" w:lineRule="auto"/>
        <w:jc w:val="center"/>
        <w:rPr>
          <w:rFonts w:ascii="Times New Roman" w:hAnsi="Times New Roman" w:cs="Times New Roman"/>
          <w:sz w:val="28"/>
          <w:szCs w:val="28"/>
        </w:rPr>
      </w:pPr>
    </w:p>
    <w:p w:rsidR="00CB705B" w:rsidRDefault="00CB705B" w:rsidP="001E4CAB">
      <w:pPr>
        <w:tabs>
          <w:tab w:val="left" w:pos="6237"/>
          <w:tab w:val="left" w:pos="637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Приложение</w:t>
      </w:r>
      <w:r w:rsidR="001E4CA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E4CAB" w:rsidRDefault="00CB705B" w:rsidP="001E4CAB">
      <w:pPr>
        <w:tabs>
          <w:tab w:val="left" w:pos="6237"/>
          <w:tab w:val="left" w:pos="637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00547E">
        <w:rPr>
          <w:rFonts w:ascii="Times New Roman" w:hAnsi="Times New Roman" w:cs="Times New Roman"/>
          <w:sz w:val="28"/>
          <w:szCs w:val="28"/>
        </w:rPr>
        <w:t xml:space="preserve">                               </w:t>
      </w:r>
      <w:r>
        <w:rPr>
          <w:rFonts w:ascii="Times New Roman" w:hAnsi="Times New Roman" w:cs="Times New Roman"/>
          <w:sz w:val="28"/>
          <w:szCs w:val="28"/>
        </w:rPr>
        <w:t xml:space="preserve"> </w:t>
      </w:r>
      <w:r w:rsidR="001E4CAB">
        <w:rPr>
          <w:rFonts w:ascii="Times New Roman" w:hAnsi="Times New Roman" w:cs="Times New Roman"/>
          <w:sz w:val="28"/>
          <w:szCs w:val="28"/>
        </w:rPr>
        <w:t>УТВЕРЖДЕНА</w:t>
      </w:r>
    </w:p>
    <w:p w:rsidR="001E4CAB" w:rsidRDefault="001E4CAB" w:rsidP="001E4CAB">
      <w:pPr>
        <w:tabs>
          <w:tab w:val="left" w:pos="6379"/>
          <w:tab w:val="left" w:pos="652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B705B">
        <w:rPr>
          <w:rFonts w:ascii="Times New Roman" w:hAnsi="Times New Roman" w:cs="Times New Roman"/>
          <w:sz w:val="28"/>
          <w:szCs w:val="28"/>
        </w:rPr>
        <w:t xml:space="preserve">    </w:t>
      </w:r>
      <w:r w:rsidR="0000547E">
        <w:rPr>
          <w:rFonts w:ascii="Times New Roman" w:hAnsi="Times New Roman" w:cs="Times New Roman"/>
          <w:sz w:val="28"/>
          <w:szCs w:val="28"/>
        </w:rPr>
        <w:t xml:space="preserve">                  постановлением</w:t>
      </w:r>
    </w:p>
    <w:p w:rsidR="001E4CAB" w:rsidRDefault="001E4CAB" w:rsidP="001E4C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0547E">
        <w:rPr>
          <w:rFonts w:ascii="Times New Roman" w:hAnsi="Times New Roman" w:cs="Times New Roman"/>
          <w:sz w:val="28"/>
          <w:szCs w:val="28"/>
        </w:rPr>
        <w:t xml:space="preserve">   </w:t>
      </w:r>
      <w:r w:rsidR="00CB705B">
        <w:rPr>
          <w:rFonts w:ascii="Times New Roman" w:hAnsi="Times New Roman" w:cs="Times New Roman"/>
          <w:sz w:val="28"/>
          <w:szCs w:val="28"/>
        </w:rPr>
        <w:t xml:space="preserve"> администрации </w:t>
      </w:r>
      <w:proofErr w:type="gramStart"/>
      <w:r w:rsidR="00CB705B">
        <w:rPr>
          <w:rFonts w:ascii="Times New Roman" w:hAnsi="Times New Roman" w:cs="Times New Roman"/>
          <w:sz w:val="28"/>
          <w:szCs w:val="28"/>
        </w:rPr>
        <w:t>сельского</w:t>
      </w:r>
      <w:proofErr w:type="gramEnd"/>
    </w:p>
    <w:p w:rsidR="00CB705B" w:rsidRDefault="00CB705B" w:rsidP="001E4C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0547E">
        <w:rPr>
          <w:rFonts w:ascii="Times New Roman" w:hAnsi="Times New Roman" w:cs="Times New Roman"/>
          <w:sz w:val="28"/>
          <w:szCs w:val="28"/>
        </w:rPr>
        <w:t xml:space="preserve">                               </w:t>
      </w:r>
      <w:r>
        <w:rPr>
          <w:rFonts w:ascii="Times New Roman" w:hAnsi="Times New Roman" w:cs="Times New Roman"/>
          <w:sz w:val="28"/>
          <w:szCs w:val="28"/>
        </w:rPr>
        <w:t xml:space="preserve"> поселения</w:t>
      </w:r>
    </w:p>
    <w:p w:rsidR="001E4CAB" w:rsidRDefault="001E4CAB" w:rsidP="001E4CAB">
      <w:pPr>
        <w:tabs>
          <w:tab w:val="left" w:pos="6237"/>
          <w:tab w:val="left" w:pos="637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84761">
        <w:rPr>
          <w:rFonts w:ascii="Times New Roman" w:hAnsi="Times New Roman" w:cs="Times New Roman"/>
          <w:sz w:val="28"/>
          <w:szCs w:val="28"/>
        </w:rPr>
        <w:t xml:space="preserve">          от 24.11.2014№64</w:t>
      </w:r>
    </w:p>
    <w:p w:rsidR="001E4CAB" w:rsidRDefault="001E4CAB" w:rsidP="001E4CAB">
      <w:pPr>
        <w:spacing w:after="0" w:line="240" w:lineRule="auto"/>
        <w:jc w:val="center"/>
        <w:rPr>
          <w:rFonts w:ascii="Times New Roman" w:hAnsi="Times New Roman" w:cs="Times New Roman"/>
          <w:sz w:val="24"/>
          <w:szCs w:val="24"/>
        </w:rPr>
      </w:pPr>
    </w:p>
    <w:p w:rsidR="001E4CAB" w:rsidRDefault="001E4CAB" w:rsidP="001E4CAB">
      <w:pPr>
        <w:spacing w:after="0" w:line="240" w:lineRule="auto"/>
        <w:jc w:val="center"/>
        <w:rPr>
          <w:rFonts w:ascii="Times New Roman" w:hAnsi="Times New Roman" w:cs="Times New Roman"/>
          <w:sz w:val="24"/>
          <w:szCs w:val="24"/>
        </w:rPr>
      </w:pPr>
    </w:p>
    <w:p w:rsidR="001E4CAB" w:rsidRDefault="001E4CAB" w:rsidP="001E4C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МЕТОДИКА</w:t>
      </w:r>
    </w:p>
    <w:p w:rsidR="001E4CAB" w:rsidRDefault="001E4CAB" w:rsidP="001E4C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планирования бюджетных ассигно</w:t>
      </w:r>
      <w:r w:rsidR="00CB705B">
        <w:rPr>
          <w:rFonts w:ascii="Times New Roman" w:hAnsi="Times New Roman" w:cs="Times New Roman"/>
          <w:b/>
          <w:sz w:val="28"/>
          <w:szCs w:val="28"/>
        </w:rPr>
        <w:t xml:space="preserve">ваний бюджета </w:t>
      </w:r>
      <w:proofErr w:type="spellStart"/>
      <w:r w:rsidR="00CB705B">
        <w:rPr>
          <w:rFonts w:ascii="Times New Roman" w:hAnsi="Times New Roman" w:cs="Times New Roman"/>
          <w:b/>
          <w:sz w:val="28"/>
          <w:szCs w:val="28"/>
        </w:rPr>
        <w:t>Каксинвайского</w:t>
      </w:r>
      <w:proofErr w:type="spellEnd"/>
      <w:r w:rsidR="00CB705B">
        <w:rPr>
          <w:rFonts w:ascii="Times New Roman" w:hAnsi="Times New Roman" w:cs="Times New Roman"/>
          <w:b/>
          <w:sz w:val="28"/>
          <w:szCs w:val="28"/>
        </w:rPr>
        <w:t xml:space="preserve"> сельского поселения</w:t>
      </w:r>
    </w:p>
    <w:p w:rsidR="001E4CAB" w:rsidRDefault="001E4CAB" w:rsidP="001E4CAB">
      <w:pPr>
        <w:spacing w:after="0" w:line="240" w:lineRule="auto"/>
        <w:jc w:val="center"/>
        <w:rPr>
          <w:rFonts w:ascii="Times New Roman" w:hAnsi="Times New Roman" w:cs="Times New Roman"/>
          <w:b/>
          <w:sz w:val="28"/>
          <w:szCs w:val="28"/>
        </w:rPr>
      </w:pPr>
    </w:p>
    <w:p w:rsidR="001E4CAB" w:rsidRDefault="001E4CAB" w:rsidP="001E4CAB">
      <w:pPr>
        <w:pStyle w:val="a3"/>
        <w:numPr>
          <w:ilvl w:val="0"/>
          <w:numId w:val="1"/>
        </w:numPr>
        <w:tabs>
          <w:tab w:val="left" w:pos="3402"/>
          <w:tab w:val="left" w:pos="3544"/>
          <w:tab w:val="left" w:pos="368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E4CAB" w:rsidRDefault="001E4CAB" w:rsidP="001E4CAB">
      <w:pPr>
        <w:pStyle w:val="a3"/>
        <w:tabs>
          <w:tab w:val="left" w:pos="3402"/>
          <w:tab w:val="left" w:pos="3544"/>
          <w:tab w:val="left" w:pos="3686"/>
        </w:tabs>
        <w:spacing w:after="0" w:line="240" w:lineRule="auto"/>
        <w:ind w:left="1080"/>
        <w:rPr>
          <w:rFonts w:ascii="Times New Roman" w:hAnsi="Times New Roman" w:cs="Times New Roman"/>
          <w:b/>
          <w:sz w:val="28"/>
          <w:szCs w:val="28"/>
        </w:rPr>
      </w:pPr>
    </w:p>
    <w:p w:rsidR="001E4CAB" w:rsidRDefault="001E4CAB" w:rsidP="001E4CAB">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Настоящая Методика планирования бюджетных ассигно</w:t>
      </w:r>
      <w:r w:rsidR="00CB705B">
        <w:rPr>
          <w:rFonts w:ascii="Times New Roman" w:hAnsi="Times New Roman" w:cs="Times New Roman"/>
          <w:sz w:val="28"/>
          <w:szCs w:val="28"/>
        </w:rPr>
        <w:t xml:space="preserve">ваний бюджета </w:t>
      </w:r>
      <w:proofErr w:type="spellStart"/>
      <w:r w:rsidR="00CB705B">
        <w:rPr>
          <w:rFonts w:ascii="Times New Roman" w:hAnsi="Times New Roman" w:cs="Times New Roman"/>
          <w:sz w:val="28"/>
          <w:szCs w:val="28"/>
        </w:rPr>
        <w:t>Каксинвайского</w:t>
      </w:r>
      <w:proofErr w:type="spellEnd"/>
      <w:r w:rsidR="00CB705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(далее - Методика) разработана в соответствии со статьей 174.2 Бюджетного кодекса Российской Федерации и </w:t>
      </w:r>
      <w:r>
        <w:rPr>
          <w:rFonts w:ascii="Times New Roman" w:hAnsi="Times New Roman" w:cs="Times New Roman"/>
          <w:color w:val="000000" w:themeColor="text1"/>
          <w:sz w:val="28"/>
          <w:szCs w:val="28"/>
        </w:rPr>
        <w:t>подпунктом 1 пункта 5.5 главы 5 Положения о бюджетном процессе в муниципальном обра</w:t>
      </w:r>
      <w:r w:rsidR="00CB705B">
        <w:rPr>
          <w:rFonts w:ascii="Times New Roman" w:hAnsi="Times New Roman" w:cs="Times New Roman"/>
          <w:color w:val="000000" w:themeColor="text1"/>
          <w:sz w:val="28"/>
          <w:szCs w:val="28"/>
        </w:rPr>
        <w:t xml:space="preserve">зовании </w:t>
      </w:r>
      <w:proofErr w:type="spellStart"/>
      <w:r w:rsidR="00CB705B">
        <w:rPr>
          <w:rFonts w:ascii="Times New Roman" w:hAnsi="Times New Roman" w:cs="Times New Roman"/>
          <w:color w:val="000000" w:themeColor="text1"/>
          <w:sz w:val="28"/>
          <w:szCs w:val="28"/>
        </w:rPr>
        <w:t>Каксинвайское</w:t>
      </w:r>
      <w:proofErr w:type="spellEnd"/>
      <w:r w:rsidR="00CB705B">
        <w:rPr>
          <w:rFonts w:ascii="Times New Roman" w:hAnsi="Times New Roman" w:cs="Times New Roman"/>
          <w:color w:val="000000" w:themeColor="text1"/>
          <w:sz w:val="28"/>
          <w:szCs w:val="28"/>
        </w:rPr>
        <w:t xml:space="preserve"> сельское поселение </w:t>
      </w:r>
      <w:proofErr w:type="spellStart"/>
      <w:r w:rsidR="00CB705B">
        <w:rPr>
          <w:rFonts w:ascii="Times New Roman" w:hAnsi="Times New Roman" w:cs="Times New Roman"/>
          <w:color w:val="000000" w:themeColor="text1"/>
          <w:sz w:val="28"/>
          <w:szCs w:val="28"/>
        </w:rPr>
        <w:t>Малмыжского</w:t>
      </w:r>
      <w:proofErr w:type="spellEnd"/>
      <w:r>
        <w:rPr>
          <w:rFonts w:ascii="Times New Roman" w:hAnsi="Times New Roman" w:cs="Times New Roman"/>
          <w:color w:val="000000" w:themeColor="text1"/>
          <w:sz w:val="28"/>
          <w:szCs w:val="28"/>
        </w:rPr>
        <w:t xml:space="preserve"> район</w:t>
      </w:r>
      <w:r w:rsidR="00CB705B">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Кировской области,</w:t>
      </w:r>
      <w:r w:rsidR="00CB705B">
        <w:rPr>
          <w:rFonts w:ascii="Times New Roman" w:hAnsi="Times New Roman" w:cs="Times New Roman"/>
          <w:color w:val="000000" w:themeColor="text1"/>
          <w:sz w:val="28"/>
          <w:szCs w:val="28"/>
        </w:rPr>
        <w:t xml:space="preserve"> утвержденного решением </w:t>
      </w:r>
      <w:proofErr w:type="spellStart"/>
      <w:r w:rsidR="00CB705B">
        <w:rPr>
          <w:rFonts w:ascii="Times New Roman" w:hAnsi="Times New Roman" w:cs="Times New Roman"/>
          <w:color w:val="000000" w:themeColor="text1"/>
          <w:sz w:val="28"/>
          <w:szCs w:val="28"/>
        </w:rPr>
        <w:t>Каксинвайской</w:t>
      </w:r>
      <w:proofErr w:type="spellEnd"/>
      <w:r w:rsidR="00CB705B">
        <w:rPr>
          <w:rFonts w:ascii="Times New Roman" w:hAnsi="Times New Roman" w:cs="Times New Roman"/>
          <w:color w:val="000000" w:themeColor="text1"/>
          <w:sz w:val="28"/>
          <w:szCs w:val="28"/>
        </w:rPr>
        <w:t xml:space="preserve"> сельской  Думы от 12.12.2013 № 54</w:t>
      </w:r>
      <w:r>
        <w:rPr>
          <w:rFonts w:ascii="Times New Roman" w:hAnsi="Times New Roman" w:cs="Times New Roman"/>
          <w:color w:val="000000" w:themeColor="text1"/>
          <w:sz w:val="28"/>
          <w:szCs w:val="28"/>
        </w:rPr>
        <w:t xml:space="preserve">  «О бюджетном процессе в муниципальном образовании</w:t>
      </w:r>
      <w:r w:rsidR="00CB705B">
        <w:rPr>
          <w:rFonts w:ascii="Times New Roman" w:hAnsi="Times New Roman" w:cs="Times New Roman"/>
          <w:color w:val="000000" w:themeColor="text1"/>
          <w:sz w:val="28"/>
          <w:szCs w:val="28"/>
        </w:rPr>
        <w:t xml:space="preserve"> </w:t>
      </w:r>
      <w:proofErr w:type="spellStart"/>
      <w:r w:rsidR="00CB705B">
        <w:rPr>
          <w:rFonts w:ascii="Times New Roman" w:hAnsi="Times New Roman" w:cs="Times New Roman"/>
          <w:color w:val="000000" w:themeColor="text1"/>
          <w:sz w:val="28"/>
          <w:szCs w:val="28"/>
        </w:rPr>
        <w:t>Каксинвайское</w:t>
      </w:r>
      <w:proofErr w:type="spellEnd"/>
      <w:r w:rsidR="00CB705B">
        <w:rPr>
          <w:rFonts w:ascii="Times New Roman" w:hAnsi="Times New Roman" w:cs="Times New Roman"/>
          <w:color w:val="000000" w:themeColor="text1"/>
          <w:sz w:val="28"/>
          <w:szCs w:val="28"/>
        </w:rPr>
        <w:t xml:space="preserve"> сельское поселение </w:t>
      </w:r>
      <w:proofErr w:type="spellStart"/>
      <w:r w:rsidR="00CB705B">
        <w:rPr>
          <w:rFonts w:ascii="Times New Roman" w:hAnsi="Times New Roman" w:cs="Times New Roman"/>
          <w:color w:val="000000" w:themeColor="text1"/>
          <w:sz w:val="28"/>
          <w:szCs w:val="28"/>
        </w:rPr>
        <w:t>Малмыжского</w:t>
      </w:r>
      <w:proofErr w:type="spellEnd"/>
      <w:proofErr w:type="gramEnd"/>
      <w:r>
        <w:rPr>
          <w:rFonts w:ascii="Times New Roman" w:hAnsi="Times New Roman" w:cs="Times New Roman"/>
          <w:color w:val="000000" w:themeColor="text1"/>
          <w:sz w:val="28"/>
          <w:szCs w:val="28"/>
        </w:rPr>
        <w:t xml:space="preserve"> район</w:t>
      </w:r>
      <w:r w:rsidR="00CB705B">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Кировской области»  </w:t>
      </w:r>
      <w:r>
        <w:rPr>
          <w:rFonts w:ascii="Times New Roman" w:hAnsi="Times New Roman" w:cs="Times New Roman"/>
          <w:sz w:val="28"/>
          <w:szCs w:val="28"/>
        </w:rPr>
        <w:t>и определяет порядок расчета бюджетных ассигнований в целях составления пр</w:t>
      </w:r>
      <w:r w:rsidR="00CB705B">
        <w:rPr>
          <w:rFonts w:ascii="Times New Roman" w:hAnsi="Times New Roman" w:cs="Times New Roman"/>
          <w:sz w:val="28"/>
          <w:szCs w:val="28"/>
        </w:rPr>
        <w:t xml:space="preserve">оекта бюджета </w:t>
      </w:r>
      <w:proofErr w:type="spellStart"/>
      <w:r w:rsidR="00CB705B">
        <w:rPr>
          <w:rFonts w:ascii="Times New Roman" w:hAnsi="Times New Roman" w:cs="Times New Roman"/>
          <w:sz w:val="28"/>
          <w:szCs w:val="28"/>
        </w:rPr>
        <w:t>Каксинвайского</w:t>
      </w:r>
      <w:proofErr w:type="spellEnd"/>
      <w:r w:rsidR="00CB705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на очередной финансовый год и плановый период.</w:t>
      </w:r>
    </w:p>
    <w:p w:rsidR="001E4CAB" w:rsidRDefault="001E4CAB" w:rsidP="001E4CAB">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Планирование бюдже</w:t>
      </w:r>
      <w:r w:rsidR="00CB705B">
        <w:rPr>
          <w:rFonts w:ascii="Times New Roman" w:hAnsi="Times New Roman" w:cs="Times New Roman"/>
          <w:sz w:val="28"/>
          <w:szCs w:val="28"/>
        </w:rPr>
        <w:t>тных ассигнований бюджета поселения</w:t>
      </w:r>
      <w:r>
        <w:rPr>
          <w:rFonts w:ascii="Times New Roman" w:hAnsi="Times New Roman" w:cs="Times New Roman"/>
          <w:sz w:val="28"/>
          <w:szCs w:val="28"/>
        </w:rPr>
        <w:t xml:space="preserve"> (далее - бюджетные ассигнования) осуществляется в соответствии с расходными обязательствами, установленными федеральным законодательством, законами Кировской области, нормативными правовыми актами Правительства Киров</w:t>
      </w:r>
      <w:r w:rsidR="00CB705B">
        <w:rPr>
          <w:rFonts w:ascii="Times New Roman" w:hAnsi="Times New Roman" w:cs="Times New Roman"/>
          <w:sz w:val="28"/>
          <w:szCs w:val="28"/>
        </w:rPr>
        <w:t>ской области, решениями сельской</w:t>
      </w:r>
      <w:r>
        <w:rPr>
          <w:rFonts w:ascii="Times New Roman" w:hAnsi="Times New Roman" w:cs="Times New Roman"/>
          <w:sz w:val="28"/>
          <w:szCs w:val="28"/>
        </w:rPr>
        <w:t xml:space="preserve"> Думы, нормативными правовыми актами </w:t>
      </w:r>
      <w:r w:rsidR="00CB705B">
        <w:rPr>
          <w:rFonts w:ascii="Times New Roman" w:hAnsi="Times New Roman" w:cs="Times New Roman"/>
          <w:sz w:val="28"/>
          <w:szCs w:val="28"/>
        </w:rPr>
        <w:t xml:space="preserve">администрации </w:t>
      </w:r>
      <w:proofErr w:type="spellStart"/>
      <w:r w:rsidR="00CB705B">
        <w:rPr>
          <w:rFonts w:ascii="Times New Roman" w:hAnsi="Times New Roman" w:cs="Times New Roman"/>
          <w:sz w:val="28"/>
          <w:szCs w:val="28"/>
        </w:rPr>
        <w:t>Каксинвайского</w:t>
      </w:r>
      <w:proofErr w:type="spellEnd"/>
      <w:r w:rsidR="00CB705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договорами и соглашениями,</w:t>
      </w:r>
      <w:r w:rsidR="00CB705B">
        <w:rPr>
          <w:rFonts w:ascii="Times New Roman" w:hAnsi="Times New Roman" w:cs="Times New Roman"/>
          <w:sz w:val="28"/>
          <w:szCs w:val="28"/>
        </w:rPr>
        <w:t xml:space="preserve"> заключенными администрацией </w:t>
      </w:r>
      <w:proofErr w:type="spellStart"/>
      <w:r w:rsidR="00CB705B">
        <w:rPr>
          <w:rFonts w:ascii="Times New Roman" w:hAnsi="Times New Roman" w:cs="Times New Roman"/>
          <w:sz w:val="28"/>
          <w:szCs w:val="28"/>
        </w:rPr>
        <w:t>Каксинвайского</w:t>
      </w:r>
      <w:proofErr w:type="spellEnd"/>
      <w:r w:rsidR="00CB705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или  от его имени уполномоченными органами, исполнение которых должно происходить в очередном финансовом году (в очередном</w:t>
      </w:r>
      <w:proofErr w:type="gramEnd"/>
      <w:r>
        <w:rPr>
          <w:rFonts w:ascii="Times New Roman" w:hAnsi="Times New Roman" w:cs="Times New Roman"/>
          <w:sz w:val="28"/>
          <w:szCs w:val="28"/>
        </w:rPr>
        <w:t xml:space="preserve"> финансовом году и плановом периоде</w:t>
      </w:r>
      <w:r w:rsidR="00CB705B">
        <w:rPr>
          <w:rFonts w:ascii="Times New Roman" w:hAnsi="Times New Roman" w:cs="Times New Roman"/>
          <w:sz w:val="28"/>
          <w:szCs w:val="28"/>
        </w:rPr>
        <w:t>) за счет средств бюджета поселения</w:t>
      </w:r>
      <w:r>
        <w:rPr>
          <w:rFonts w:ascii="Times New Roman" w:hAnsi="Times New Roman" w:cs="Times New Roman"/>
          <w:sz w:val="28"/>
          <w:szCs w:val="28"/>
        </w:rPr>
        <w:t xml:space="preserve"> (за исключением целевых межбюджетных трансфертов).</w:t>
      </w:r>
    </w:p>
    <w:p w:rsidR="001E4CAB" w:rsidRDefault="001E4CAB" w:rsidP="001E4CAB">
      <w:pPr>
        <w:pStyle w:val="a3"/>
        <w:numPr>
          <w:ilvl w:val="0"/>
          <w:numId w:val="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Настоящая Методика применяется:</w:t>
      </w:r>
    </w:p>
    <w:p w:rsidR="001E4CAB" w:rsidRDefault="00CB705B" w:rsidP="001E4CAB">
      <w:pPr>
        <w:pStyle w:val="a3"/>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Специалистом по финансовым вопросам</w:t>
      </w:r>
      <w:r w:rsidR="001E4CAB">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Каксинвайского</w:t>
      </w:r>
      <w:proofErr w:type="spellEnd"/>
      <w:r>
        <w:rPr>
          <w:rFonts w:ascii="Times New Roman" w:hAnsi="Times New Roman" w:cs="Times New Roman"/>
          <w:sz w:val="28"/>
          <w:szCs w:val="28"/>
        </w:rPr>
        <w:t xml:space="preserve"> сельского поселения</w:t>
      </w:r>
      <w:r w:rsidR="001E4CAB">
        <w:rPr>
          <w:rFonts w:ascii="Times New Roman" w:hAnsi="Times New Roman" w:cs="Times New Roman"/>
          <w:sz w:val="28"/>
          <w:szCs w:val="28"/>
        </w:rPr>
        <w:t xml:space="preserve"> – для определения предельных объемов бюджетных ассигнований по главным распо</w:t>
      </w:r>
      <w:r>
        <w:rPr>
          <w:rFonts w:ascii="Times New Roman" w:hAnsi="Times New Roman" w:cs="Times New Roman"/>
          <w:sz w:val="28"/>
          <w:szCs w:val="28"/>
        </w:rPr>
        <w:t xml:space="preserve">рядителям средств бюджета поселения </w:t>
      </w:r>
      <w:r w:rsidR="001E4CAB">
        <w:rPr>
          <w:rFonts w:ascii="Times New Roman" w:hAnsi="Times New Roman" w:cs="Times New Roman"/>
          <w:sz w:val="28"/>
          <w:szCs w:val="28"/>
        </w:rPr>
        <w:t xml:space="preserve"> на очередной финансовый год (на очередной финансовый год и на плановый период) с учетом нормативных затрат и индексов изменения </w:t>
      </w:r>
      <w:r w:rsidR="001E4CAB">
        <w:rPr>
          <w:rFonts w:ascii="Times New Roman" w:hAnsi="Times New Roman" w:cs="Times New Roman"/>
          <w:sz w:val="28"/>
          <w:szCs w:val="28"/>
        </w:rPr>
        <w:lastRenderedPageBreak/>
        <w:t>соответствующих бюджетных расходов, опр</w:t>
      </w:r>
      <w:r>
        <w:rPr>
          <w:rFonts w:ascii="Times New Roman" w:hAnsi="Times New Roman" w:cs="Times New Roman"/>
          <w:sz w:val="28"/>
          <w:szCs w:val="28"/>
        </w:rPr>
        <w:t xml:space="preserve">еделяемых  администрацией </w:t>
      </w:r>
      <w:proofErr w:type="spellStart"/>
      <w:r>
        <w:rPr>
          <w:rFonts w:ascii="Times New Roman" w:hAnsi="Times New Roman" w:cs="Times New Roman"/>
          <w:sz w:val="28"/>
          <w:szCs w:val="28"/>
        </w:rPr>
        <w:t>Каксинвайского</w:t>
      </w:r>
      <w:proofErr w:type="spellEnd"/>
      <w:r>
        <w:rPr>
          <w:rFonts w:ascii="Times New Roman" w:hAnsi="Times New Roman" w:cs="Times New Roman"/>
          <w:sz w:val="28"/>
          <w:szCs w:val="28"/>
        </w:rPr>
        <w:t xml:space="preserve"> сельского поселения</w:t>
      </w:r>
      <w:r w:rsidR="001E4CAB">
        <w:rPr>
          <w:rFonts w:ascii="Times New Roman" w:hAnsi="Times New Roman" w:cs="Times New Roman"/>
          <w:sz w:val="28"/>
          <w:szCs w:val="28"/>
        </w:rPr>
        <w:t>.</w:t>
      </w:r>
    </w:p>
    <w:p w:rsidR="001E4CAB" w:rsidRDefault="001E4CAB" w:rsidP="001E4CAB">
      <w:pPr>
        <w:pStyle w:val="a3"/>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Главными распор</w:t>
      </w:r>
      <w:r w:rsidR="00CB705B">
        <w:rPr>
          <w:rFonts w:ascii="Times New Roman" w:hAnsi="Times New Roman" w:cs="Times New Roman"/>
          <w:sz w:val="28"/>
          <w:szCs w:val="28"/>
        </w:rPr>
        <w:t>ядителями средств бюджета поселения</w:t>
      </w:r>
      <w:r>
        <w:rPr>
          <w:rFonts w:ascii="Times New Roman" w:hAnsi="Times New Roman" w:cs="Times New Roman"/>
          <w:sz w:val="28"/>
          <w:szCs w:val="28"/>
        </w:rPr>
        <w:t xml:space="preserve"> для определения объемов бюджетных ассигнований для подведомственных муниципальных учреждений – с учетом утвержденных ими порядков формирования нормативных финансовых затрат на оказание муниципальными учреждениями  муниципальных услуг (выполнение работ) в соответствии с муниципальным заданием.</w:t>
      </w:r>
    </w:p>
    <w:p w:rsidR="001E4CAB" w:rsidRDefault="001E4CAB" w:rsidP="001E4CAB">
      <w:pPr>
        <w:pStyle w:val="a3"/>
        <w:numPr>
          <w:ilvl w:val="0"/>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1E4CAB" w:rsidRDefault="001E4CAB" w:rsidP="001E4CAB">
      <w:pPr>
        <w:pStyle w:val="a3"/>
        <w:numPr>
          <w:ilvl w:val="0"/>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 всех приведенных ниже  формулах обозначение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 xml:space="preserve"> означает  соответствующий финансовый год, на который осуществляется планирование бюджетных ассигнований, </w:t>
      </w:r>
      <w:r>
        <w:rPr>
          <w:rFonts w:ascii="Times New Roman" w:hAnsi="Times New Roman" w:cs="Times New Roman"/>
          <w:sz w:val="28"/>
          <w:szCs w:val="28"/>
          <w:lang w:val="en-US"/>
        </w:rPr>
        <w:t>j</w:t>
      </w:r>
      <w:r>
        <w:rPr>
          <w:rFonts w:ascii="Times New Roman" w:hAnsi="Times New Roman" w:cs="Times New Roman"/>
          <w:sz w:val="28"/>
          <w:szCs w:val="28"/>
        </w:rPr>
        <w:t xml:space="preserve"> – вид объемного показателя, используемого при расчетах, и </w:t>
      </w:r>
      <w:r>
        <w:rPr>
          <w:rFonts w:ascii="Times New Roman" w:hAnsi="Times New Roman" w:cs="Times New Roman"/>
          <w:sz w:val="28"/>
          <w:szCs w:val="28"/>
          <w:lang w:val="en-US"/>
        </w:rPr>
        <w:t>n</w:t>
      </w:r>
      <w:r w:rsidRPr="001E4CAB">
        <w:rPr>
          <w:rFonts w:ascii="Times New Roman" w:hAnsi="Times New Roman" w:cs="Times New Roman"/>
          <w:sz w:val="28"/>
          <w:szCs w:val="28"/>
        </w:rPr>
        <w:t xml:space="preserve"> </w:t>
      </w:r>
      <w:r>
        <w:rPr>
          <w:rFonts w:ascii="Times New Roman" w:hAnsi="Times New Roman" w:cs="Times New Roman"/>
          <w:sz w:val="28"/>
          <w:szCs w:val="28"/>
        </w:rPr>
        <w:t>– количество видов объемных показателей.</w:t>
      </w:r>
    </w:p>
    <w:p w:rsidR="001E4CAB" w:rsidRDefault="001E4CAB" w:rsidP="001E4CAB">
      <w:pPr>
        <w:tabs>
          <w:tab w:val="left" w:pos="993"/>
          <w:tab w:val="left" w:pos="1276"/>
        </w:tabs>
        <w:spacing w:after="0" w:line="240" w:lineRule="auto"/>
        <w:jc w:val="both"/>
        <w:rPr>
          <w:rFonts w:ascii="Times New Roman" w:hAnsi="Times New Roman" w:cs="Times New Roman"/>
          <w:sz w:val="28"/>
          <w:szCs w:val="28"/>
        </w:rPr>
      </w:pPr>
    </w:p>
    <w:p w:rsidR="001E4CAB" w:rsidRDefault="001E4CAB" w:rsidP="001E4CAB">
      <w:pPr>
        <w:pStyle w:val="a3"/>
        <w:numPr>
          <w:ilvl w:val="0"/>
          <w:numId w:val="1"/>
        </w:numPr>
        <w:tabs>
          <w:tab w:val="left" w:pos="993"/>
          <w:tab w:val="left" w:pos="127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Планирование бюдже</w:t>
      </w:r>
      <w:r w:rsidR="00CB705B">
        <w:rPr>
          <w:rFonts w:ascii="Times New Roman" w:hAnsi="Times New Roman" w:cs="Times New Roman"/>
          <w:b/>
          <w:sz w:val="28"/>
          <w:szCs w:val="28"/>
        </w:rPr>
        <w:t>тных ассигнований бюджета поселения</w:t>
      </w:r>
      <w:r>
        <w:rPr>
          <w:rFonts w:ascii="Times New Roman" w:hAnsi="Times New Roman" w:cs="Times New Roman"/>
          <w:b/>
          <w:sz w:val="28"/>
          <w:szCs w:val="28"/>
        </w:rPr>
        <w:t xml:space="preserve"> на исполнение действующих обязательств</w:t>
      </w:r>
    </w:p>
    <w:p w:rsidR="001E4CAB" w:rsidRDefault="001E4CAB" w:rsidP="001E4CAB">
      <w:pPr>
        <w:tabs>
          <w:tab w:val="left" w:pos="993"/>
          <w:tab w:val="left" w:pos="1276"/>
        </w:tabs>
        <w:spacing w:after="0" w:line="240" w:lineRule="auto"/>
        <w:jc w:val="center"/>
        <w:rPr>
          <w:rFonts w:ascii="Times New Roman" w:hAnsi="Times New Roman" w:cs="Times New Roman"/>
          <w:b/>
          <w:sz w:val="28"/>
          <w:szCs w:val="28"/>
        </w:rPr>
      </w:pPr>
    </w:p>
    <w:p w:rsidR="001E4CAB" w:rsidRDefault="001E4CAB" w:rsidP="001E4CAB">
      <w:pPr>
        <w:pStyle w:val="a3"/>
        <w:numPr>
          <w:ilvl w:val="0"/>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на оказание муниципальных услуг (выполнение работ) осуществляется по следующим направлениям:</w:t>
      </w:r>
    </w:p>
    <w:p w:rsidR="001E4CAB" w:rsidRDefault="001E4CAB" w:rsidP="001E4CAB">
      <w:pPr>
        <w:pStyle w:val="a3"/>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обеспечение выполнения функций муниципальных казенных учреждений;</w:t>
      </w:r>
    </w:p>
    <w:p w:rsidR="001E4CAB" w:rsidRDefault="001E4CAB" w:rsidP="001E4CAB">
      <w:pPr>
        <w:pStyle w:val="a3"/>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осуществление бюджетных инвестиций в объекты муниципальной </w:t>
      </w:r>
      <w:r w:rsidR="00CB705B">
        <w:rPr>
          <w:rFonts w:ascii="Times New Roman" w:hAnsi="Times New Roman" w:cs="Times New Roman"/>
          <w:sz w:val="28"/>
          <w:szCs w:val="28"/>
        </w:rPr>
        <w:t xml:space="preserve">собственности </w:t>
      </w:r>
      <w:proofErr w:type="spellStart"/>
      <w:r w:rsidR="00CB705B">
        <w:rPr>
          <w:rFonts w:ascii="Times New Roman" w:hAnsi="Times New Roman" w:cs="Times New Roman"/>
          <w:sz w:val="28"/>
          <w:szCs w:val="28"/>
        </w:rPr>
        <w:t>Каксинвайского</w:t>
      </w:r>
      <w:proofErr w:type="spellEnd"/>
      <w:r w:rsidR="00CB705B">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(за исключением муниципальных унитарных предприятий).</w:t>
      </w:r>
    </w:p>
    <w:p w:rsidR="001E4CAB" w:rsidRDefault="001E4CAB" w:rsidP="001E4CAB">
      <w:pPr>
        <w:pStyle w:val="a3"/>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Объем бюджетных ассигнований на обеспечение выполнения функций муниципальных казенных учреждений определяется:</w:t>
      </w:r>
    </w:p>
    <w:p w:rsidR="001E4CAB" w:rsidRDefault="001E4CAB" w:rsidP="001E4CAB">
      <w:pPr>
        <w:pStyle w:val="a3"/>
        <w:numPr>
          <w:ilvl w:val="2"/>
          <w:numId w:val="2"/>
        </w:numPr>
        <w:tabs>
          <w:tab w:val="left" w:pos="0"/>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 основе нормативного метода расчета бюджетных ассигнований в случае, когда до муниципальных казенных учреждений доводится муниципальное задание, по каждой оказываемой ими муниципальной услуге (выполняемой работе) из числа включенных в Перечень муниципальных услуг (выполнения работ), по которым должен производиться учет потребности в их предоставлении (выполнении) (далее – Перечень муниципальных услуг), по следующей формуле:</w:t>
      </w:r>
      <w:proofErr w:type="gramEnd"/>
    </w:p>
    <w:p w:rsidR="001E4CAB" w:rsidRDefault="001E4CAB" w:rsidP="001E4CAB">
      <w:pPr>
        <w:pStyle w:val="a3"/>
        <w:tabs>
          <w:tab w:val="left" w:pos="0"/>
          <w:tab w:val="left" w:pos="993"/>
        </w:tabs>
        <w:spacing w:after="0" w:line="240" w:lineRule="auto"/>
        <w:ind w:left="709"/>
        <w:jc w:val="both"/>
        <w:rPr>
          <w:rFonts w:ascii="Times New Roman" w:hAnsi="Times New Roman" w:cs="Times New Roman"/>
          <w:sz w:val="28"/>
          <w:szCs w:val="28"/>
        </w:rPr>
      </w:pPr>
    </w:p>
    <w:p w:rsidR="001E4CAB" w:rsidRDefault="006D2A23" w:rsidP="001E4CAB">
      <w:pPr>
        <w:pStyle w:val="a3"/>
        <w:tabs>
          <w:tab w:val="left" w:pos="0"/>
          <w:tab w:val="left" w:pos="993"/>
        </w:tabs>
        <w:spacing w:after="0" w:line="240" w:lineRule="auto"/>
        <w:ind w:left="709"/>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ГУ</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rPr>
              <m:t>n</m:t>
            </m:r>
          </m:sup>
          <m:e>
            <m:d>
              <m:dPr>
                <m:ctrlPr>
                  <w:rPr>
                    <w:rFonts w:ascii="Cambria Math" w:hAnsi="Cambria Math" w:cs="Times New Roman"/>
                    <w:i/>
                    <w:sz w:val="28"/>
                    <w:szCs w:val="28"/>
                  </w:rPr>
                </m:ctrlPr>
              </m:dPr>
              <m:e>
                <m:sSup>
                  <m:sSupPr>
                    <m:ctrlPr>
                      <w:rPr>
                        <w:rFonts w:ascii="Cambria Math" w:hAnsi="Cambria Math" w:cs="Times New Roman"/>
                        <w:i/>
                        <w:sz w:val="28"/>
                        <w:szCs w:val="28"/>
                      </w:rPr>
                    </m:ctrlPr>
                  </m:sSupPr>
                  <m:e>
                    <m:r>
                      <w:rPr>
                        <w:rFonts w:ascii="Cambria Math" w:hAnsi="Cambria Math" w:cs="Times New Roman"/>
                        <w:sz w:val="28"/>
                        <w:szCs w:val="28"/>
                      </w:rPr>
                      <m:t>H</m:t>
                    </m:r>
                  </m:e>
                  <m:sup>
                    <m:r>
                      <w:rPr>
                        <w:rFonts w:ascii="Cambria Math" w:hAnsi="Cambria Math" w:cs="Times New Roman"/>
                        <w:sz w:val="28"/>
                        <w:szCs w:val="28"/>
                      </w:rPr>
                      <m:t>j</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З</m:t>
                    </m:r>
                  </m:e>
                  <m:sup>
                    <m:r>
                      <w:rPr>
                        <w:rFonts w:ascii="Cambria Math" w:hAnsi="Cambria Math" w:cs="Times New Roman"/>
                        <w:sz w:val="28"/>
                        <w:szCs w:val="28"/>
                      </w:rPr>
                      <m:t>j</m:t>
                    </m:r>
                  </m:sup>
                </m:sSup>
                <m:d>
                  <m:dPr>
                    <m:ctrlPr>
                      <w:rPr>
                        <w:rFonts w:ascii="Cambria Math" w:hAnsi="Cambria Math" w:cs="Times New Roman"/>
                        <w:i/>
                        <w:sz w:val="28"/>
                        <w:szCs w:val="28"/>
                      </w:rPr>
                    </m:ctrlPr>
                  </m:dPr>
                  <m:e>
                    <m:r>
                      <w:rPr>
                        <w:rFonts w:ascii="Cambria Math" w:hAnsi="Cambria Math" w:cs="Times New Roman"/>
                        <w:sz w:val="28"/>
                        <w:szCs w:val="28"/>
                      </w:rPr>
                      <m:t>i</m:t>
                    </m:r>
                  </m:e>
                </m:d>
              </m:e>
            </m:d>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НС</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oMath>
      <w:r w:rsidR="001E4CAB">
        <w:rPr>
          <w:rFonts w:ascii="Times New Roman" w:eastAsiaTheme="minorEastAsia" w:hAnsi="Times New Roman" w:cs="Times New Roman"/>
          <w:sz w:val="28"/>
          <w:szCs w:val="28"/>
        </w:rPr>
        <w:t xml:space="preserve">        (1), где:</w:t>
      </w:r>
    </w:p>
    <w:p w:rsidR="001E4CAB" w:rsidRDefault="001E4CAB" w:rsidP="001E4CAB">
      <w:pPr>
        <w:pStyle w:val="a3"/>
        <w:tabs>
          <w:tab w:val="left" w:pos="0"/>
          <w:tab w:val="left" w:pos="993"/>
        </w:tabs>
        <w:spacing w:after="0" w:line="240" w:lineRule="auto"/>
        <w:ind w:left="709"/>
        <w:jc w:val="center"/>
        <w:rPr>
          <w:rFonts w:ascii="Times New Roman" w:eastAsiaTheme="minorEastAsia" w:hAnsi="Times New Roman" w:cs="Times New Roman"/>
          <w:sz w:val="28"/>
          <w:szCs w:val="28"/>
        </w:rPr>
      </w:pP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БА</m:t>
            </m:r>
          </m:e>
          <m:sub>
            <m:r>
              <w:rPr>
                <w:rFonts w:ascii="Cambria Math" w:eastAsiaTheme="minorEastAsia" w:hAnsi="Cambria Math" w:cs="Times New Roman"/>
                <w:sz w:val="24"/>
                <w:szCs w:val="24"/>
              </w:rPr>
              <m:t>ГУ</m:t>
            </m:r>
          </m:sub>
          <m:sup>
            <m:r>
              <w:rPr>
                <w:rFonts w:ascii="Cambria Math" w:eastAsiaTheme="minorEastAsia" w:hAnsi="Cambria Math" w:cs="Times New Roman"/>
                <w:sz w:val="24"/>
                <w:szCs w:val="24"/>
                <w:lang w:val="en-US"/>
              </w:rPr>
              <m:t>j</m:t>
            </m:r>
          </m:sup>
        </m:sSubSup>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 xml:space="preserve">-ом  финансовом году на обеспечение выполнения функций муниципальных казенных учреждений, связанных с оказанием ими муниципальных услуг (выполнением работ)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 xml:space="preserve">-го вида, </w:t>
      </w:r>
      <w:proofErr w:type="gramStart"/>
      <w:r w:rsidR="001E4CAB">
        <w:rPr>
          <w:rFonts w:ascii="Times New Roman" w:eastAsiaTheme="minorEastAsia" w:hAnsi="Times New Roman" w:cs="Times New Roman"/>
          <w:sz w:val="28"/>
          <w:szCs w:val="28"/>
        </w:rPr>
        <w:t>включенной</w:t>
      </w:r>
      <w:proofErr w:type="gramEnd"/>
      <w:r w:rsidR="001E4CAB">
        <w:rPr>
          <w:rFonts w:ascii="Times New Roman" w:eastAsiaTheme="minorEastAsia" w:hAnsi="Times New Roman" w:cs="Times New Roman"/>
          <w:sz w:val="28"/>
          <w:szCs w:val="28"/>
        </w:rPr>
        <w:t xml:space="preserve"> в Перечень муниципальных услуг;</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H</m:t>
            </m:r>
          </m:e>
          <m:sup>
            <m:r>
              <w:rPr>
                <w:rFonts w:ascii="Cambria Math" w:hAnsi="Cambria Math" w:cs="Times New Roman"/>
                <w:sz w:val="24"/>
                <w:szCs w:val="24"/>
              </w:rPr>
              <m:t>j</m:t>
            </m:r>
          </m:sup>
        </m:sSup>
      </m:oMath>
      <w:r w:rsidR="001E4CAB">
        <w:rPr>
          <w:rFonts w:ascii="Times New Roman" w:eastAsiaTheme="minorEastAsia" w:hAnsi="Times New Roman" w:cs="Times New Roman"/>
          <w:sz w:val="28"/>
          <w:szCs w:val="28"/>
        </w:rPr>
        <w:t xml:space="preserve"> – нормативные затраты, связанные с оказан</w:t>
      </w:r>
      <w:proofErr w:type="spellStart"/>
      <w:r w:rsidR="001E4CAB">
        <w:rPr>
          <w:rFonts w:ascii="Times New Roman" w:eastAsiaTheme="minorEastAsia" w:hAnsi="Times New Roman" w:cs="Times New Roman"/>
          <w:sz w:val="28"/>
          <w:szCs w:val="28"/>
        </w:rPr>
        <w:t>ием</w:t>
      </w:r>
      <w:proofErr w:type="spellEnd"/>
      <w:r w:rsidR="001E4CAB">
        <w:rPr>
          <w:rFonts w:ascii="Times New Roman" w:eastAsiaTheme="minorEastAsia" w:hAnsi="Times New Roman" w:cs="Times New Roman"/>
          <w:sz w:val="28"/>
          <w:szCs w:val="28"/>
        </w:rPr>
        <w:t xml:space="preserve"> муниципальной услуги (выполнением работ)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 включенной в Перечень муниципальных услуг;</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З</m:t>
            </m:r>
          </m:e>
          <m:sup>
            <m:r>
              <w:rPr>
                <w:rFonts w:ascii="Cambria Math" w:hAnsi="Cambria Math" w:cs="Times New Roman"/>
                <w:sz w:val="24"/>
                <w:szCs w:val="24"/>
              </w:rPr>
              <m:t>j</m:t>
            </m:r>
          </m:sup>
        </m:sSup>
        <m:d>
          <m:dPr>
            <m:ctrlPr>
              <w:rPr>
                <w:rFonts w:ascii="Cambria Math" w:hAnsi="Cambria Math" w:cs="Times New Roman"/>
                <w:i/>
                <w:sz w:val="24"/>
                <w:szCs w:val="24"/>
              </w:rPr>
            </m:ctrlPr>
          </m:dPr>
          <m:e>
            <m:r>
              <w:rPr>
                <w:rFonts w:ascii="Cambria Math" w:hAnsi="Cambria Math" w:cs="Times New Roman"/>
                <w:sz w:val="24"/>
                <w:szCs w:val="24"/>
              </w:rPr>
              <m:t>i</m:t>
            </m:r>
          </m:e>
        </m:d>
      </m:oMath>
      <w:r w:rsidR="001E4CAB">
        <w:rPr>
          <w:rFonts w:ascii="Times New Roman" w:eastAsiaTheme="minorEastAsia" w:hAnsi="Times New Roman" w:cs="Times New Roman"/>
          <w:sz w:val="28"/>
          <w:szCs w:val="28"/>
        </w:rPr>
        <w:t xml:space="preserve"> - показатель, характеризующий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объем оказываемой муниципальной услуги (выполняемой работе), утвержденный постановлением администрации района;</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КР</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оплату коммунальных услуг муниципальных казенных учреждений, рассчитываемые по формуле 5 (6) настоящей Методики;</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НС</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данными, предста</w:t>
      </w:r>
      <w:r w:rsidR="005159E2">
        <w:rPr>
          <w:rFonts w:ascii="Times New Roman" w:eastAsiaTheme="minorEastAsia" w:hAnsi="Times New Roman" w:cs="Times New Roman"/>
          <w:sz w:val="28"/>
          <w:szCs w:val="28"/>
        </w:rPr>
        <w:t xml:space="preserve">вленными специалисту по финансовым вопросам  администрацией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w:t>
      </w:r>
    </w:p>
    <w:p w:rsidR="001E4CAB" w:rsidRDefault="001E4CAB"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w:p>
    <w:p w:rsidR="001E4CAB" w:rsidRDefault="001E4CAB" w:rsidP="001E4CAB">
      <w:pPr>
        <w:pStyle w:val="a3"/>
        <w:numPr>
          <w:ilvl w:val="2"/>
          <w:numId w:val="2"/>
        </w:numPr>
        <w:tabs>
          <w:tab w:val="left" w:pos="0"/>
          <w:tab w:val="left" w:pos="993"/>
        </w:tabs>
        <w:spacing w:after="0" w:line="240" w:lineRule="auto"/>
        <w:ind w:left="0" w:firstLine="709"/>
        <w:jc w:val="both"/>
        <w:rPr>
          <w:rFonts w:ascii="Times New Roman" w:hAnsi="Times New Roman" w:cs="Times New Roman"/>
          <w:sz w:val="28"/>
          <w:szCs w:val="28"/>
        </w:rPr>
      </w:pPr>
      <w:r>
        <w:rPr>
          <w:rFonts w:ascii="Times New Roman" w:eastAsiaTheme="minorEastAsia" w:hAnsi="Times New Roman" w:cs="Times New Roman"/>
          <w:sz w:val="28"/>
          <w:szCs w:val="28"/>
        </w:rPr>
        <w:t>На основе метода индексации расчета бюджетных ассигнований в случае, когда до муниципальных казенных учреждений муниципальное задание не доводится, по следующей формуле:</w:t>
      </w:r>
    </w:p>
    <w:p w:rsidR="001E4CAB" w:rsidRDefault="001E4CAB" w:rsidP="001E4CAB">
      <w:pPr>
        <w:pStyle w:val="a3"/>
        <w:tabs>
          <w:tab w:val="left" w:pos="0"/>
          <w:tab w:val="left" w:pos="993"/>
        </w:tabs>
        <w:spacing w:after="0" w:line="240" w:lineRule="auto"/>
        <w:ind w:left="709"/>
        <w:jc w:val="both"/>
        <w:rPr>
          <w:rFonts w:ascii="Times New Roman" w:hAnsi="Times New Roman" w:cs="Times New Roman"/>
          <w:sz w:val="28"/>
          <w:szCs w:val="28"/>
        </w:rPr>
      </w:pPr>
    </w:p>
    <w:p w:rsidR="001E4CAB" w:rsidRDefault="006D2A23" w:rsidP="001E4CAB">
      <w:pPr>
        <w:pStyle w:val="a3"/>
        <w:tabs>
          <w:tab w:val="left" w:pos="0"/>
          <w:tab w:val="left" w:pos="993"/>
        </w:tabs>
        <w:spacing w:after="0" w:line="240" w:lineRule="auto"/>
        <w:ind w:left="709"/>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КУ</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МЗ</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НС</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 xml:space="preserve"> </m:t>
        </m:r>
      </m:oMath>
      <w:r w:rsidR="001E4CAB">
        <w:rPr>
          <w:rFonts w:ascii="Times New Roman" w:eastAsiaTheme="minorEastAsia" w:hAnsi="Times New Roman" w:cs="Times New Roman"/>
          <w:i/>
          <w:sz w:val="28"/>
          <w:szCs w:val="28"/>
        </w:rPr>
        <w:t xml:space="preserve"> </w:t>
      </w:r>
      <w:r w:rsidR="001E4CAB">
        <w:rPr>
          <w:rFonts w:ascii="Times New Roman" w:eastAsiaTheme="minorEastAsia" w:hAnsi="Times New Roman" w:cs="Times New Roman"/>
          <w:sz w:val="28"/>
          <w:szCs w:val="28"/>
        </w:rPr>
        <w:t>(2), где:</w:t>
      </w:r>
    </w:p>
    <w:p w:rsidR="001E4CAB" w:rsidRDefault="001E4CAB" w:rsidP="001E4CAB">
      <w:pPr>
        <w:pStyle w:val="a3"/>
        <w:tabs>
          <w:tab w:val="left" w:pos="0"/>
          <w:tab w:val="left" w:pos="993"/>
        </w:tabs>
        <w:spacing w:after="0" w:line="240" w:lineRule="auto"/>
        <w:ind w:left="709"/>
        <w:jc w:val="both"/>
        <w:rPr>
          <w:rFonts w:ascii="Times New Roman" w:eastAsiaTheme="minorEastAsia" w:hAnsi="Times New Roman" w:cs="Times New Roman"/>
          <w:sz w:val="28"/>
          <w:szCs w:val="28"/>
        </w:rPr>
      </w:pP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КУ</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обеспечение выполнения функций муниципальных казенных учреждений;</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оплату труда работников муниципальных казенных учреждений, рассчитываемые по следующей формуле:</w:t>
      </w:r>
    </w:p>
    <w:p w:rsidR="001E4CAB" w:rsidRDefault="001E4CAB"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w:p>
    <w:p w:rsidR="001E4CAB" w:rsidRDefault="006D2A23" w:rsidP="001E4CAB">
      <w:pPr>
        <w:pStyle w:val="a3"/>
        <w:tabs>
          <w:tab w:val="left" w:pos="0"/>
          <w:tab w:val="left" w:pos="993"/>
        </w:tabs>
        <w:spacing w:after="0" w:line="240" w:lineRule="auto"/>
        <w:ind w:left="0"/>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Ф</m:t>
            </m:r>
          </m:e>
          <m:sub>
            <m:r>
              <w:rPr>
                <w:rFonts w:ascii="Cambria Math" w:hAnsi="Cambria Math" w:cs="Times New Roman"/>
                <w:sz w:val="28"/>
                <w:szCs w:val="28"/>
              </w:rPr>
              <m:t>ЗП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ЗП</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oMath>
      <w:r w:rsidR="001E4CAB">
        <w:rPr>
          <w:rFonts w:ascii="Times New Roman" w:eastAsiaTheme="minorEastAsia" w:hAnsi="Times New Roman" w:cs="Times New Roman"/>
          <w:i/>
          <w:sz w:val="28"/>
          <w:szCs w:val="28"/>
        </w:rPr>
        <w:t xml:space="preserve"> </w:t>
      </w:r>
      <w:r w:rsidR="001E4CAB">
        <w:rPr>
          <w:rFonts w:ascii="Times New Roman" w:eastAsiaTheme="minorEastAsia" w:hAnsi="Times New Roman" w:cs="Times New Roman"/>
          <w:sz w:val="28"/>
          <w:szCs w:val="28"/>
        </w:rPr>
        <w:t xml:space="preserve"> (3), где:</w:t>
      </w:r>
    </w:p>
    <w:p w:rsidR="001E4CAB" w:rsidRDefault="001E4CAB" w:rsidP="001E4CAB">
      <w:pPr>
        <w:pStyle w:val="a3"/>
        <w:tabs>
          <w:tab w:val="left" w:pos="0"/>
          <w:tab w:val="left" w:pos="993"/>
        </w:tabs>
        <w:spacing w:after="0" w:line="240" w:lineRule="auto"/>
        <w:ind w:left="0"/>
        <w:jc w:val="center"/>
        <w:rPr>
          <w:rFonts w:ascii="Times New Roman" w:eastAsiaTheme="minorEastAsia" w:hAnsi="Times New Roman" w:cs="Times New Roman"/>
          <w:sz w:val="28"/>
          <w:szCs w:val="28"/>
        </w:rPr>
      </w:pP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Ф</m:t>
            </m:r>
          </m:e>
          <m:sub>
            <m:r>
              <w:rPr>
                <w:rFonts w:ascii="Cambria Math" w:hAnsi="Cambria Math" w:cs="Times New Roman"/>
                <w:sz w:val="24"/>
                <w:szCs w:val="24"/>
              </w:rPr>
              <m:t>ЗП</m:t>
            </m:r>
          </m:sub>
        </m:sSub>
      </m:oMath>
      <w:r w:rsidR="001E4CAB">
        <w:rPr>
          <w:rFonts w:ascii="Times New Roman" w:eastAsiaTheme="minorEastAsia" w:hAnsi="Times New Roman" w:cs="Times New Roman"/>
          <w:sz w:val="28"/>
          <w:szCs w:val="28"/>
        </w:rPr>
        <w:t xml:space="preserve"> - плановый фонд оплаты труда работников муниципальных казенных учреждений на текущий год;</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К</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среднегодовой коэффициент </w:t>
      </w:r>
      <w:proofErr w:type="gramStart"/>
      <w:r w:rsidR="001E4CAB">
        <w:rPr>
          <w:rFonts w:ascii="Times New Roman" w:eastAsiaTheme="minorEastAsia" w:hAnsi="Times New Roman" w:cs="Times New Roman"/>
          <w:sz w:val="28"/>
          <w:szCs w:val="28"/>
        </w:rPr>
        <w:t>индексации фонда оплаты труда работников муниципальных казенных учреждений</w:t>
      </w:r>
      <w:proofErr w:type="gramEnd"/>
      <w:r w:rsidR="001E4CAB">
        <w:rPr>
          <w:rFonts w:ascii="Times New Roman" w:eastAsiaTheme="minorEastAsia" w:hAnsi="Times New Roman" w:cs="Times New Roman"/>
          <w:sz w:val="28"/>
          <w:szCs w:val="28"/>
        </w:rPr>
        <w:t xml:space="preserve">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рассч</w:t>
      </w:r>
      <w:r w:rsidR="005159E2">
        <w:rPr>
          <w:rFonts w:ascii="Times New Roman" w:eastAsiaTheme="minorEastAsia" w:hAnsi="Times New Roman" w:cs="Times New Roman"/>
          <w:sz w:val="28"/>
          <w:szCs w:val="28"/>
        </w:rPr>
        <w:t xml:space="preserve">итываемый  специалистом по </w:t>
      </w:r>
      <w:proofErr w:type="spellStart"/>
      <w:r w:rsidR="005159E2">
        <w:rPr>
          <w:rFonts w:ascii="Times New Roman" w:eastAsiaTheme="minorEastAsia" w:hAnsi="Times New Roman" w:cs="Times New Roman"/>
          <w:sz w:val="28"/>
          <w:szCs w:val="28"/>
        </w:rPr>
        <w:t>финасовым</w:t>
      </w:r>
      <w:proofErr w:type="spellEnd"/>
      <w:r w:rsidR="005159E2">
        <w:rPr>
          <w:rFonts w:ascii="Times New Roman" w:eastAsiaTheme="minorEastAsia" w:hAnsi="Times New Roman" w:cs="Times New Roman"/>
          <w:sz w:val="28"/>
          <w:szCs w:val="28"/>
        </w:rPr>
        <w:t xml:space="preserve"> вопросам</w:t>
      </w:r>
      <w:r w:rsidR="001E4CAB">
        <w:rPr>
          <w:rFonts w:ascii="Times New Roman" w:eastAsiaTheme="minorEastAsia" w:hAnsi="Times New Roman" w:cs="Times New Roman"/>
          <w:sz w:val="28"/>
          <w:szCs w:val="28"/>
        </w:rPr>
        <w:t xml:space="preserve"> </w:t>
      </w:r>
      <w:r w:rsidR="005159E2">
        <w:rPr>
          <w:rFonts w:ascii="Times New Roman" w:eastAsiaTheme="minorEastAsia" w:hAnsi="Times New Roman" w:cs="Times New Roman"/>
          <w:sz w:val="28"/>
          <w:szCs w:val="28"/>
        </w:rPr>
        <w:t xml:space="preserve">администрации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 исходя из сроков и размеров повышения фонда оплаты работников, и применяемые в случае принятия Правительством области соответствующего решения;</w:t>
      </w: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Н</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w:t>
      </w:r>
      <w:proofErr w:type="gramStart"/>
      <w:r w:rsidR="001E4CAB">
        <w:rPr>
          <w:rFonts w:ascii="Times New Roman" w:eastAsiaTheme="minorEastAsia" w:hAnsi="Times New Roman" w:cs="Times New Roman"/>
          <w:sz w:val="28"/>
          <w:szCs w:val="28"/>
        </w:rPr>
        <w:t xml:space="preserve">-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 xml:space="preserve">-ом финансовом году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w:t>
      </w:r>
      <w:r w:rsidR="001E4CAB">
        <w:rPr>
          <w:rFonts w:ascii="Times New Roman" w:eastAsiaTheme="minorEastAsia" w:hAnsi="Times New Roman" w:cs="Times New Roman"/>
          <w:sz w:val="28"/>
          <w:szCs w:val="28"/>
        </w:rPr>
        <w:lastRenderedPageBreak/>
        <w:t>страхование, а также страховых взносов на обязательное социальное страхование</w:t>
      </w:r>
      <w:proofErr w:type="gramEnd"/>
      <w:r w:rsidR="001E4CAB">
        <w:rPr>
          <w:rFonts w:ascii="Times New Roman" w:eastAsiaTheme="minorEastAsia" w:hAnsi="Times New Roman" w:cs="Times New Roman"/>
          <w:sz w:val="28"/>
          <w:szCs w:val="28"/>
        </w:rPr>
        <w:t xml:space="preserve"> от несчастных случаев на производстве и профессиональных заболеваний (далее – страховые взносы), рассчитываемые по следующей формуле:</w:t>
      </w:r>
    </w:p>
    <w:p w:rsidR="001E4CAB" w:rsidRDefault="006D2A23" w:rsidP="001E4CAB">
      <w:pPr>
        <w:pStyle w:val="a3"/>
        <w:tabs>
          <w:tab w:val="left" w:pos="0"/>
          <w:tab w:val="left" w:pos="993"/>
        </w:tabs>
        <w:spacing w:after="0" w:line="240" w:lineRule="auto"/>
        <w:ind w:left="0"/>
        <w:jc w:val="center"/>
        <w:rPr>
          <w:rFonts w:ascii="Times New Roman" w:eastAsiaTheme="minorEastAsia" w:hAnsi="Times New Roman" w:cs="Times New Roman"/>
          <w:sz w:val="28"/>
          <w:szCs w:val="28"/>
        </w:rPr>
      </w:pPr>
      <m:oMath>
        <m:sSub>
          <m:sSubPr>
            <m:ctrlPr>
              <w:rPr>
                <w:rFonts w:ascii="Cambria Math" w:hAnsi="Cambria Math" w:cs="Times New Roman"/>
                <w:i/>
                <w:sz w:val="32"/>
                <w:szCs w:val="32"/>
              </w:rPr>
            </m:ctrlPr>
          </m:sSubPr>
          <m:e>
            <m:r>
              <w:rPr>
                <w:rFonts w:ascii="Cambria Math" w:hAnsi="Cambria Math" w:cs="Times New Roman"/>
                <w:sz w:val="32"/>
                <w:szCs w:val="32"/>
              </w:rPr>
              <m:t xml:space="preserve">БА </m:t>
            </m:r>
          </m:e>
          <m:sub>
            <m:r>
              <w:rPr>
                <w:rFonts w:ascii="Cambria Math" w:hAnsi="Cambria Math" w:cs="Times New Roman"/>
                <w:sz w:val="32"/>
                <w:szCs w:val="32"/>
              </w:rPr>
              <m:t>Н</m:t>
            </m:r>
          </m:sub>
        </m:sSub>
        <m:d>
          <m:dPr>
            <m:ctrlPr>
              <w:rPr>
                <w:rFonts w:ascii="Cambria Math" w:hAnsi="Cambria Math" w:cs="Times New Roman"/>
                <w:i/>
                <w:sz w:val="32"/>
                <w:szCs w:val="32"/>
              </w:rPr>
            </m:ctrlPr>
          </m:dPr>
          <m:e>
            <m:r>
              <w:rPr>
                <w:rFonts w:ascii="Cambria Math" w:hAnsi="Cambria Math" w:cs="Times New Roman"/>
                <w:sz w:val="32"/>
                <w:szCs w:val="32"/>
                <w:lang w:val="en-US"/>
              </w:rPr>
              <m:t>i</m:t>
            </m:r>
            <m:ctrlPr>
              <w:rPr>
                <w:rFonts w:ascii="Cambria Math" w:hAnsi="Cambria Math" w:cs="Times New Roman"/>
                <w:i/>
                <w:sz w:val="32"/>
                <w:szCs w:val="32"/>
                <w:lang w:val="en-US"/>
              </w:rPr>
            </m:ctrlPr>
          </m:e>
        </m:d>
        <m:r>
          <w:rPr>
            <w:rFonts w:ascii="Cambria Math" w:hAnsi="Cambria Math" w:cs="Times New Roman"/>
            <w:sz w:val="32"/>
            <w:szCs w:val="32"/>
          </w:rPr>
          <m:t>=</m:t>
        </m:r>
        <m:f>
          <m:fPr>
            <m:ctrlPr>
              <w:rPr>
                <w:rFonts w:ascii="Cambria Math" w:hAnsi="Cambria Math" w:cs="Times New Roman"/>
                <w:i/>
                <w:sz w:val="32"/>
                <w:szCs w:val="32"/>
              </w:rPr>
            </m:ctrlPr>
          </m:fPr>
          <m:num>
            <m:sSub>
              <m:sSubPr>
                <m:ctrlPr>
                  <w:rPr>
                    <w:rFonts w:ascii="Cambria Math" w:hAnsi="Cambria Math" w:cs="Times New Roman"/>
                    <w:i/>
                    <w:sz w:val="32"/>
                    <w:szCs w:val="32"/>
                  </w:rPr>
                </m:ctrlPr>
              </m:sSubPr>
              <m:e>
                <m:r>
                  <w:rPr>
                    <w:rFonts w:ascii="Cambria Math" w:hAnsi="Cambria Math" w:cs="Times New Roman"/>
                    <w:sz w:val="32"/>
                    <w:szCs w:val="32"/>
                  </w:rPr>
                  <m:t>БА</m:t>
                </m:r>
              </m:e>
              <m:sub>
                <m:r>
                  <w:rPr>
                    <w:rFonts w:ascii="Cambria Math" w:hAnsi="Cambria Math" w:cs="Times New Roman"/>
                    <w:sz w:val="32"/>
                    <w:szCs w:val="32"/>
                  </w:rPr>
                  <m:t>ЗП</m:t>
                </m:r>
              </m:sub>
            </m:sSub>
            <m:d>
              <m:dPr>
                <m:ctrlPr>
                  <w:rPr>
                    <w:rFonts w:ascii="Cambria Math" w:hAnsi="Cambria Math" w:cs="Times New Roman"/>
                    <w:i/>
                    <w:sz w:val="32"/>
                    <w:szCs w:val="32"/>
                  </w:rPr>
                </m:ctrlPr>
              </m:dPr>
              <m:e>
                <m:r>
                  <w:rPr>
                    <w:rFonts w:ascii="Cambria Math" w:hAnsi="Cambria Math" w:cs="Times New Roman"/>
                    <w:sz w:val="32"/>
                    <w:szCs w:val="32"/>
                    <w:lang w:val="en-US"/>
                  </w:rPr>
                  <m:t>i</m:t>
                </m:r>
              </m:e>
            </m:d>
            <m:r>
              <w:rPr>
                <w:rFonts w:ascii="Cambria Math" w:hAnsi="Cambria Math" w:cs="Times New Roman"/>
                <w:sz w:val="32"/>
                <w:szCs w:val="32"/>
              </w:rPr>
              <m:t>×Т</m:t>
            </m:r>
          </m:num>
          <m:den>
            <m:r>
              <w:rPr>
                <w:rFonts w:ascii="Cambria Math" w:hAnsi="Cambria Math" w:cs="Times New Roman"/>
                <w:sz w:val="32"/>
                <w:szCs w:val="32"/>
              </w:rPr>
              <m:t>100</m:t>
            </m:r>
          </m:den>
        </m:f>
      </m:oMath>
      <w:r w:rsidR="001E4CAB">
        <w:rPr>
          <w:rFonts w:ascii="Times New Roman" w:eastAsiaTheme="minorEastAsia" w:hAnsi="Times New Roman" w:cs="Times New Roman"/>
          <w:sz w:val="28"/>
          <w:szCs w:val="28"/>
        </w:rPr>
        <w:t xml:space="preserve">   (4), где:</w:t>
      </w:r>
    </w:p>
    <w:p w:rsidR="001E4CAB" w:rsidRDefault="001E4CAB" w:rsidP="001E4CAB">
      <w:pPr>
        <w:pStyle w:val="a3"/>
        <w:tabs>
          <w:tab w:val="left" w:pos="0"/>
          <w:tab w:val="left" w:pos="993"/>
        </w:tabs>
        <w:spacing w:after="0" w:line="240" w:lineRule="auto"/>
        <w:ind w:left="0"/>
        <w:jc w:val="both"/>
        <w:rPr>
          <w:rFonts w:ascii="Times New Roman" w:hAnsi="Times New Roman" w:cs="Times New Roman"/>
          <w:sz w:val="28"/>
          <w:szCs w:val="28"/>
        </w:rPr>
      </w:pPr>
    </w:p>
    <w:p w:rsidR="001E4CAB" w:rsidRDefault="006D2A23"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ЗП</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оплату труда работников муниципальных казенных учреждений, рассчитанные по формуле 3 настоящей Методики;</w:t>
      </w:r>
    </w:p>
    <w:p w:rsidR="001E4CAB" w:rsidRDefault="001E4CAB" w:rsidP="001E4CAB">
      <w:pPr>
        <w:pStyle w:val="a3"/>
        <w:tabs>
          <w:tab w:val="left" w:pos="0"/>
          <w:tab w:val="left" w:pos="993"/>
        </w:tabs>
        <w:spacing w:after="0" w:line="240" w:lineRule="auto"/>
        <w:ind w:left="0"/>
        <w:jc w:val="both"/>
        <w:rPr>
          <w:rFonts w:ascii="Times New Roman" w:eastAsiaTheme="minorEastAsia" w:hAnsi="Times New Roman" w:cs="Times New Roman"/>
          <w:sz w:val="28"/>
          <w:szCs w:val="28"/>
        </w:rPr>
      </w:pPr>
      <w:r>
        <w:rPr>
          <w:rFonts w:ascii="Times New Roman" w:eastAsiaTheme="minorEastAsia" w:hAnsi="Times New Roman" w:cs="Times New Roman"/>
          <w:sz w:val="24"/>
          <w:szCs w:val="24"/>
        </w:rPr>
        <w:t>Т</w:t>
      </w:r>
      <w:r>
        <w:rPr>
          <w:rFonts w:ascii="Times New Roman" w:eastAsiaTheme="minorEastAsia" w:hAnsi="Times New Roman" w:cs="Times New Roman"/>
          <w:sz w:val="28"/>
          <w:szCs w:val="28"/>
        </w:rPr>
        <w:t xml:space="preserve"> – тарифы страховых взносов (страховые тарифы), установленные соответствующими федеральными законами;</w:t>
      </w:r>
    </w:p>
    <w:p w:rsidR="001E4CAB" w:rsidRDefault="006D2A23" w:rsidP="001E4CAB">
      <w:pPr>
        <w:pStyle w:val="a3"/>
        <w:tabs>
          <w:tab w:val="left" w:pos="993"/>
          <w:tab w:val="left" w:pos="1276"/>
        </w:tabs>
        <w:spacing w:after="0" w:line="240" w:lineRule="auto"/>
        <w:ind w:left="0"/>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КР</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оплату  коммунальных услуг муниципальных казенных учреждений, рассчитываемые по следующим формулам:</w:t>
      </w:r>
    </w:p>
    <w:p w:rsidR="001E4CAB" w:rsidRDefault="001E4CAB" w:rsidP="001E4CAB">
      <w:pPr>
        <w:pStyle w:val="a3"/>
        <w:numPr>
          <w:ilvl w:val="0"/>
          <w:numId w:val="3"/>
        </w:numPr>
        <w:tabs>
          <w:tab w:val="left" w:pos="993"/>
          <w:tab w:val="left" w:pos="127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наличии у муниципальных казенных учреждений приборов учета:</w:t>
      </w:r>
    </w:p>
    <w:p w:rsidR="001E4CAB" w:rsidRDefault="006D2A23" w:rsidP="001E4CAB">
      <w:pPr>
        <w:pStyle w:val="a3"/>
        <w:tabs>
          <w:tab w:val="left" w:pos="993"/>
          <w:tab w:val="left" w:pos="1276"/>
        </w:tabs>
        <w:spacing w:after="0" w:line="240" w:lineRule="auto"/>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lang w:val="en-US"/>
              </w:rPr>
              <m:t>n</m:t>
            </m:r>
          </m:sup>
          <m:e>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Л</m:t>
                </m:r>
              </m:e>
              <m:sup>
                <m:r>
                  <w:rPr>
                    <w:rFonts w:ascii="Cambria Math" w:hAnsi="Cambria Math" w:cs="Times New Roman"/>
                    <w:sz w:val="28"/>
                    <w:szCs w:val="28"/>
                    <w:lang w:val="en-US"/>
                  </w:rPr>
                  <m:t>j</m:t>
                </m:r>
              </m:sup>
            </m:sSup>
          </m:e>
        </m:nary>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Т</m:t>
            </m:r>
          </m:e>
          <m:sup>
            <m:r>
              <w:rPr>
                <w:rFonts w:ascii="Cambria Math" w:hAnsi="Cambria Math" w:cs="Times New Roman"/>
                <w:sz w:val="28"/>
                <w:szCs w:val="28"/>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i</m:t>
        </m:r>
        <m:r>
          <w:rPr>
            <w:rFonts w:ascii="Cambria Math" w:eastAsiaTheme="minorEastAsia" w:hAnsi="Cambria Math" w:cs="Times New Roman"/>
            <w:sz w:val="28"/>
            <w:szCs w:val="28"/>
          </w:rPr>
          <m:t>))</m:t>
        </m:r>
      </m:oMath>
      <w:r w:rsidR="001E4CAB">
        <w:rPr>
          <w:rFonts w:ascii="Times New Roman" w:eastAsiaTheme="minorEastAsia" w:hAnsi="Times New Roman" w:cs="Times New Roman"/>
          <w:sz w:val="28"/>
          <w:szCs w:val="28"/>
        </w:rPr>
        <w:t xml:space="preserve"> (5), где:</w:t>
      </w:r>
    </w:p>
    <w:p w:rsidR="001E4CAB" w:rsidRDefault="001E4CAB" w:rsidP="001E4CAB">
      <w:pPr>
        <w:pStyle w:val="a3"/>
        <w:tabs>
          <w:tab w:val="left" w:pos="993"/>
          <w:tab w:val="left" w:pos="1276"/>
        </w:tabs>
        <w:spacing w:after="0" w:line="240" w:lineRule="auto"/>
        <w:jc w:val="center"/>
        <w:rPr>
          <w:rFonts w:ascii="Times New Roman" w:hAnsi="Times New Roman" w:cs="Times New Roman"/>
          <w:sz w:val="28"/>
          <w:szCs w:val="28"/>
        </w:rPr>
      </w:pPr>
    </w:p>
    <w:p w:rsidR="001E4CAB" w:rsidRDefault="006D2A23" w:rsidP="001E4CAB">
      <w:pPr>
        <w:tabs>
          <w:tab w:val="left" w:pos="993"/>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Л</m:t>
            </m:r>
          </m:e>
          <m:sup>
            <m:r>
              <w:rPr>
                <w:rFonts w:ascii="Cambria Math" w:hAnsi="Cambria Math" w:cs="Times New Roman"/>
                <w:sz w:val="24"/>
                <w:szCs w:val="24"/>
                <w:lang w:val="en-US"/>
              </w:rPr>
              <m:t>j</m:t>
            </m:r>
          </m:sup>
        </m:sSup>
      </m:oMath>
      <w:r w:rsidR="001E4CAB">
        <w:rPr>
          <w:rFonts w:ascii="Times New Roman" w:eastAsiaTheme="minorEastAsia" w:hAnsi="Times New Roman" w:cs="Times New Roman"/>
          <w:sz w:val="28"/>
          <w:szCs w:val="28"/>
        </w:rPr>
        <w:t xml:space="preserve"> - объем фактически потребленных муниципальными казенными учреждениями ресурсов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 в отчетном году;</w:t>
      </w:r>
    </w:p>
    <w:p w:rsidR="001E4CAB" w:rsidRDefault="006D2A23" w:rsidP="001E4CAB">
      <w:pPr>
        <w:tabs>
          <w:tab w:val="left" w:pos="993"/>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Т</m:t>
            </m:r>
          </m:e>
          <m:sup>
            <m:r>
              <w:rPr>
                <w:rFonts w:ascii="Cambria Math" w:hAnsi="Cambria Math" w:cs="Times New Roman"/>
                <w:sz w:val="24"/>
                <w:szCs w:val="24"/>
              </w:rPr>
              <m:t>j</m:t>
            </m:r>
          </m:sup>
        </m:sSup>
      </m:oMath>
      <w:r w:rsidR="001E4CAB">
        <w:rPr>
          <w:rFonts w:ascii="Times New Roman" w:eastAsiaTheme="minorEastAsia" w:hAnsi="Times New Roman" w:cs="Times New Roman"/>
          <w:sz w:val="28"/>
          <w:szCs w:val="28"/>
        </w:rPr>
        <w:t xml:space="preserve"> - тариф (цена) на ресурс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 (с учетом налога на добавленную стоимость) в текущем финансовом году;</w:t>
      </w:r>
    </w:p>
    <w:p w:rsidR="001E4CAB" w:rsidRDefault="006D2A23" w:rsidP="001E4CAB">
      <w:pPr>
        <w:tabs>
          <w:tab w:val="left" w:pos="993"/>
          <w:tab w:val="left" w:pos="1276"/>
        </w:tabs>
        <w:spacing w:after="0" w:line="240" w:lineRule="auto"/>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К</m:t>
            </m:r>
          </m:e>
          <m:sub>
            <m:r>
              <w:rPr>
                <w:rFonts w:ascii="Cambria Math" w:hAnsi="Cambria Math" w:cs="Times New Roman"/>
                <w:sz w:val="24"/>
                <w:szCs w:val="24"/>
              </w:rPr>
              <m:t>КР</m:t>
            </m:r>
          </m:sub>
          <m:sup>
            <m:r>
              <w:rPr>
                <w:rFonts w:ascii="Cambria Math" w:hAnsi="Cambria Math" w:cs="Times New Roman"/>
                <w:sz w:val="24"/>
                <w:szCs w:val="24"/>
                <w:lang w:val="en-US"/>
              </w:rPr>
              <m:t>j</m:t>
            </m:r>
          </m:sup>
        </m:sSubSup>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i</m:t>
        </m:r>
        <m:r>
          <w:rPr>
            <w:rFonts w:ascii="Cambria Math" w:eastAsiaTheme="minorEastAsia" w:hAnsi="Cambria Math" w:cs="Times New Roman"/>
            <w:sz w:val="24"/>
            <w:szCs w:val="24"/>
          </w:rPr>
          <m:t>)</m:t>
        </m:r>
      </m:oMath>
      <w:r w:rsidR="001E4CAB">
        <w:rPr>
          <w:rFonts w:ascii="Times New Roman" w:eastAsiaTheme="minorEastAsia" w:hAnsi="Times New Roman" w:cs="Times New Roman"/>
          <w:sz w:val="28"/>
          <w:szCs w:val="28"/>
        </w:rPr>
        <w:t xml:space="preserve"> - среднегодовой индекс изменения тарифов (цен) на ресурс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 xml:space="preserve">-го вида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w:t>
      </w:r>
    </w:p>
    <w:p w:rsidR="001E4CAB" w:rsidRDefault="001E4CAB" w:rsidP="001E4CAB">
      <w:pPr>
        <w:pStyle w:val="a3"/>
        <w:numPr>
          <w:ilvl w:val="0"/>
          <w:numId w:val="3"/>
        </w:numPr>
        <w:tabs>
          <w:tab w:val="left" w:pos="709"/>
          <w:tab w:val="left" w:pos="1276"/>
        </w:tabs>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при отсутствии у муниципальных казенных учреждений приборов учета:</w:t>
      </w:r>
    </w:p>
    <w:p w:rsidR="001E4CAB" w:rsidRDefault="006D2A23" w:rsidP="001E4CAB">
      <w:pPr>
        <w:pStyle w:val="a3"/>
        <w:tabs>
          <w:tab w:val="left" w:pos="709"/>
          <w:tab w:val="left" w:pos="1276"/>
        </w:tabs>
        <w:spacing w:after="0" w:line="240" w:lineRule="auto"/>
        <w:ind w:left="360"/>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КР</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j=1</m:t>
            </m:r>
          </m:sub>
          <m:sup>
            <m:r>
              <w:rPr>
                <w:rFonts w:ascii="Cambria Math" w:hAnsi="Cambria Math" w:cs="Times New Roman"/>
                <w:sz w:val="28"/>
                <w:szCs w:val="28"/>
                <w:lang w:val="en-US"/>
              </w:rPr>
              <m:t>n</m:t>
            </m:r>
          </m:sup>
          <m:e>
            <m:sSup>
              <m:sSupPr>
                <m:ctrlPr>
                  <w:rPr>
                    <w:rFonts w:ascii="Cambria Math" w:hAnsi="Cambria Math" w:cs="Times New Roman"/>
                    <w:i/>
                    <w:sz w:val="28"/>
                    <w:szCs w:val="28"/>
                  </w:rPr>
                </m:ctrlPr>
              </m:sSupPr>
              <m:e>
                <m:r>
                  <w:rPr>
                    <w:rFonts w:ascii="Cambria Math" w:hAnsi="Cambria Math" w:cs="Times New Roman"/>
                    <w:sz w:val="28"/>
                    <w:szCs w:val="28"/>
                  </w:rPr>
                  <m:t>КР</m:t>
                </m:r>
              </m:e>
              <m:sup>
                <m:r>
                  <w:rPr>
                    <w:rFonts w:ascii="Cambria Math" w:hAnsi="Cambria Math" w:cs="Times New Roman"/>
                    <w:sz w:val="28"/>
                    <w:szCs w:val="28"/>
                    <w:lang w:val="en-US"/>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m:t>
            </m:r>
          </m:e>
        </m:nary>
      </m:oMath>
      <w:r w:rsidR="001E4CAB">
        <w:rPr>
          <w:rFonts w:ascii="Times New Roman" w:eastAsiaTheme="minorEastAsia" w:hAnsi="Times New Roman" w:cs="Times New Roman"/>
          <w:sz w:val="28"/>
          <w:szCs w:val="28"/>
        </w:rPr>
        <w:t xml:space="preserve"> (6), </w:t>
      </w:r>
      <w:r w:rsidR="001E4CAB">
        <w:rPr>
          <w:rFonts w:ascii="Times New Roman" w:hAnsi="Times New Roman" w:cs="Times New Roman"/>
          <w:sz w:val="28"/>
          <w:szCs w:val="28"/>
        </w:rPr>
        <w:t>где:</w:t>
      </w:r>
    </w:p>
    <w:p w:rsidR="001E4CAB" w:rsidRDefault="006D2A23" w:rsidP="001E4CAB">
      <w:pPr>
        <w:tabs>
          <w:tab w:val="left" w:pos="709"/>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КР</m:t>
            </m:r>
          </m:e>
          <m:sup>
            <m:r>
              <w:rPr>
                <w:rFonts w:ascii="Cambria Math" w:hAnsi="Cambria Math" w:cs="Times New Roman"/>
                <w:sz w:val="24"/>
                <w:szCs w:val="24"/>
                <w:lang w:val="en-US"/>
              </w:rPr>
              <m:t>j</m:t>
            </m:r>
          </m:sup>
        </m:sSup>
      </m:oMath>
      <w:r w:rsidR="001E4CAB">
        <w:rPr>
          <w:rFonts w:ascii="Times New Roman" w:eastAsiaTheme="minorEastAsia" w:hAnsi="Times New Roman" w:cs="Times New Roman"/>
          <w:sz w:val="28"/>
          <w:szCs w:val="28"/>
        </w:rPr>
        <w:t xml:space="preserve"> - бюджетные ассигнования на оплату ресурса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 в текущем году;</w:t>
      </w:r>
    </w:p>
    <w:p w:rsidR="001E4CAB" w:rsidRDefault="006D2A23" w:rsidP="001E4CAB">
      <w:pPr>
        <w:tabs>
          <w:tab w:val="left" w:pos="709"/>
          <w:tab w:val="left" w:pos="1276"/>
        </w:tabs>
        <w:spacing w:after="0" w:line="240" w:lineRule="auto"/>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К</m:t>
            </m:r>
          </m:e>
          <m:sub>
            <m:r>
              <w:rPr>
                <w:rFonts w:ascii="Cambria Math" w:hAnsi="Cambria Math" w:cs="Times New Roman"/>
                <w:sz w:val="24"/>
                <w:szCs w:val="24"/>
              </w:rPr>
              <m:t>КР</m:t>
            </m:r>
          </m:sub>
          <m:sup>
            <m:r>
              <w:rPr>
                <w:rFonts w:ascii="Cambria Math" w:hAnsi="Cambria Math" w:cs="Times New Roman"/>
                <w:sz w:val="24"/>
                <w:szCs w:val="24"/>
                <w:lang w:val="en-US"/>
              </w:rPr>
              <m:t>j</m:t>
            </m:r>
          </m:sup>
        </m:sSubSup>
        <m:r>
          <w:rPr>
            <w:rFonts w:ascii="Cambria Math" w:hAnsi="Cambria Math" w:cs="Times New Roman"/>
            <w:sz w:val="24"/>
            <w:szCs w:val="24"/>
          </w:rPr>
          <m:t>(</m:t>
        </m:r>
        <m:r>
          <w:rPr>
            <w:rFonts w:ascii="Cambria Math" w:hAnsi="Cambria Math" w:cs="Times New Roman"/>
            <w:sz w:val="24"/>
            <w:szCs w:val="24"/>
            <w:lang w:val="en-US"/>
          </w:rPr>
          <m:t>i</m:t>
        </m:r>
        <m:r>
          <w:rPr>
            <w:rFonts w:ascii="Cambria Math" w:hAnsi="Cambria Math" w:cs="Times New Roman"/>
            <w:sz w:val="24"/>
            <w:szCs w:val="24"/>
          </w:rPr>
          <m:t>)</m:t>
        </m:r>
      </m:oMath>
      <w:r w:rsidR="001E4CAB">
        <w:rPr>
          <w:rFonts w:ascii="Times New Roman" w:eastAsiaTheme="minorEastAsia" w:hAnsi="Times New Roman" w:cs="Times New Roman"/>
          <w:sz w:val="28"/>
          <w:szCs w:val="28"/>
        </w:rPr>
        <w:t xml:space="preserve"> - среднегодовой индекс изменения тарифов (цен) на ресурс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 xml:space="preserve">-го вида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рассч</w:t>
      </w:r>
      <w:r w:rsidR="005159E2">
        <w:rPr>
          <w:rFonts w:ascii="Times New Roman" w:eastAsiaTheme="minorEastAsia" w:hAnsi="Times New Roman" w:cs="Times New Roman"/>
          <w:sz w:val="28"/>
          <w:szCs w:val="28"/>
        </w:rPr>
        <w:t xml:space="preserve">итываемый специалистом по финансовым вопросам </w:t>
      </w:r>
      <w:r w:rsidR="001E4CAB">
        <w:rPr>
          <w:rFonts w:ascii="Times New Roman" w:eastAsiaTheme="minorEastAsia" w:hAnsi="Times New Roman" w:cs="Times New Roman"/>
          <w:sz w:val="28"/>
          <w:szCs w:val="28"/>
        </w:rPr>
        <w:t xml:space="preserve"> администрац</w:t>
      </w:r>
      <w:r w:rsidR="005159E2">
        <w:rPr>
          <w:rFonts w:ascii="Times New Roman" w:eastAsiaTheme="minorEastAsia" w:hAnsi="Times New Roman" w:cs="Times New Roman"/>
          <w:sz w:val="28"/>
          <w:szCs w:val="28"/>
        </w:rPr>
        <w:t xml:space="preserve">ии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 исходя из сроков и размеров повышения тарифов (цен);</w:t>
      </w:r>
    </w:p>
    <w:p w:rsidR="001E4CAB" w:rsidRDefault="006D2A23" w:rsidP="001E4CAB">
      <w:pPr>
        <w:tabs>
          <w:tab w:val="left" w:pos="709"/>
          <w:tab w:val="left" w:pos="1276"/>
        </w:tabs>
        <w:spacing w:after="0" w:line="240" w:lineRule="auto"/>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МЗ</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муниципальных  казенных учреждений на оплату поставок товаров, выполнения работ, оказания ус</w:t>
      </w:r>
      <w:r w:rsidR="005159E2">
        <w:rPr>
          <w:rFonts w:ascii="Times New Roman" w:eastAsiaTheme="minorEastAsia" w:hAnsi="Times New Roman" w:cs="Times New Roman"/>
          <w:sz w:val="28"/>
          <w:szCs w:val="28"/>
        </w:rPr>
        <w:t xml:space="preserve">луг для муниципальных нужд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 xml:space="preserve"> (за исключением бюджетных ассигнований на оплату коммунальных услуг), рассчитываемые по следующей формуле:</w:t>
      </w:r>
    </w:p>
    <w:p w:rsidR="001E4CAB" w:rsidRDefault="006D2A23" w:rsidP="001E4CAB">
      <w:pPr>
        <w:tabs>
          <w:tab w:val="left" w:pos="709"/>
          <w:tab w:val="left" w:pos="1276"/>
        </w:tabs>
        <w:spacing w:after="0" w:line="240" w:lineRule="auto"/>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МЗ</m:t>
            </m:r>
          </m:sub>
        </m:sSub>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БА</m:t>
            </m:r>
          </m:e>
          <m:sub>
            <m:r>
              <w:rPr>
                <w:rFonts w:ascii="Cambria Math" w:hAnsi="Cambria Math" w:cs="Times New Roman"/>
                <w:sz w:val="28"/>
                <w:szCs w:val="28"/>
              </w:rPr>
              <m:t>МЗ</m:t>
            </m:r>
          </m:sub>
        </m:sSub>
      </m:oMath>
      <w:r w:rsidR="001E4CAB">
        <w:rPr>
          <w:rFonts w:ascii="Times New Roman" w:eastAsiaTheme="minorEastAsia" w:hAnsi="Times New Roman" w:cs="Times New Roman"/>
          <w:sz w:val="28"/>
          <w:szCs w:val="28"/>
        </w:rPr>
        <w:t xml:space="preserve"> (7), где:</w:t>
      </w:r>
    </w:p>
    <w:p w:rsidR="001E4CAB" w:rsidRDefault="006D2A23" w:rsidP="001E4CAB">
      <w:pPr>
        <w:tabs>
          <w:tab w:val="left" w:pos="709"/>
          <w:tab w:val="left" w:pos="1276"/>
        </w:tabs>
        <w:spacing w:after="0" w:line="240" w:lineRule="auto"/>
        <w:jc w:val="both"/>
        <w:rPr>
          <w:rFonts w:ascii="Times New Roman"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МЗ</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текущем финансовом году муниципальных ка</w:t>
      </w:r>
      <w:proofErr w:type="spellStart"/>
      <w:r w:rsidR="001E4CAB">
        <w:rPr>
          <w:rFonts w:ascii="Times New Roman" w:eastAsiaTheme="minorEastAsia" w:hAnsi="Times New Roman" w:cs="Times New Roman"/>
          <w:sz w:val="28"/>
          <w:szCs w:val="28"/>
        </w:rPr>
        <w:t>зенных</w:t>
      </w:r>
      <w:proofErr w:type="spellEnd"/>
      <w:r w:rsidR="001E4CAB">
        <w:rPr>
          <w:rFonts w:ascii="Times New Roman" w:eastAsiaTheme="minorEastAsia" w:hAnsi="Times New Roman" w:cs="Times New Roman"/>
          <w:sz w:val="28"/>
          <w:szCs w:val="28"/>
        </w:rPr>
        <w:t xml:space="preserve"> учреждений на оплату поставок товаров, выполнения работ, оказания услуг для муниц</w:t>
      </w:r>
      <w:r w:rsidR="005159E2">
        <w:rPr>
          <w:rFonts w:ascii="Times New Roman" w:eastAsiaTheme="minorEastAsia" w:hAnsi="Times New Roman" w:cs="Times New Roman"/>
          <w:sz w:val="28"/>
          <w:szCs w:val="28"/>
        </w:rPr>
        <w:t xml:space="preserve">ипальных нужд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 xml:space="preserve"> (за  исключением бюджетных ассигнований на оплату коммунальных услуг);</w:t>
      </w:r>
    </w:p>
    <w:p w:rsidR="001E4CAB" w:rsidRDefault="001E4CAB" w:rsidP="001E4CAB">
      <w:pPr>
        <w:tabs>
          <w:tab w:val="left" w:pos="993"/>
          <w:tab w:val="left" w:pos="1276"/>
        </w:tabs>
        <w:spacing w:after="0" w:line="240" w:lineRule="auto"/>
        <w:jc w:val="both"/>
        <w:rPr>
          <w:rFonts w:ascii="Times New Roman" w:hAnsi="Times New Roman" w:cs="Times New Roman"/>
          <w:sz w:val="28"/>
          <w:szCs w:val="28"/>
        </w:rPr>
      </w:pPr>
    </w:p>
    <w:p w:rsidR="001E4CAB" w:rsidRDefault="006D2A23" w:rsidP="001E4CAB">
      <w:pPr>
        <w:tabs>
          <w:tab w:val="left" w:pos="993"/>
          <w:tab w:val="left" w:pos="1276"/>
        </w:tabs>
        <w:spacing w:after="0" w:line="240" w:lineRule="auto"/>
        <w:jc w:val="both"/>
        <w:rPr>
          <w:rFonts w:ascii="Times New Roman" w:eastAsiaTheme="minorEastAsia" w:hAnsi="Times New Roman" w:cs="Times New Roman"/>
          <w:sz w:val="28"/>
          <w:szCs w:val="28"/>
        </w:rPr>
      </w:pPr>
      <m:oMath>
        <m:sSub>
          <m:sSubPr>
            <m:ctrlPr>
              <w:rPr>
                <w:rFonts w:ascii="Cambria Math" w:hAnsi="Cambria Math" w:cs="Times New Roman"/>
                <w:i/>
                <w:sz w:val="24"/>
                <w:szCs w:val="24"/>
              </w:rPr>
            </m:ctrlPr>
          </m:sSubPr>
          <m:e>
            <m:r>
              <w:rPr>
                <w:rFonts w:ascii="Cambria Math" w:hAnsi="Cambria Math" w:cs="Times New Roman"/>
                <w:sz w:val="24"/>
                <w:szCs w:val="24"/>
              </w:rPr>
              <m:t>БА</m:t>
            </m:r>
          </m:e>
          <m:sub>
            <m:r>
              <w:rPr>
                <w:rFonts w:ascii="Cambria Math" w:hAnsi="Cambria Math" w:cs="Times New Roman"/>
                <w:sz w:val="24"/>
                <w:szCs w:val="24"/>
              </w:rPr>
              <m:t>НС</m:t>
            </m:r>
          </m:sub>
        </m:sSub>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уплату муниципальными казенными учреждениями налогов, в качестве объекта налогообложения по которым признается соответствующее имущество, в том числе земельные участки, определяемые в соответствии с данны</w:t>
      </w:r>
      <w:r w:rsidR="005159E2">
        <w:rPr>
          <w:rFonts w:ascii="Times New Roman" w:eastAsiaTheme="minorEastAsia" w:hAnsi="Times New Roman" w:cs="Times New Roman"/>
          <w:sz w:val="28"/>
          <w:szCs w:val="28"/>
        </w:rPr>
        <w:t xml:space="preserve">ми, представленными специалисту по финансовым вопросам </w:t>
      </w:r>
      <w:r w:rsidR="001E4CAB">
        <w:rPr>
          <w:rFonts w:ascii="Times New Roman" w:eastAsiaTheme="minorEastAsia" w:hAnsi="Times New Roman" w:cs="Times New Roman"/>
          <w:sz w:val="28"/>
          <w:szCs w:val="28"/>
        </w:rPr>
        <w:t>админис</w:t>
      </w:r>
      <w:r w:rsidR="005159E2">
        <w:rPr>
          <w:rFonts w:ascii="Times New Roman" w:eastAsiaTheme="minorEastAsia" w:hAnsi="Times New Roman" w:cs="Times New Roman"/>
          <w:sz w:val="28"/>
          <w:szCs w:val="28"/>
        </w:rPr>
        <w:t xml:space="preserve">трацией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w:t>
      </w:r>
    </w:p>
    <w:p w:rsidR="001E4CAB" w:rsidRDefault="001E4CAB" w:rsidP="001E4CAB">
      <w:pPr>
        <w:pStyle w:val="a3"/>
        <w:numPr>
          <w:ilvl w:val="2"/>
          <w:numId w:val="2"/>
        </w:numPr>
        <w:tabs>
          <w:tab w:val="left" w:pos="993"/>
          <w:tab w:val="left" w:pos="1276"/>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основе нормативного метода расчета бюджетных ассигнований для финансового обеспечения выполнения функций органов местного с</w:t>
      </w:r>
      <w:r w:rsidR="005159E2">
        <w:rPr>
          <w:rFonts w:ascii="Times New Roman" w:hAnsi="Times New Roman" w:cs="Times New Roman"/>
          <w:color w:val="000000" w:themeColor="text1"/>
          <w:sz w:val="28"/>
          <w:szCs w:val="28"/>
        </w:rPr>
        <w:t xml:space="preserve">амоуправления </w:t>
      </w:r>
      <w:proofErr w:type="spellStart"/>
      <w:r w:rsidR="005159E2">
        <w:rPr>
          <w:rFonts w:ascii="Times New Roman" w:hAnsi="Times New Roman" w:cs="Times New Roman"/>
          <w:color w:val="000000" w:themeColor="text1"/>
          <w:sz w:val="28"/>
          <w:szCs w:val="28"/>
        </w:rPr>
        <w:t>Каксинвайского</w:t>
      </w:r>
      <w:proofErr w:type="spellEnd"/>
      <w:r w:rsidR="005159E2">
        <w:rPr>
          <w:rFonts w:ascii="Times New Roman" w:hAnsi="Times New Roman" w:cs="Times New Roman"/>
          <w:color w:val="000000" w:themeColor="text1"/>
          <w:sz w:val="28"/>
          <w:szCs w:val="28"/>
        </w:rPr>
        <w:t xml:space="preserve"> сельского поселения</w:t>
      </w:r>
      <w:r>
        <w:rPr>
          <w:rFonts w:ascii="Times New Roman" w:hAnsi="Times New Roman" w:cs="Times New Roman"/>
          <w:color w:val="000000" w:themeColor="text1"/>
          <w:sz w:val="28"/>
          <w:szCs w:val="28"/>
        </w:rPr>
        <w:t xml:space="preserve"> по каждому органу по следующей формуле:</w:t>
      </w:r>
    </w:p>
    <w:p w:rsidR="001E4CAB" w:rsidRDefault="006D2A23" w:rsidP="001E4CAB">
      <w:pPr>
        <w:pStyle w:val="a3"/>
        <w:tabs>
          <w:tab w:val="left" w:pos="993"/>
          <w:tab w:val="left" w:pos="1276"/>
        </w:tabs>
        <w:spacing w:after="0" w:line="240" w:lineRule="auto"/>
        <w:ind w:left="709"/>
        <w:jc w:val="center"/>
        <w:rPr>
          <w:rFonts w:ascii="Times New Roman" w:eastAsiaTheme="minorEastAsia"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m:t>
            </m:r>
          </m:e>
          <m:sub>
            <m:r>
              <w:rPr>
                <w:rFonts w:ascii="Cambria Math" w:hAnsi="Cambria Math" w:cs="Times New Roman"/>
                <w:sz w:val="28"/>
                <w:szCs w:val="28"/>
              </w:rPr>
              <m:t>ОГВ</m:t>
            </m:r>
          </m:sub>
          <m:sup>
            <m:r>
              <w:rPr>
                <w:rFonts w:ascii="Cambria Math" w:hAnsi="Cambria Math" w:cs="Times New Roman"/>
                <w:sz w:val="28"/>
                <w:szCs w:val="28"/>
                <w:lang w:val="en-US"/>
              </w:rPr>
              <m:t>j</m:t>
            </m:r>
          </m:sup>
        </m:sSubSup>
        <m:d>
          <m:dPr>
            <m:ctrlPr>
              <w:rPr>
                <w:rFonts w:ascii="Cambria Math" w:hAnsi="Cambria Math" w:cs="Times New Roman"/>
                <w:i/>
                <w:sz w:val="28"/>
                <w:szCs w:val="28"/>
              </w:rPr>
            </m:ctrlPr>
          </m:dPr>
          <m:e>
            <m:r>
              <w:rPr>
                <w:rFonts w:ascii="Cambria Math" w:hAnsi="Cambria Math" w:cs="Times New Roman"/>
                <w:sz w:val="28"/>
                <w:szCs w:val="28"/>
                <w:lang w:val="en-US"/>
              </w:rPr>
              <m:t>i</m:t>
            </m:r>
          </m:e>
        </m:d>
        <m:r>
          <w:rPr>
            <w:rFonts w:ascii="Cambria Math" w:hAnsi="Cambria Math" w:cs="Times New Roman"/>
            <w:sz w:val="28"/>
            <w:szCs w:val="28"/>
          </w:rPr>
          <m:t>=Н×</m:t>
        </m:r>
        <m:sSup>
          <m:sSupPr>
            <m:ctrlPr>
              <w:rPr>
                <w:rFonts w:ascii="Cambria Math" w:hAnsi="Cambria Math" w:cs="Times New Roman"/>
                <w:i/>
                <w:sz w:val="28"/>
                <w:szCs w:val="28"/>
              </w:rPr>
            </m:ctrlPr>
          </m:sSupPr>
          <m:e>
            <m:r>
              <w:rPr>
                <w:rFonts w:ascii="Cambria Math" w:hAnsi="Cambria Math" w:cs="Times New Roman"/>
                <w:sz w:val="28"/>
                <w:szCs w:val="28"/>
              </w:rPr>
              <m:t>Ч</m:t>
            </m:r>
          </m:e>
          <m:sup>
            <m:r>
              <w:rPr>
                <w:rFonts w:ascii="Cambria Math" w:hAnsi="Cambria Math" w:cs="Times New Roman"/>
                <w:sz w:val="28"/>
                <w:szCs w:val="28"/>
                <w:lang w:val="en-US"/>
              </w:rPr>
              <m:t>j</m:t>
            </m:r>
          </m:sup>
        </m:s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БА</m:t>
            </m:r>
          </m:e>
          <m:sub>
            <m:r>
              <w:rPr>
                <w:rFonts w:ascii="Cambria Math" w:hAnsi="Cambria Math" w:cs="Times New Roman"/>
                <w:sz w:val="28"/>
                <w:szCs w:val="28"/>
              </w:rPr>
              <m:t>КР</m:t>
            </m:r>
          </m:sub>
          <m:sup>
            <m:r>
              <w:rPr>
                <w:rFonts w:ascii="Cambria Math" w:hAnsi="Cambria Math" w:cs="Times New Roman"/>
                <w:sz w:val="28"/>
                <w:szCs w:val="28"/>
                <w:lang w:val="en-US"/>
              </w:rPr>
              <m:t>j</m:t>
            </m:r>
          </m:sup>
        </m:sSubSup>
        <m:r>
          <w:rPr>
            <w:rFonts w:ascii="Cambria Math" w:hAnsi="Cambria Math" w:cs="Times New Roman"/>
            <w:sz w:val="28"/>
            <w:szCs w:val="28"/>
          </w:rPr>
          <m:t>(</m:t>
        </m:r>
        <m:r>
          <w:rPr>
            <w:rFonts w:ascii="Cambria Math" w:hAnsi="Cambria Math" w:cs="Times New Roman"/>
            <w:sz w:val="28"/>
            <w:szCs w:val="28"/>
            <w:lang w:val="en-US"/>
          </w:rPr>
          <m:t>i</m:t>
        </m:r>
        <m:r>
          <w:rPr>
            <w:rFonts w:ascii="Cambria Math" w:hAnsi="Cambria Math" w:cs="Times New Roman"/>
            <w:sz w:val="28"/>
            <w:szCs w:val="28"/>
          </w:rPr>
          <m:t>)</m:t>
        </m:r>
      </m:oMath>
      <w:r w:rsidR="001E4CAB">
        <w:rPr>
          <w:rFonts w:ascii="Times New Roman" w:eastAsiaTheme="minorEastAsia" w:hAnsi="Times New Roman" w:cs="Times New Roman"/>
          <w:sz w:val="28"/>
          <w:szCs w:val="28"/>
        </w:rPr>
        <w:t xml:space="preserve">   (8), где:</w:t>
      </w:r>
    </w:p>
    <w:p w:rsidR="001E4CAB" w:rsidRDefault="006D2A23" w:rsidP="001E4CAB">
      <w:pPr>
        <w:pStyle w:val="a3"/>
        <w:tabs>
          <w:tab w:val="left" w:pos="993"/>
          <w:tab w:val="left" w:pos="1276"/>
        </w:tabs>
        <w:spacing w:after="0" w:line="240" w:lineRule="auto"/>
        <w:ind w:left="0"/>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БА</m:t>
            </m:r>
          </m:e>
          <m:sub>
            <m:r>
              <w:rPr>
                <w:rFonts w:ascii="Cambria Math" w:hAnsi="Cambria Math" w:cs="Times New Roman"/>
                <w:sz w:val="24"/>
                <w:szCs w:val="24"/>
              </w:rPr>
              <m:t>ОГВ</m:t>
            </m:r>
          </m:sub>
          <m:sup>
            <m:r>
              <w:rPr>
                <w:rFonts w:ascii="Cambria Math" w:hAnsi="Cambria Math" w:cs="Times New Roman"/>
                <w:sz w:val="24"/>
                <w:szCs w:val="24"/>
                <w:lang w:val="en-US"/>
              </w:rPr>
              <m:t>j</m:t>
            </m:r>
          </m:sup>
        </m:sSubSup>
        <m:d>
          <m:dPr>
            <m:ctrlPr>
              <w:rPr>
                <w:rFonts w:ascii="Cambria Math" w:hAnsi="Cambria Math" w:cs="Times New Roman"/>
                <w:i/>
                <w:sz w:val="24"/>
                <w:szCs w:val="24"/>
              </w:rPr>
            </m:ctrlPr>
          </m:dPr>
          <m:e>
            <m:r>
              <w:rPr>
                <w:rFonts w:ascii="Cambria Math" w:hAnsi="Cambria Math" w:cs="Times New Roman"/>
                <w:sz w:val="24"/>
                <w:szCs w:val="24"/>
                <w:lang w:val="en-US"/>
              </w:rPr>
              <m:t>i</m:t>
            </m:r>
          </m:e>
        </m:d>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 xml:space="preserve">-ом финансовом году на финансовое обеспечение </w:t>
      </w:r>
      <w:proofErr w:type="gramStart"/>
      <w:r w:rsidR="001E4CAB">
        <w:rPr>
          <w:rFonts w:ascii="Times New Roman" w:eastAsiaTheme="minorEastAsia" w:hAnsi="Times New Roman" w:cs="Times New Roman"/>
          <w:sz w:val="28"/>
          <w:szCs w:val="28"/>
        </w:rPr>
        <w:t>выполнения функций органов местн</w:t>
      </w:r>
      <w:r w:rsidR="005159E2">
        <w:rPr>
          <w:rFonts w:ascii="Times New Roman" w:eastAsiaTheme="minorEastAsia" w:hAnsi="Times New Roman" w:cs="Times New Roman"/>
          <w:sz w:val="28"/>
          <w:szCs w:val="28"/>
        </w:rPr>
        <w:t>ого самоуправления поселения</w:t>
      </w:r>
      <w:proofErr w:type="gramEnd"/>
      <w:r w:rsidR="001E4CAB">
        <w:rPr>
          <w:rFonts w:ascii="Times New Roman" w:eastAsiaTheme="minorEastAsia" w:hAnsi="Times New Roman" w:cs="Times New Roman"/>
          <w:sz w:val="28"/>
          <w:szCs w:val="28"/>
        </w:rPr>
        <w:t xml:space="preserve"> по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-му органу;</w:t>
      </w:r>
    </w:p>
    <w:p w:rsidR="001E4CAB" w:rsidRDefault="001E4CAB" w:rsidP="001E4CAB">
      <w:pPr>
        <w:pStyle w:val="a3"/>
        <w:tabs>
          <w:tab w:val="left" w:pos="993"/>
          <w:tab w:val="left" w:pos="1276"/>
        </w:tabs>
        <w:spacing w:after="0" w:line="240" w:lineRule="auto"/>
        <w:ind w:left="0"/>
        <w:jc w:val="both"/>
        <w:rPr>
          <w:rFonts w:ascii="Times New Roman" w:eastAsiaTheme="minorEastAsia" w:hAnsi="Times New Roman" w:cs="Times New Roman"/>
          <w:sz w:val="28"/>
          <w:szCs w:val="28"/>
        </w:rPr>
      </w:pPr>
      <w:r>
        <w:rPr>
          <w:rFonts w:ascii="Times New Roman" w:eastAsiaTheme="minorEastAsia" w:hAnsi="Times New Roman" w:cs="Times New Roman"/>
          <w:sz w:val="24"/>
          <w:szCs w:val="24"/>
        </w:rPr>
        <w:t>Н</w:t>
      </w:r>
      <w:r>
        <w:rPr>
          <w:rFonts w:ascii="Times New Roman" w:eastAsiaTheme="minorEastAsia" w:hAnsi="Times New Roman" w:cs="Times New Roman"/>
          <w:sz w:val="28"/>
          <w:szCs w:val="28"/>
        </w:rPr>
        <w:t xml:space="preserve"> – финансовый норматив на обеспечение </w:t>
      </w:r>
      <w:proofErr w:type="gramStart"/>
      <w:r>
        <w:rPr>
          <w:rFonts w:ascii="Times New Roman" w:eastAsiaTheme="minorEastAsia" w:hAnsi="Times New Roman" w:cs="Times New Roman"/>
          <w:sz w:val="28"/>
          <w:szCs w:val="28"/>
        </w:rPr>
        <w:t>выполнения функций органо</w:t>
      </w:r>
      <w:r w:rsidR="005159E2">
        <w:rPr>
          <w:rFonts w:ascii="Times New Roman" w:eastAsiaTheme="minorEastAsia" w:hAnsi="Times New Roman" w:cs="Times New Roman"/>
          <w:sz w:val="28"/>
          <w:szCs w:val="28"/>
        </w:rPr>
        <w:t>в местного самоуправления поселения</w:t>
      </w:r>
      <w:proofErr w:type="gramEnd"/>
      <w:r>
        <w:rPr>
          <w:rFonts w:ascii="Times New Roman" w:eastAsiaTheme="minorEastAsia" w:hAnsi="Times New Roman" w:cs="Times New Roman"/>
          <w:sz w:val="28"/>
          <w:szCs w:val="28"/>
        </w:rPr>
        <w:t>;</w:t>
      </w:r>
    </w:p>
    <w:p w:rsidR="001E4CAB" w:rsidRDefault="006D2A23" w:rsidP="001E4CAB">
      <w:pPr>
        <w:pStyle w:val="a3"/>
        <w:tabs>
          <w:tab w:val="left" w:pos="993"/>
          <w:tab w:val="left" w:pos="1276"/>
        </w:tabs>
        <w:spacing w:after="0" w:line="240" w:lineRule="auto"/>
        <w:ind w:left="0"/>
        <w:jc w:val="both"/>
        <w:rPr>
          <w:rFonts w:ascii="Times New Roman" w:eastAsiaTheme="minorEastAsia" w:hAnsi="Times New Roman" w:cs="Times New Roman"/>
          <w:sz w:val="28"/>
          <w:szCs w:val="28"/>
        </w:rPr>
      </w:pPr>
      <m:oMath>
        <m:sSup>
          <m:sSupPr>
            <m:ctrlPr>
              <w:rPr>
                <w:rFonts w:ascii="Cambria Math" w:hAnsi="Cambria Math" w:cs="Times New Roman"/>
                <w:i/>
                <w:sz w:val="24"/>
                <w:szCs w:val="24"/>
              </w:rPr>
            </m:ctrlPr>
          </m:sSupPr>
          <m:e>
            <m:r>
              <w:rPr>
                <w:rFonts w:ascii="Cambria Math" w:hAnsi="Cambria Math" w:cs="Times New Roman"/>
                <w:sz w:val="24"/>
                <w:szCs w:val="24"/>
              </w:rPr>
              <m:t>Ч</m:t>
            </m:r>
          </m:e>
          <m:sup>
            <m:r>
              <w:rPr>
                <w:rFonts w:ascii="Cambria Math" w:hAnsi="Cambria Math" w:cs="Times New Roman"/>
                <w:sz w:val="24"/>
                <w:szCs w:val="24"/>
                <w:lang w:val="en-US"/>
              </w:rPr>
              <m:t>j</m:t>
            </m:r>
          </m:sup>
        </m:sSup>
      </m:oMath>
      <w:r w:rsidR="001E4CAB">
        <w:rPr>
          <w:rFonts w:ascii="Times New Roman" w:eastAsiaTheme="minorEastAsia" w:hAnsi="Times New Roman" w:cs="Times New Roman"/>
          <w:sz w:val="28"/>
          <w:szCs w:val="28"/>
        </w:rPr>
        <w:t xml:space="preserve"> - предельная штатная численность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органа местного с</w:t>
      </w:r>
      <w:r w:rsidR="005159E2">
        <w:rPr>
          <w:rFonts w:ascii="Times New Roman" w:eastAsiaTheme="minorEastAsia" w:hAnsi="Times New Roman" w:cs="Times New Roman"/>
          <w:sz w:val="28"/>
          <w:szCs w:val="28"/>
        </w:rPr>
        <w:t xml:space="preserve">амоуправления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w:t>
      </w:r>
    </w:p>
    <w:p w:rsidR="001E4CAB" w:rsidRDefault="006D2A23" w:rsidP="001E4CAB">
      <w:pPr>
        <w:pStyle w:val="a3"/>
        <w:shd w:val="clear" w:color="auto" w:fill="FFFFFF" w:themeFill="background1"/>
        <w:tabs>
          <w:tab w:val="left" w:pos="993"/>
          <w:tab w:val="left" w:pos="1276"/>
        </w:tabs>
        <w:spacing w:after="0" w:line="240" w:lineRule="auto"/>
        <w:ind w:left="0"/>
        <w:jc w:val="both"/>
        <w:rPr>
          <w:rFonts w:ascii="Times New Roman" w:eastAsiaTheme="minorEastAsia" w:hAnsi="Times New Roman" w:cs="Times New Roman"/>
          <w:sz w:val="28"/>
          <w:szCs w:val="28"/>
        </w:rPr>
      </w:pPr>
      <m:oMath>
        <m:sSubSup>
          <m:sSubSupPr>
            <m:ctrlPr>
              <w:rPr>
                <w:rFonts w:ascii="Cambria Math" w:hAnsi="Cambria Math" w:cs="Times New Roman"/>
                <w:i/>
                <w:sz w:val="24"/>
                <w:szCs w:val="24"/>
              </w:rPr>
            </m:ctrlPr>
          </m:sSubSupPr>
          <m:e>
            <m:r>
              <w:rPr>
                <w:rFonts w:ascii="Cambria Math" w:hAnsi="Cambria Math" w:cs="Times New Roman"/>
                <w:sz w:val="24"/>
                <w:szCs w:val="24"/>
              </w:rPr>
              <m:t>БА</m:t>
            </m:r>
          </m:e>
          <m:sub>
            <m:r>
              <w:rPr>
                <w:rFonts w:ascii="Cambria Math" w:hAnsi="Cambria Math" w:cs="Times New Roman"/>
                <w:sz w:val="24"/>
                <w:szCs w:val="24"/>
              </w:rPr>
              <m:t>КР</m:t>
            </m:r>
          </m:sub>
          <m:sup>
            <m:r>
              <w:rPr>
                <w:rFonts w:ascii="Cambria Math" w:hAnsi="Cambria Math" w:cs="Times New Roman"/>
                <w:sz w:val="24"/>
                <w:szCs w:val="24"/>
                <w:lang w:val="en-US"/>
              </w:rPr>
              <m:t>j</m:t>
            </m:r>
          </m:sup>
        </m:sSubSup>
        <m:r>
          <w:rPr>
            <w:rFonts w:ascii="Cambria Math" w:hAnsi="Cambria Math" w:cs="Times New Roman"/>
            <w:sz w:val="24"/>
            <w:szCs w:val="24"/>
          </w:rPr>
          <m:t>(</m:t>
        </m:r>
        <m:r>
          <w:rPr>
            <w:rFonts w:ascii="Cambria Math" w:hAnsi="Cambria Math" w:cs="Times New Roman"/>
            <w:sz w:val="24"/>
            <w:szCs w:val="24"/>
            <w:lang w:val="en-US"/>
          </w:rPr>
          <m:t>i</m:t>
        </m:r>
        <m:r>
          <w:rPr>
            <w:rFonts w:ascii="Cambria Math" w:hAnsi="Cambria Math" w:cs="Times New Roman"/>
            <w:sz w:val="24"/>
            <w:szCs w:val="24"/>
          </w:rPr>
          <m:t>)</m:t>
        </m:r>
      </m:oMath>
      <w:r w:rsidR="001E4CAB">
        <w:rPr>
          <w:rFonts w:ascii="Times New Roman" w:eastAsiaTheme="minorEastAsia" w:hAnsi="Times New Roman" w:cs="Times New Roman"/>
          <w:sz w:val="28"/>
          <w:szCs w:val="28"/>
        </w:rPr>
        <w:t xml:space="preserve"> - бюджетные ассигнования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 на оплату коммунальных услуг рассчитываемые по формуле 5 (6) настоящей Методики применительно к органам местного с</w:t>
      </w:r>
      <w:r w:rsidR="005159E2">
        <w:rPr>
          <w:rFonts w:ascii="Times New Roman" w:eastAsiaTheme="minorEastAsia" w:hAnsi="Times New Roman" w:cs="Times New Roman"/>
          <w:sz w:val="28"/>
          <w:szCs w:val="28"/>
        </w:rPr>
        <w:t xml:space="preserve">амоуправления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 </w:t>
      </w:r>
      <w:r w:rsidR="001E4CAB">
        <w:rPr>
          <w:rFonts w:ascii="Times New Roman" w:eastAsiaTheme="minorEastAsia" w:hAnsi="Times New Roman" w:cs="Times New Roman"/>
          <w:sz w:val="28"/>
          <w:szCs w:val="28"/>
        </w:rPr>
        <w:t xml:space="preserve"> при наличии у них соответствующих расходов.</w:t>
      </w:r>
    </w:p>
    <w:p w:rsidR="001E4CAB" w:rsidRDefault="001E4CAB" w:rsidP="001E4CAB">
      <w:pPr>
        <w:pStyle w:val="a3"/>
        <w:numPr>
          <w:ilvl w:val="0"/>
          <w:numId w:val="2"/>
        </w:numPr>
        <w:tabs>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Планирование бюджетных ассигнований на социальное обеспечение населения осуществляется на предоставление социальных </w:t>
      </w:r>
      <w:proofErr w:type="gramStart"/>
      <w:r>
        <w:rPr>
          <w:rFonts w:ascii="Times New Roman" w:eastAsiaTheme="minorEastAsia" w:hAnsi="Times New Roman" w:cs="Times New Roman"/>
          <w:sz w:val="28"/>
          <w:szCs w:val="28"/>
        </w:rPr>
        <w:t>выплат граждан</w:t>
      </w:r>
      <w:proofErr w:type="gramEnd"/>
      <w:r>
        <w:rPr>
          <w:rFonts w:ascii="Times New Roman" w:eastAsiaTheme="minorEastAsia" w:hAnsi="Times New Roman" w:cs="Times New Roman"/>
          <w:sz w:val="28"/>
          <w:szCs w:val="28"/>
        </w:rPr>
        <w:t>.</w:t>
      </w:r>
    </w:p>
    <w:p w:rsidR="001E4CAB" w:rsidRDefault="001E4CAB" w:rsidP="001E4CAB">
      <w:pPr>
        <w:pStyle w:val="a3"/>
        <w:tabs>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Объем бюджетных ассигнований на предоставление социальных  выплат гражданам определяется на основе планового метода расчета бюджетных ассигнований раздельно по каждому виду обязательств в виде пенсий, пособий, компенсаций и других социальных выплат по следующим формулам:</w:t>
      </w:r>
    </w:p>
    <w:p w:rsidR="001E4CAB" w:rsidRDefault="001E4CAB" w:rsidP="001E4CAB">
      <w:pPr>
        <w:pStyle w:val="a3"/>
        <w:numPr>
          <w:ilvl w:val="0"/>
          <w:numId w:val="3"/>
        </w:numPr>
        <w:tabs>
          <w:tab w:val="left" w:pos="567"/>
          <w:tab w:val="left" w:pos="1276"/>
        </w:tabs>
        <w:spacing w:after="0" w:line="240" w:lineRule="auto"/>
        <w:ind w:left="0" w:firstLine="284"/>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случае, когда установлен фиксированный размер социальной выплаты:</w:t>
      </w:r>
    </w:p>
    <w:p w:rsidR="001E4CAB" w:rsidRDefault="006D2A23" w:rsidP="001E4CAB">
      <w:pPr>
        <w:tabs>
          <w:tab w:val="left" w:pos="567"/>
          <w:tab w:val="left" w:pos="1276"/>
        </w:tabs>
        <w:spacing w:after="0" w:line="240" w:lineRule="auto"/>
        <w:jc w:val="center"/>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БА</m:t>
            </m:r>
          </m:e>
          <m:sub>
            <m:r>
              <w:rPr>
                <w:rFonts w:ascii="Cambria Math" w:eastAsiaTheme="minorEastAsia" w:hAnsi="Cambria Math" w:cs="Times New Roman"/>
                <w:sz w:val="28"/>
                <w:szCs w:val="28"/>
              </w:rPr>
              <m:t>В</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i</m:t>
            </m:r>
          </m:e>
        </m:d>
        <m:r>
          <w:rPr>
            <w:rFonts w:ascii="Cambria Math" w:eastAsiaTheme="minorEastAsia" w:hAnsi="Cambria Math" w:cs="Times New Roman"/>
            <w:sz w:val="28"/>
            <w:szCs w:val="28"/>
          </w:rPr>
          <m:t>=</m:t>
        </m:r>
        <m:nary>
          <m:naryPr>
            <m:chr m:val="∑"/>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j=1</m:t>
            </m:r>
          </m:sub>
          <m:sup>
            <m:r>
              <w:rPr>
                <w:rFonts w:ascii="Cambria Math" w:eastAsiaTheme="minorEastAsia" w:hAnsi="Cambria Math" w:cs="Times New Roman"/>
                <w:sz w:val="28"/>
                <w:szCs w:val="28"/>
                <w:lang w:val="en-US"/>
              </w:rPr>
              <m:t>n</m:t>
            </m:r>
          </m:sup>
          <m:e>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P</m:t>
                </m:r>
              </m:e>
              <m:sup>
                <m:r>
                  <w:rPr>
                    <w:rFonts w:ascii="Cambria Math" w:eastAsiaTheme="minorEastAsia" w:hAnsi="Cambria Math" w:cs="Times New Roman"/>
                    <w:sz w:val="28"/>
                    <w:szCs w:val="28"/>
                  </w:rPr>
                  <m:t>j</m:t>
                </m:r>
              </m:sup>
            </m:sSup>
            <m:r>
              <w:rPr>
                <w:rFonts w:ascii="Cambria Math" w:eastAsiaTheme="minorEastAsia" w:hAnsi="Cambria Math" w:cs="Times New Roman"/>
                <w:sz w:val="28"/>
                <w:szCs w:val="28"/>
              </w:rPr>
              <m:t>×</m:t>
            </m:r>
            <m:sSubSup>
              <m:sSubSupPr>
                <m:ctrlPr>
                  <w:rPr>
                    <w:rFonts w:ascii="Cambria Math" w:eastAsiaTheme="minorEastAsia" w:hAnsi="Cambria Math" w:cs="Times New Roman"/>
                    <w:i/>
                    <w:sz w:val="28"/>
                    <w:szCs w:val="28"/>
                  </w:rPr>
                </m:ctrlPr>
              </m:sSubSupPr>
              <m:e>
                <m:r>
                  <w:rPr>
                    <w:rFonts w:ascii="Cambria Math" w:eastAsiaTheme="minorEastAsia" w:hAnsi="Cambria Math" w:cs="Times New Roman"/>
                    <w:sz w:val="28"/>
                    <w:szCs w:val="28"/>
                  </w:rPr>
                  <m:t>K</m:t>
                </m:r>
              </m:e>
              <m:sub>
                <m:r>
                  <w:rPr>
                    <w:rFonts w:ascii="Cambria Math" w:eastAsiaTheme="minorEastAsia" w:hAnsi="Cambria Math" w:cs="Times New Roman"/>
                    <w:sz w:val="28"/>
                    <w:szCs w:val="28"/>
                  </w:rPr>
                  <m:t>B</m:t>
                </m:r>
              </m:sub>
              <m:sup>
                <m:r>
                  <w:rPr>
                    <w:rFonts w:ascii="Cambria Math" w:eastAsiaTheme="minorEastAsia" w:hAnsi="Cambria Math" w:cs="Times New Roman"/>
                    <w:sz w:val="28"/>
                    <w:szCs w:val="28"/>
                  </w:rPr>
                  <m:t>j</m:t>
                </m:r>
              </m:sup>
            </m:sSub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Ч</m:t>
                </m:r>
              </m:e>
              <m:sup>
                <m:r>
                  <w:rPr>
                    <w:rFonts w:ascii="Cambria Math" w:eastAsiaTheme="minorEastAsia" w:hAnsi="Cambria Math" w:cs="Times New Roman"/>
                    <w:sz w:val="28"/>
                    <w:szCs w:val="28"/>
                    <w:lang w:val="en-US"/>
                  </w:rPr>
                  <m:t>j</m:t>
                </m:r>
              </m:sup>
            </m:s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i</m:t>
            </m:r>
            <m:r>
              <w:rPr>
                <w:rFonts w:ascii="Cambria Math" w:eastAsiaTheme="minorEastAsia" w:hAnsi="Cambria Math" w:cs="Times New Roman"/>
                <w:sz w:val="28"/>
                <w:szCs w:val="28"/>
              </w:rPr>
              <m:t>)×12+</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П</m:t>
                </m:r>
              </m:e>
              <m:sup>
                <m:r>
                  <w:rPr>
                    <w:rFonts w:ascii="Cambria Math" w:eastAsiaTheme="minorEastAsia" w:hAnsi="Cambria Math" w:cs="Times New Roman"/>
                    <w:sz w:val="28"/>
                    <w:szCs w:val="28"/>
                    <w:lang w:val="en-US"/>
                  </w:rPr>
                  <m:t>j</m:t>
                </m:r>
              </m:sup>
            </m:sSup>
            <m:r>
              <w:rPr>
                <w:rFonts w:ascii="Cambria Math" w:eastAsiaTheme="minorEastAsia" w:hAnsi="Cambria Math" w:cs="Times New Roman"/>
                <w:sz w:val="28"/>
                <w:szCs w:val="28"/>
              </w:rPr>
              <m:t>)</m:t>
            </m:r>
          </m:e>
        </m:nary>
      </m:oMath>
      <w:r w:rsidR="001E4CAB">
        <w:rPr>
          <w:rFonts w:ascii="Times New Roman" w:eastAsiaTheme="minorEastAsia" w:hAnsi="Times New Roman" w:cs="Times New Roman"/>
          <w:sz w:val="28"/>
          <w:szCs w:val="28"/>
        </w:rPr>
        <w:t xml:space="preserve">   (9), где:</w:t>
      </w:r>
    </w:p>
    <w:p w:rsidR="001E4CAB" w:rsidRDefault="006D2A23" w:rsidP="001E4CAB">
      <w:pPr>
        <w:tabs>
          <w:tab w:val="left" w:pos="567"/>
          <w:tab w:val="left" w:pos="1276"/>
        </w:tabs>
        <w:spacing w:after="0" w:line="240" w:lineRule="auto"/>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БА</m:t>
            </m:r>
          </m:e>
          <m:sub>
            <m:r>
              <w:rPr>
                <w:rFonts w:ascii="Cambria Math" w:eastAsiaTheme="minorEastAsia" w:hAnsi="Cambria Math" w:cs="Times New Roman"/>
                <w:sz w:val="24"/>
                <w:szCs w:val="24"/>
              </w:rPr>
              <m:t>В</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lang w:val="en-US"/>
              </w:rPr>
              <m:t>i</m:t>
            </m:r>
          </m:e>
        </m:d>
      </m:oMath>
      <w:r w:rsidR="001E4CAB">
        <w:rPr>
          <w:rFonts w:ascii="Times New Roman" w:eastAsiaTheme="minorEastAsia" w:hAnsi="Times New Roman" w:cs="Times New Roman"/>
          <w:sz w:val="24"/>
          <w:szCs w:val="24"/>
        </w:rPr>
        <w:t xml:space="preserve"> </w:t>
      </w:r>
      <w:r w:rsidR="001E4CAB">
        <w:rPr>
          <w:rFonts w:ascii="Times New Roman" w:eastAsiaTheme="minorEastAsia" w:hAnsi="Times New Roman" w:cs="Times New Roman"/>
          <w:sz w:val="28"/>
          <w:szCs w:val="28"/>
        </w:rPr>
        <w:t xml:space="preserve">- бюджетные ассигнования на предоставление социальных выплат гражданам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w:t>
      </w:r>
    </w:p>
    <w:p w:rsidR="001E4CAB" w:rsidRDefault="006D2A23" w:rsidP="001E4CAB">
      <w:pPr>
        <w:tabs>
          <w:tab w:val="left" w:pos="567"/>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P</m:t>
            </m:r>
          </m:e>
          <m:sup>
            <m:r>
              <w:rPr>
                <w:rFonts w:ascii="Cambria Math" w:eastAsiaTheme="minorEastAsia" w:hAnsi="Cambria Math" w:cs="Times New Roman"/>
                <w:sz w:val="24"/>
                <w:szCs w:val="24"/>
              </w:rPr>
              <m:t>j</m:t>
            </m:r>
          </m:sup>
        </m:sSup>
      </m:oMath>
      <w:r w:rsidR="001E4CAB">
        <w:rPr>
          <w:rFonts w:ascii="Times New Roman" w:eastAsiaTheme="minorEastAsia" w:hAnsi="Times New Roman" w:cs="Times New Roman"/>
          <w:sz w:val="24"/>
          <w:szCs w:val="24"/>
        </w:rPr>
        <w:t xml:space="preserve"> </w:t>
      </w:r>
      <w:r w:rsidR="001E4CAB">
        <w:rPr>
          <w:rFonts w:ascii="Times New Roman" w:eastAsiaTheme="minorEastAsia" w:hAnsi="Times New Roman" w:cs="Times New Roman"/>
          <w:sz w:val="28"/>
          <w:szCs w:val="28"/>
        </w:rPr>
        <w:t xml:space="preserve">- установленный законами Российской Федерации,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w:t>
      </w:r>
    </w:p>
    <w:p w:rsidR="001E4CAB" w:rsidRDefault="006D2A23" w:rsidP="001E4CAB">
      <w:pPr>
        <w:tabs>
          <w:tab w:val="left" w:pos="567"/>
          <w:tab w:val="left" w:pos="1276"/>
        </w:tabs>
        <w:spacing w:after="0" w:line="240" w:lineRule="auto"/>
        <w:jc w:val="both"/>
        <w:rPr>
          <w:rFonts w:ascii="Times New Roman" w:eastAsiaTheme="minorEastAsia" w:hAnsi="Times New Roman" w:cs="Times New Roman"/>
          <w:sz w:val="28"/>
          <w:szCs w:val="28"/>
        </w:rPr>
      </w:pP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B</m:t>
            </m:r>
          </m:sub>
          <m:sup>
            <m:r>
              <w:rPr>
                <w:rFonts w:ascii="Cambria Math" w:eastAsiaTheme="minorEastAsia" w:hAnsi="Cambria Math" w:cs="Times New Roman"/>
                <w:sz w:val="24"/>
                <w:szCs w:val="24"/>
              </w:rPr>
              <m:t>j</m:t>
            </m:r>
          </m:sup>
        </m:sSubSup>
      </m:oMath>
      <w:r w:rsidR="001E4CAB">
        <w:rPr>
          <w:rFonts w:ascii="Times New Roman" w:eastAsiaTheme="minorEastAsia" w:hAnsi="Times New Roman" w:cs="Times New Roman"/>
          <w:sz w:val="24"/>
          <w:szCs w:val="24"/>
        </w:rPr>
        <w:t xml:space="preserve"> </w:t>
      </w:r>
      <w:r w:rsidR="001E4CAB">
        <w:rPr>
          <w:rFonts w:ascii="Times New Roman" w:eastAsiaTheme="minorEastAsia" w:hAnsi="Times New Roman" w:cs="Times New Roman"/>
          <w:sz w:val="28"/>
          <w:szCs w:val="28"/>
        </w:rPr>
        <w:t xml:space="preserve">- среднегодовой коэффициент индексации размера социальной выплаты гражданам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 xml:space="preserve">-го вида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w:t>
      </w:r>
    </w:p>
    <w:p w:rsidR="001E4CAB" w:rsidRDefault="006D2A23" w:rsidP="001E4CAB">
      <w:pPr>
        <w:tabs>
          <w:tab w:val="left" w:pos="567"/>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Ч</m:t>
            </m:r>
          </m:e>
          <m:sup>
            <m:r>
              <w:rPr>
                <w:rFonts w:ascii="Cambria Math" w:eastAsiaTheme="minorEastAsia" w:hAnsi="Cambria Math" w:cs="Times New Roman"/>
                <w:sz w:val="24"/>
                <w:szCs w:val="24"/>
                <w:lang w:val="en-US"/>
              </w:rPr>
              <m:t>j</m:t>
            </m:r>
          </m:sup>
        </m:sSup>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i</m:t>
        </m:r>
        <m:r>
          <w:rPr>
            <w:rFonts w:ascii="Cambria Math" w:eastAsiaTheme="minorEastAsia" w:hAnsi="Cambria Math" w:cs="Times New Roman"/>
            <w:sz w:val="24"/>
            <w:szCs w:val="24"/>
          </w:rPr>
          <m:t>)</m:t>
        </m:r>
      </m:oMath>
      <w:r w:rsidR="001E4CAB">
        <w:rPr>
          <w:rFonts w:ascii="Times New Roman" w:eastAsiaTheme="minorEastAsia" w:hAnsi="Times New Roman" w:cs="Times New Roman"/>
          <w:sz w:val="24"/>
          <w:szCs w:val="24"/>
        </w:rPr>
        <w:t xml:space="preserve"> </w:t>
      </w:r>
      <w:r w:rsidR="001E4CAB">
        <w:rPr>
          <w:rFonts w:ascii="Times New Roman" w:eastAsiaTheme="minorEastAsia" w:hAnsi="Times New Roman" w:cs="Times New Roman"/>
          <w:sz w:val="28"/>
          <w:szCs w:val="28"/>
        </w:rPr>
        <w:t xml:space="preserve">- число граждан, имеющих право на социальную выплату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 xml:space="preserve">-го вида в </w:t>
      </w:r>
      <w:proofErr w:type="spellStart"/>
      <w:r w:rsidR="001E4CAB">
        <w:rPr>
          <w:rFonts w:ascii="Times New Roman" w:eastAsiaTheme="minorEastAsia" w:hAnsi="Times New Roman" w:cs="Times New Roman"/>
          <w:sz w:val="28"/>
          <w:szCs w:val="28"/>
          <w:lang w:val="en-US"/>
        </w:rPr>
        <w:t>i</w:t>
      </w:r>
      <w:proofErr w:type="spellEnd"/>
      <w:r w:rsidR="001E4CAB">
        <w:rPr>
          <w:rFonts w:ascii="Times New Roman" w:eastAsiaTheme="minorEastAsia" w:hAnsi="Times New Roman" w:cs="Times New Roman"/>
          <w:sz w:val="28"/>
          <w:szCs w:val="28"/>
        </w:rPr>
        <w:t>-ом финансовом году;</w:t>
      </w:r>
    </w:p>
    <w:p w:rsidR="001E4CAB" w:rsidRDefault="001E4CAB" w:rsidP="001E4CAB">
      <w:pPr>
        <w:tabs>
          <w:tab w:val="left" w:pos="567"/>
          <w:tab w:val="left" w:pos="1276"/>
        </w:tabs>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 применяется в случае, если выплаты производятся ежемесячно;</w:t>
      </w:r>
    </w:p>
    <w:p w:rsidR="001E4CAB" w:rsidRDefault="006D2A23" w:rsidP="001E4CAB">
      <w:pPr>
        <w:tabs>
          <w:tab w:val="left" w:pos="567"/>
          <w:tab w:val="left" w:pos="1276"/>
        </w:tabs>
        <w:spacing w:after="0" w:line="240" w:lineRule="auto"/>
        <w:jc w:val="both"/>
        <w:rPr>
          <w:rFonts w:ascii="Times New Roman" w:eastAsiaTheme="minorEastAsia" w:hAnsi="Times New Roman" w:cs="Times New Roman"/>
          <w:sz w:val="28"/>
          <w:szCs w:val="28"/>
        </w:rPr>
      </w:p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П</m:t>
            </m:r>
          </m:e>
          <m:sup>
            <m:r>
              <w:rPr>
                <w:rFonts w:ascii="Cambria Math" w:eastAsiaTheme="minorEastAsia" w:hAnsi="Cambria Math" w:cs="Times New Roman"/>
                <w:sz w:val="28"/>
                <w:szCs w:val="28"/>
                <w:lang w:val="en-US"/>
              </w:rPr>
              <m:t>j</m:t>
            </m:r>
          </m:sup>
        </m:sSup>
      </m:oMath>
      <w:r w:rsidR="001E4CAB">
        <w:rPr>
          <w:rFonts w:ascii="Times New Roman" w:eastAsiaTheme="minorEastAsia" w:hAnsi="Times New Roman" w:cs="Times New Roman"/>
          <w:sz w:val="28"/>
          <w:szCs w:val="28"/>
        </w:rPr>
        <w:t xml:space="preserve"> - расходы, связанные с доставкой социальной выплаты гражданам </w:t>
      </w:r>
      <w:r w:rsidR="001E4CAB">
        <w:rPr>
          <w:rFonts w:ascii="Times New Roman" w:eastAsiaTheme="minorEastAsia" w:hAnsi="Times New Roman" w:cs="Times New Roman"/>
          <w:sz w:val="28"/>
          <w:szCs w:val="28"/>
          <w:lang w:val="en-US"/>
        </w:rPr>
        <w:t>j</w:t>
      </w:r>
      <w:r w:rsidR="001E4CAB">
        <w:rPr>
          <w:rFonts w:ascii="Times New Roman" w:eastAsiaTheme="minorEastAsia" w:hAnsi="Times New Roman" w:cs="Times New Roman"/>
          <w:sz w:val="28"/>
          <w:szCs w:val="28"/>
        </w:rPr>
        <w:t>-го вида и определяемые в процессах от объема бюджетных ассигнований на указанные выплаты.</w:t>
      </w:r>
    </w:p>
    <w:p w:rsidR="001E4CAB" w:rsidRDefault="001E4CAB" w:rsidP="001E4CAB">
      <w:pPr>
        <w:pStyle w:val="a3"/>
        <w:numPr>
          <w:ilvl w:val="0"/>
          <w:numId w:val="2"/>
        </w:numPr>
        <w:tabs>
          <w:tab w:val="left" w:pos="567"/>
          <w:tab w:val="left" w:pos="993"/>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Планирование бюджетных ассигнований на предоставление межбюджетных трансфертов осуществляется на основе планового метода расчета бюджетных ассигнований исходя из нормативов и иных показателей, установленных законами (проектами законов) Российской Федерации,  Киров</w:t>
      </w:r>
      <w:r w:rsidR="00745977">
        <w:rPr>
          <w:rFonts w:ascii="Times New Roman" w:eastAsiaTheme="minorEastAsia" w:hAnsi="Times New Roman" w:cs="Times New Roman"/>
          <w:sz w:val="28"/>
          <w:szCs w:val="28"/>
        </w:rPr>
        <w:t xml:space="preserve">ской области, </w:t>
      </w:r>
      <w:proofErr w:type="spellStart"/>
      <w:r w:rsidR="00745977">
        <w:rPr>
          <w:rFonts w:ascii="Times New Roman" w:eastAsiaTheme="minorEastAsia" w:hAnsi="Times New Roman" w:cs="Times New Roman"/>
          <w:sz w:val="28"/>
          <w:szCs w:val="28"/>
        </w:rPr>
        <w:t>Малмыжского</w:t>
      </w:r>
      <w:proofErr w:type="spellEnd"/>
      <w:r w:rsidR="00745977">
        <w:rPr>
          <w:rFonts w:ascii="Times New Roman" w:eastAsiaTheme="minorEastAsia" w:hAnsi="Times New Roman" w:cs="Times New Roman"/>
          <w:sz w:val="28"/>
          <w:szCs w:val="28"/>
        </w:rPr>
        <w:t xml:space="preserve"> </w:t>
      </w:r>
      <w:proofErr w:type="spellStart"/>
      <w:r w:rsidR="00745977">
        <w:rPr>
          <w:rFonts w:ascii="Times New Roman" w:eastAsiaTheme="minorEastAsia" w:hAnsi="Times New Roman" w:cs="Times New Roman"/>
          <w:sz w:val="28"/>
          <w:szCs w:val="28"/>
        </w:rPr>
        <w:t>района</w:t>
      </w:r>
      <w:proofErr w:type="gramStart"/>
      <w:r w:rsidR="00745977">
        <w:rPr>
          <w:rFonts w:ascii="Times New Roman" w:eastAsiaTheme="minorEastAsia" w:hAnsi="Times New Roman" w:cs="Times New Roman"/>
          <w:sz w:val="28"/>
          <w:szCs w:val="28"/>
        </w:rPr>
        <w:t>,р</w:t>
      </w:r>
      <w:proofErr w:type="gramEnd"/>
      <w:r w:rsidR="00745977">
        <w:rPr>
          <w:rFonts w:ascii="Times New Roman" w:eastAsiaTheme="minorEastAsia" w:hAnsi="Times New Roman" w:cs="Times New Roman"/>
          <w:sz w:val="28"/>
          <w:szCs w:val="28"/>
        </w:rPr>
        <w:t>ешениями</w:t>
      </w:r>
      <w:proofErr w:type="spellEnd"/>
      <w:r w:rsidR="00745977">
        <w:rPr>
          <w:rFonts w:ascii="Times New Roman" w:eastAsiaTheme="minorEastAsia" w:hAnsi="Times New Roman" w:cs="Times New Roman"/>
          <w:sz w:val="28"/>
          <w:szCs w:val="28"/>
        </w:rPr>
        <w:t xml:space="preserve"> сельской</w:t>
      </w:r>
      <w:r>
        <w:rPr>
          <w:rFonts w:ascii="Times New Roman" w:eastAsiaTheme="minorEastAsia" w:hAnsi="Times New Roman" w:cs="Times New Roman"/>
          <w:sz w:val="28"/>
          <w:szCs w:val="28"/>
        </w:rPr>
        <w:t xml:space="preserve"> Думы, нормативными правовыми актами (проектами нормативных правовых актов) Правительства Кировской области, </w:t>
      </w:r>
      <w:proofErr w:type="spellStart"/>
      <w:r w:rsidR="005159E2">
        <w:rPr>
          <w:rFonts w:ascii="Times New Roman" w:eastAsiaTheme="minorEastAsia" w:hAnsi="Times New Roman" w:cs="Times New Roman"/>
          <w:sz w:val="28"/>
          <w:szCs w:val="28"/>
        </w:rPr>
        <w:t>Малмыжского</w:t>
      </w:r>
      <w:proofErr w:type="spellEnd"/>
      <w:r w:rsidR="005159E2">
        <w:rPr>
          <w:rFonts w:ascii="Times New Roman" w:eastAsiaTheme="minorEastAsia" w:hAnsi="Times New Roman" w:cs="Times New Roman"/>
          <w:sz w:val="28"/>
          <w:szCs w:val="28"/>
        </w:rPr>
        <w:t xml:space="preserve"> района, </w:t>
      </w:r>
      <w:proofErr w:type="spellStart"/>
      <w:r w:rsidR="005159E2">
        <w:rPr>
          <w:rFonts w:ascii="Times New Roman" w:eastAsiaTheme="minorEastAsia" w:hAnsi="Times New Roman" w:cs="Times New Roman"/>
          <w:sz w:val="28"/>
          <w:szCs w:val="28"/>
        </w:rPr>
        <w:t>Каксинвайского</w:t>
      </w:r>
      <w:proofErr w:type="spellEnd"/>
      <w:r w:rsidR="005159E2">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w:t>
      </w:r>
    </w:p>
    <w:p w:rsidR="001E4CAB" w:rsidRDefault="001E4CAB" w:rsidP="001E4CAB">
      <w:pPr>
        <w:pStyle w:val="a3"/>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 xml:space="preserve">Объем бюджетных ассигнований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на  предоставлении иных м</w:t>
      </w:r>
      <w:r w:rsidR="005159E2">
        <w:rPr>
          <w:rFonts w:ascii="Times New Roman" w:eastAsiaTheme="minorEastAsia" w:hAnsi="Times New Roman" w:cs="Times New Roman"/>
          <w:sz w:val="28"/>
          <w:szCs w:val="28"/>
        </w:rPr>
        <w:t xml:space="preserve">ежбюджетных трансфертов бюджету поселения из бюджета </w:t>
      </w:r>
      <w:r w:rsidR="00745977">
        <w:rPr>
          <w:rFonts w:ascii="Times New Roman" w:eastAsiaTheme="minorEastAsia" w:hAnsi="Times New Roman" w:cs="Times New Roman"/>
          <w:sz w:val="28"/>
          <w:szCs w:val="28"/>
        </w:rPr>
        <w:t>сельского поселения</w:t>
      </w:r>
      <w:r>
        <w:rPr>
          <w:rFonts w:ascii="Times New Roman" w:eastAsiaTheme="minorEastAsia" w:hAnsi="Times New Roman" w:cs="Times New Roman"/>
          <w:sz w:val="28"/>
          <w:szCs w:val="28"/>
        </w:rPr>
        <w:t xml:space="preserve"> определяется в соответствии с ведомственными муниципальными целевыми программами (проектами ведомственных муниципальных целе</w:t>
      </w:r>
      <w:r w:rsidR="00745977">
        <w:rPr>
          <w:rFonts w:ascii="Times New Roman" w:eastAsiaTheme="minorEastAsia" w:hAnsi="Times New Roman" w:cs="Times New Roman"/>
          <w:sz w:val="28"/>
          <w:szCs w:val="28"/>
        </w:rPr>
        <w:t xml:space="preserve">вых программ)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xml:space="preserve"> или иными нормативными правовыми актами (проектами нормативных правовых актов) </w:t>
      </w:r>
      <w:r w:rsidR="00745977">
        <w:rPr>
          <w:rFonts w:ascii="Times New Roman" w:eastAsiaTheme="minorEastAsia" w:hAnsi="Times New Roman" w:cs="Times New Roman"/>
          <w:sz w:val="28"/>
          <w:szCs w:val="28"/>
        </w:rPr>
        <w:t xml:space="preserve">администрации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согласно которых предоставляются (планируется предоставлять) данные межбюджетные трансферты).</w:t>
      </w:r>
      <w:proofErr w:type="gramEnd"/>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Планирование бюджетных ассигнований на обслуживание муниципального д</w:t>
      </w:r>
      <w:r w:rsidR="00745977">
        <w:rPr>
          <w:rFonts w:ascii="Times New Roman" w:eastAsiaTheme="minorEastAsia" w:hAnsi="Times New Roman" w:cs="Times New Roman"/>
          <w:sz w:val="28"/>
          <w:szCs w:val="28"/>
        </w:rPr>
        <w:t xml:space="preserve">олга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xml:space="preserve">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осуществляется на основе планового метода расчета бюджетных ассигнований исходя из верхнего предела муницип</w:t>
      </w:r>
      <w:r w:rsidR="00745977">
        <w:rPr>
          <w:rFonts w:ascii="Times New Roman" w:eastAsiaTheme="minorEastAsia" w:hAnsi="Times New Roman" w:cs="Times New Roman"/>
          <w:sz w:val="28"/>
          <w:szCs w:val="28"/>
        </w:rPr>
        <w:t xml:space="preserve">ального долга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xml:space="preserve"> на начало планируемого периода, графиков гашения действующих долговых обязательств, прогноза привлечения кредитов и займов на финанс</w:t>
      </w:r>
      <w:r w:rsidR="00745977">
        <w:rPr>
          <w:rFonts w:ascii="Times New Roman" w:eastAsiaTheme="minorEastAsia" w:hAnsi="Times New Roman" w:cs="Times New Roman"/>
          <w:sz w:val="28"/>
          <w:szCs w:val="28"/>
        </w:rPr>
        <w:t>ирование дефицита бюджета поселения</w:t>
      </w:r>
      <w:r>
        <w:rPr>
          <w:rFonts w:ascii="Times New Roman" w:eastAsiaTheme="minorEastAsia" w:hAnsi="Times New Roman" w:cs="Times New Roman"/>
          <w:sz w:val="28"/>
          <w:szCs w:val="28"/>
        </w:rPr>
        <w:t>.</w:t>
      </w:r>
    </w:p>
    <w:p w:rsidR="001E4CAB" w:rsidRDefault="001E4CAB" w:rsidP="001E4CAB">
      <w:pPr>
        <w:pStyle w:val="a3"/>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качестве расчетных ставок при определении расходов на обслуживание муницип</w:t>
      </w:r>
      <w:r w:rsidR="00745977">
        <w:rPr>
          <w:rFonts w:ascii="Times New Roman" w:eastAsiaTheme="minorEastAsia" w:hAnsi="Times New Roman" w:cs="Times New Roman"/>
          <w:sz w:val="28"/>
          <w:szCs w:val="28"/>
        </w:rPr>
        <w:t xml:space="preserve">ального долга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xml:space="preserve"> используются фактические процентные ставки по действующим долговым обязательствам  и процентная ставка рефинансирования, установленная Центральным банком Российской Федерации, с учетом ее прогнозируемого изменения в очередном финансовом году и плановом периоде, по обязательствам, планируемым к привлечению. </w:t>
      </w: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Планирование бюджетных ассигнований исполнение судебных актов по искам к муниципальному обра</w:t>
      </w:r>
      <w:r w:rsidR="00745977">
        <w:rPr>
          <w:rFonts w:ascii="Times New Roman" w:eastAsiaTheme="minorEastAsia" w:hAnsi="Times New Roman" w:cs="Times New Roman"/>
          <w:sz w:val="28"/>
          <w:szCs w:val="28"/>
        </w:rPr>
        <w:t xml:space="preserve">зованию </w:t>
      </w:r>
      <w:proofErr w:type="spellStart"/>
      <w:r w:rsidR="00745977">
        <w:rPr>
          <w:rFonts w:ascii="Times New Roman" w:eastAsiaTheme="minorEastAsia" w:hAnsi="Times New Roman" w:cs="Times New Roman"/>
          <w:sz w:val="28"/>
          <w:szCs w:val="28"/>
        </w:rPr>
        <w:t>Каксинвайское</w:t>
      </w:r>
      <w:proofErr w:type="spellEnd"/>
      <w:r w:rsidR="00745977">
        <w:rPr>
          <w:rFonts w:ascii="Times New Roman" w:eastAsiaTheme="minorEastAsia" w:hAnsi="Times New Roman" w:cs="Times New Roman"/>
          <w:sz w:val="28"/>
          <w:szCs w:val="28"/>
        </w:rPr>
        <w:t xml:space="preserve"> сельское поселение </w:t>
      </w:r>
      <w:proofErr w:type="spellStart"/>
      <w:r w:rsidR="00745977">
        <w:rPr>
          <w:rFonts w:ascii="Times New Roman" w:eastAsiaTheme="minorEastAsia" w:hAnsi="Times New Roman" w:cs="Times New Roman"/>
          <w:sz w:val="28"/>
          <w:szCs w:val="28"/>
        </w:rPr>
        <w:t>Малмыжского</w:t>
      </w:r>
      <w:proofErr w:type="spellEnd"/>
      <w:r>
        <w:rPr>
          <w:rFonts w:ascii="Times New Roman" w:eastAsiaTheme="minorEastAsia" w:hAnsi="Times New Roman" w:cs="Times New Roman"/>
          <w:sz w:val="28"/>
          <w:szCs w:val="28"/>
        </w:rPr>
        <w:t xml:space="preserve"> район</w:t>
      </w:r>
      <w:r w:rsidR="00745977">
        <w:rPr>
          <w:rFonts w:ascii="Times New Roman" w:eastAsiaTheme="minorEastAsia" w:hAnsi="Times New Roman" w:cs="Times New Roman"/>
          <w:sz w:val="28"/>
          <w:szCs w:val="28"/>
        </w:rPr>
        <w:t>а</w:t>
      </w:r>
      <w:r>
        <w:rPr>
          <w:rFonts w:ascii="Times New Roman" w:eastAsiaTheme="minorEastAsia" w:hAnsi="Times New Roman" w:cs="Times New Roman"/>
          <w:sz w:val="28"/>
          <w:szCs w:val="28"/>
        </w:rPr>
        <w:t xml:space="preserve"> Кировской области о возмещении вреда, причиненного гражданину или юридическому лицу в результате незаконных действий (бездействия) органов местного с</w:t>
      </w:r>
      <w:r w:rsidR="00745977">
        <w:rPr>
          <w:rFonts w:ascii="Times New Roman" w:eastAsiaTheme="minorEastAsia" w:hAnsi="Times New Roman" w:cs="Times New Roman"/>
          <w:sz w:val="28"/>
          <w:szCs w:val="28"/>
        </w:rPr>
        <w:t xml:space="preserve">амоуправления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 </w:t>
      </w:r>
      <w:r>
        <w:rPr>
          <w:rFonts w:ascii="Times New Roman" w:eastAsiaTheme="minorEastAsia" w:hAnsi="Times New Roman" w:cs="Times New Roman"/>
          <w:sz w:val="28"/>
          <w:szCs w:val="28"/>
        </w:rPr>
        <w:t xml:space="preserve"> либо должностных лиц этих органов,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осуществляется исходя из бюджетных ассигнований текущего года с учетом сроков исполнения указанных судебных актов.</w:t>
      </w:r>
      <w:proofErr w:type="gramEnd"/>
    </w:p>
    <w:p w:rsidR="001E4CAB" w:rsidRDefault="001E4CAB" w:rsidP="001E4CAB">
      <w:pPr>
        <w:pStyle w:val="a3"/>
        <w:tabs>
          <w:tab w:val="left" w:pos="567"/>
          <w:tab w:val="left" w:pos="993"/>
          <w:tab w:val="left" w:pos="1276"/>
        </w:tabs>
        <w:spacing w:after="0" w:line="240" w:lineRule="auto"/>
        <w:ind w:left="709"/>
        <w:jc w:val="both"/>
        <w:rPr>
          <w:rFonts w:ascii="Times New Roman" w:eastAsiaTheme="minorEastAsia" w:hAnsi="Times New Roman" w:cs="Times New Roman"/>
          <w:sz w:val="28"/>
          <w:szCs w:val="28"/>
        </w:rPr>
      </w:pP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В составе расходов бю</w:t>
      </w:r>
      <w:r w:rsidR="00745977">
        <w:rPr>
          <w:rFonts w:ascii="Times New Roman" w:eastAsiaTheme="minorEastAsia" w:hAnsi="Times New Roman" w:cs="Times New Roman"/>
          <w:sz w:val="28"/>
          <w:szCs w:val="28"/>
        </w:rPr>
        <w:t>джета поселения</w:t>
      </w:r>
      <w:r>
        <w:rPr>
          <w:rFonts w:ascii="Times New Roman" w:eastAsiaTheme="minorEastAsia" w:hAnsi="Times New Roman" w:cs="Times New Roman"/>
          <w:sz w:val="28"/>
          <w:szCs w:val="28"/>
        </w:rPr>
        <w:t xml:space="preserve"> предусматриваются бюджетные ассигнования резервного фонда </w:t>
      </w:r>
      <w:r w:rsidR="00745977">
        <w:rPr>
          <w:rFonts w:ascii="Times New Roman" w:eastAsiaTheme="minorEastAsia" w:hAnsi="Times New Roman" w:cs="Times New Roman"/>
          <w:sz w:val="28"/>
          <w:szCs w:val="28"/>
        </w:rPr>
        <w:t xml:space="preserve">администрации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 </w:t>
      </w:r>
      <w:r>
        <w:rPr>
          <w:rFonts w:ascii="Times New Roman" w:eastAsiaTheme="minorEastAsia" w:hAnsi="Times New Roman" w:cs="Times New Roman"/>
          <w:sz w:val="28"/>
          <w:szCs w:val="28"/>
        </w:rPr>
        <w:t xml:space="preserve"> на финансовое обеспечение непредвиденных расходов, объем которых не может превышать 3 процентов общего</w:t>
      </w:r>
      <w:r w:rsidR="0000547E">
        <w:rPr>
          <w:rFonts w:ascii="Times New Roman" w:eastAsiaTheme="minorEastAsia" w:hAnsi="Times New Roman" w:cs="Times New Roman"/>
          <w:sz w:val="28"/>
          <w:szCs w:val="28"/>
        </w:rPr>
        <w:t xml:space="preserve"> объема расходов  бюджета поселения</w:t>
      </w:r>
      <w:r>
        <w:rPr>
          <w:rFonts w:ascii="Times New Roman" w:eastAsiaTheme="minorEastAsia" w:hAnsi="Times New Roman" w:cs="Times New Roman"/>
          <w:sz w:val="28"/>
          <w:szCs w:val="28"/>
        </w:rPr>
        <w:t>.</w:t>
      </w: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 xml:space="preserve">Планирование бюджетных ассигнований на реализацию муниципальных целевых программ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осуществляется на основе планового  метода расчета бюджетных ассигнований в соответствии с объемами, указанными в перечне муниципальных целевых программ, реализацию которых предлагается осуществлят</w:t>
      </w:r>
      <w:r w:rsidR="00745977">
        <w:rPr>
          <w:rFonts w:ascii="Times New Roman" w:eastAsiaTheme="minorEastAsia" w:hAnsi="Times New Roman" w:cs="Times New Roman"/>
          <w:sz w:val="28"/>
          <w:szCs w:val="28"/>
        </w:rPr>
        <w:t>ь за счет средств бюджета поселения</w:t>
      </w:r>
      <w:r>
        <w:rPr>
          <w:rFonts w:ascii="Times New Roman" w:eastAsiaTheme="minorEastAsia" w:hAnsi="Times New Roman" w:cs="Times New Roman"/>
          <w:sz w:val="28"/>
          <w:szCs w:val="28"/>
        </w:rPr>
        <w:t xml:space="preserve"> в очередном финансовом году (очередном финансовом году и плано</w:t>
      </w:r>
      <w:r w:rsidR="00745977">
        <w:rPr>
          <w:rFonts w:ascii="Times New Roman" w:eastAsiaTheme="minorEastAsia" w:hAnsi="Times New Roman" w:cs="Times New Roman"/>
          <w:sz w:val="28"/>
          <w:szCs w:val="28"/>
        </w:rPr>
        <w:t xml:space="preserve">вом периоде), представляемым специалистом по финансовым вопросам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w:t>
      </w:r>
      <w:proofErr w:type="gramEnd"/>
    </w:p>
    <w:p w:rsidR="001E4CAB" w:rsidRDefault="001E4CAB" w:rsidP="001E4CAB">
      <w:pPr>
        <w:pStyle w:val="a3"/>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Объем бюджетных ассигнований на реализацию Программы управления муниципальн</w:t>
      </w:r>
      <w:r w:rsidR="00745977">
        <w:rPr>
          <w:rFonts w:ascii="Times New Roman" w:eastAsiaTheme="minorEastAsia" w:hAnsi="Times New Roman" w:cs="Times New Roman"/>
          <w:sz w:val="28"/>
          <w:szCs w:val="28"/>
        </w:rPr>
        <w:t xml:space="preserve">ым имуществом </w:t>
      </w:r>
      <w:proofErr w:type="spellStart"/>
      <w:r w:rsidR="00745977">
        <w:rPr>
          <w:rFonts w:ascii="Times New Roman" w:eastAsiaTheme="minorEastAsia" w:hAnsi="Times New Roman" w:cs="Times New Roman"/>
          <w:sz w:val="28"/>
          <w:szCs w:val="28"/>
        </w:rPr>
        <w:t>Каксинвайского</w:t>
      </w:r>
      <w:proofErr w:type="spellEnd"/>
      <w:r w:rsidR="00745977">
        <w:rPr>
          <w:rFonts w:ascii="Times New Roman" w:eastAsiaTheme="minorEastAsia" w:hAnsi="Times New Roman" w:cs="Times New Roman"/>
          <w:sz w:val="28"/>
          <w:szCs w:val="28"/>
        </w:rPr>
        <w:t xml:space="preserve"> сельского поселения</w:t>
      </w:r>
      <w:r>
        <w:rPr>
          <w:rFonts w:ascii="Times New Roman" w:eastAsiaTheme="minorEastAsia" w:hAnsi="Times New Roman" w:cs="Times New Roman"/>
          <w:sz w:val="28"/>
          <w:szCs w:val="28"/>
        </w:rPr>
        <w:t xml:space="preserve"> в </w:t>
      </w:r>
      <w:proofErr w:type="spellStart"/>
      <w:r>
        <w:rPr>
          <w:rFonts w:ascii="Times New Roman" w:eastAsiaTheme="minorEastAsia" w:hAnsi="Times New Roman" w:cs="Times New Roman"/>
          <w:sz w:val="28"/>
          <w:szCs w:val="28"/>
          <w:lang w:val="en-US"/>
        </w:rPr>
        <w:t>i</w:t>
      </w:r>
      <w:proofErr w:type="spellEnd"/>
      <w:r>
        <w:rPr>
          <w:rFonts w:ascii="Times New Roman" w:eastAsiaTheme="minorEastAsia" w:hAnsi="Times New Roman" w:cs="Times New Roman"/>
          <w:sz w:val="28"/>
          <w:szCs w:val="28"/>
        </w:rPr>
        <w:t>-ом финансовом году  определяется в соответствии с проектом указанной Программы.</w:t>
      </w: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Планирование бюджетных ассигнований на расходные обязательства, исполняемые за счет целевых средств от других бюджетов системы Российской Федерации или государственных корпораций, осуществляется, исходя из объема указанных доходов, представляемых главными администраторами этих доходов, или установленных проектом Закона Кировской области «Об областном бюджете» (проектами нормативных правовых актов Кировской области).</w:t>
      </w: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В случае  со</w:t>
      </w:r>
      <w:r w:rsidR="00745977">
        <w:rPr>
          <w:rFonts w:ascii="Times New Roman" w:eastAsiaTheme="minorEastAsia" w:hAnsi="Times New Roman" w:cs="Times New Roman"/>
          <w:sz w:val="28"/>
          <w:szCs w:val="28"/>
        </w:rPr>
        <w:t>ставления проекта бюджета поселения</w:t>
      </w:r>
      <w:r>
        <w:rPr>
          <w:rFonts w:ascii="Times New Roman" w:eastAsiaTheme="minorEastAsia" w:hAnsi="Times New Roman" w:cs="Times New Roman"/>
          <w:sz w:val="28"/>
          <w:szCs w:val="28"/>
        </w:rPr>
        <w:t xml:space="preserve"> сроком на три го</w:t>
      </w:r>
      <w:r w:rsidR="00745977">
        <w:rPr>
          <w:rFonts w:ascii="Times New Roman" w:eastAsiaTheme="minorEastAsia" w:hAnsi="Times New Roman" w:cs="Times New Roman"/>
          <w:sz w:val="28"/>
          <w:szCs w:val="28"/>
        </w:rPr>
        <w:t xml:space="preserve">да, в составе расходов </w:t>
      </w:r>
      <w:r>
        <w:rPr>
          <w:rFonts w:ascii="Times New Roman" w:eastAsiaTheme="minorEastAsia" w:hAnsi="Times New Roman" w:cs="Times New Roman"/>
          <w:sz w:val="28"/>
          <w:szCs w:val="28"/>
        </w:rPr>
        <w:t xml:space="preserve"> бюджета</w:t>
      </w:r>
      <w:r w:rsidR="00745977">
        <w:rPr>
          <w:rFonts w:ascii="Times New Roman" w:eastAsiaTheme="minorEastAsia" w:hAnsi="Times New Roman" w:cs="Times New Roman"/>
          <w:sz w:val="28"/>
          <w:szCs w:val="28"/>
        </w:rPr>
        <w:t xml:space="preserve"> поселения</w:t>
      </w:r>
      <w:r>
        <w:rPr>
          <w:rFonts w:ascii="Times New Roman" w:eastAsiaTheme="minorEastAsia" w:hAnsi="Times New Roman" w:cs="Times New Roman"/>
          <w:sz w:val="28"/>
          <w:szCs w:val="28"/>
        </w:rPr>
        <w:t xml:space="preserve"> предусматриваются условно утверждаемые  расходы на первый год планового периода в объеме не менее 2,5 % общег</w:t>
      </w:r>
      <w:r w:rsidR="00745977">
        <w:rPr>
          <w:rFonts w:ascii="Times New Roman" w:eastAsiaTheme="minorEastAsia" w:hAnsi="Times New Roman" w:cs="Times New Roman"/>
          <w:sz w:val="28"/>
          <w:szCs w:val="28"/>
        </w:rPr>
        <w:t>о объема расходов бюджета поселения</w:t>
      </w:r>
      <w:r>
        <w:rPr>
          <w:rFonts w:ascii="Times New Roman" w:eastAsiaTheme="minorEastAsia" w:hAnsi="Times New Roman" w:cs="Times New Roman"/>
          <w:sz w:val="28"/>
          <w:szCs w:val="28"/>
        </w:rPr>
        <w:t>, на второй год планового периода в объеме не менее 5% общег</w:t>
      </w:r>
      <w:r w:rsidR="00745977">
        <w:rPr>
          <w:rFonts w:ascii="Times New Roman" w:eastAsiaTheme="minorEastAsia" w:hAnsi="Times New Roman" w:cs="Times New Roman"/>
          <w:sz w:val="28"/>
          <w:szCs w:val="28"/>
        </w:rPr>
        <w:t>о объема расходов бюджета поселения</w:t>
      </w:r>
      <w:r>
        <w:rPr>
          <w:rFonts w:ascii="Times New Roman" w:eastAsiaTheme="minorEastAsia" w:hAnsi="Times New Roman" w:cs="Times New Roman"/>
          <w:sz w:val="28"/>
          <w:szCs w:val="28"/>
        </w:rPr>
        <w:t>.</w:t>
      </w:r>
    </w:p>
    <w:p w:rsidR="001E4CAB" w:rsidRDefault="001E4CAB"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Для определения объема бюджетных ассигнований на первый (второй)  год планового периода финансовый норматив (размер выплаты, тариф, бюджетные ассигнования) определяется исходя из установленного базового финансового норматива (размер выплаты, тарифа, бюджетных ассигнований).</w:t>
      </w:r>
    </w:p>
    <w:p w:rsidR="001E4CAB" w:rsidRDefault="00745977"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При составлении бюджета поселени</w:t>
      </w:r>
      <w:r w:rsidR="00E613F6">
        <w:rPr>
          <w:rFonts w:ascii="Times New Roman" w:eastAsiaTheme="minorEastAsia" w:hAnsi="Times New Roman" w:cs="Times New Roman"/>
          <w:sz w:val="28"/>
          <w:szCs w:val="28"/>
        </w:rPr>
        <w:t>я</w:t>
      </w:r>
      <w:r w:rsidR="001E4CAB">
        <w:rPr>
          <w:rFonts w:ascii="Times New Roman" w:eastAsiaTheme="minorEastAsia" w:hAnsi="Times New Roman" w:cs="Times New Roman"/>
          <w:sz w:val="28"/>
          <w:szCs w:val="28"/>
        </w:rPr>
        <w:t xml:space="preserve"> на очередной финансовый год и (или) плановый период могут быть применены индексы изменения соответствующих бюджетных расходов, определяемые а</w:t>
      </w:r>
      <w:r>
        <w:rPr>
          <w:rFonts w:ascii="Times New Roman" w:eastAsiaTheme="minorEastAsia" w:hAnsi="Times New Roman" w:cs="Times New Roman"/>
          <w:sz w:val="28"/>
          <w:szCs w:val="28"/>
        </w:rPr>
        <w:t xml:space="preserve">дминистрацией </w:t>
      </w:r>
      <w:proofErr w:type="spellStart"/>
      <w:r>
        <w:rPr>
          <w:rFonts w:ascii="Times New Roman" w:eastAsiaTheme="minorEastAsia" w:hAnsi="Times New Roman" w:cs="Times New Roman"/>
          <w:sz w:val="28"/>
          <w:szCs w:val="28"/>
        </w:rPr>
        <w:t>Каксинвайского</w:t>
      </w:r>
      <w:proofErr w:type="spellEnd"/>
      <w:r>
        <w:rPr>
          <w:rFonts w:ascii="Times New Roman" w:eastAsiaTheme="minorEastAsia" w:hAnsi="Times New Roman" w:cs="Times New Roman"/>
          <w:sz w:val="28"/>
          <w:szCs w:val="28"/>
        </w:rPr>
        <w:t xml:space="preserve"> сельского поселения</w:t>
      </w:r>
      <w:r w:rsidR="001E4CAB">
        <w:rPr>
          <w:rFonts w:ascii="Times New Roman" w:eastAsiaTheme="minorEastAsia" w:hAnsi="Times New Roman" w:cs="Times New Roman"/>
          <w:sz w:val="28"/>
          <w:szCs w:val="28"/>
        </w:rPr>
        <w:t>, а также иные способы планирования бюджетных ассигнований, не отраженные в настоящей Методике.</w:t>
      </w:r>
    </w:p>
    <w:p w:rsidR="001E4CAB" w:rsidRDefault="00745977" w:rsidP="001E4CAB">
      <w:pPr>
        <w:pStyle w:val="a3"/>
        <w:numPr>
          <w:ilvl w:val="0"/>
          <w:numId w:val="2"/>
        </w:numPr>
        <w:tabs>
          <w:tab w:val="left" w:pos="567"/>
          <w:tab w:val="left" w:pos="993"/>
          <w:tab w:val="left" w:pos="1276"/>
        </w:tabs>
        <w:spacing w:after="0" w:line="240" w:lineRule="auto"/>
        <w:ind w:left="0"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При составлении бюджета поселения на 2015 год и на плановый период </w:t>
      </w:r>
      <w:r w:rsidR="0000547E">
        <w:rPr>
          <w:rFonts w:ascii="Times New Roman" w:eastAsiaTheme="minorEastAsia" w:hAnsi="Times New Roman" w:cs="Times New Roman"/>
          <w:sz w:val="28"/>
          <w:szCs w:val="28"/>
        </w:rPr>
        <w:t>2016 и 2017</w:t>
      </w:r>
      <w:r w:rsidR="001E4CAB">
        <w:rPr>
          <w:rFonts w:ascii="Times New Roman" w:eastAsiaTheme="minorEastAsia" w:hAnsi="Times New Roman" w:cs="Times New Roman"/>
          <w:sz w:val="28"/>
          <w:szCs w:val="28"/>
        </w:rPr>
        <w:t xml:space="preserve"> годов объем бюджетных ассигнований на обеспечение выполнения функций муниципальных  казенных учреждений определяется в соответствии с пунктом 6.1 настоящей Методики с учетом доходов от платных услуг, оказываемых указанными учреждениями.</w:t>
      </w:r>
    </w:p>
    <w:p w:rsidR="003901EF" w:rsidRPr="001E4CAB" w:rsidRDefault="003901EF">
      <w:pPr>
        <w:rPr>
          <w:rFonts w:ascii="Times New Roman" w:hAnsi="Times New Roman" w:cs="Times New Roman"/>
          <w:sz w:val="28"/>
          <w:szCs w:val="28"/>
        </w:rPr>
      </w:pPr>
      <w:bookmarkStart w:id="0" w:name="_GoBack"/>
      <w:bookmarkEnd w:id="0"/>
    </w:p>
    <w:sectPr w:rsidR="003901EF" w:rsidRPr="001E4CAB" w:rsidSect="003901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0036B"/>
    <w:multiLevelType w:val="hybridMultilevel"/>
    <w:tmpl w:val="286624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8825D1E"/>
    <w:multiLevelType w:val="hybridMultilevel"/>
    <w:tmpl w:val="BC8CFDC2"/>
    <w:lvl w:ilvl="0" w:tplc="C88AE444">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C182961"/>
    <w:multiLevelType w:val="multilevel"/>
    <w:tmpl w:val="43F8CC52"/>
    <w:lvl w:ilvl="0">
      <w:start w:val="1"/>
      <w:numFmt w:val="decimal"/>
      <w:lvlText w:val="%1."/>
      <w:lvlJc w:val="left"/>
      <w:pPr>
        <w:ind w:left="1429" w:hanging="360"/>
      </w:pPr>
    </w:lvl>
    <w:lvl w:ilvl="1">
      <w:start w:val="1"/>
      <w:numFmt w:val="decimal"/>
      <w:isLgl/>
      <w:lvlText w:val="%1.%2."/>
      <w:lvlJc w:val="left"/>
      <w:pPr>
        <w:ind w:left="1288"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E4CAB"/>
    <w:rsid w:val="0000547E"/>
    <w:rsid w:val="001E4CAB"/>
    <w:rsid w:val="00204EDB"/>
    <w:rsid w:val="003901EF"/>
    <w:rsid w:val="005159E2"/>
    <w:rsid w:val="006D2A23"/>
    <w:rsid w:val="006F6296"/>
    <w:rsid w:val="00745977"/>
    <w:rsid w:val="008627CF"/>
    <w:rsid w:val="00884761"/>
    <w:rsid w:val="00BB7552"/>
    <w:rsid w:val="00C91E5C"/>
    <w:rsid w:val="00CB705B"/>
    <w:rsid w:val="00CD38E0"/>
    <w:rsid w:val="00CD4D19"/>
    <w:rsid w:val="00D14F5B"/>
    <w:rsid w:val="00E613F6"/>
    <w:rsid w:val="00F34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C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4CAB"/>
    <w:pPr>
      <w:ind w:left="720"/>
      <w:contextualSpacing/>
    </w:pPr>
  </w:style>
  <w:style w:type="paragraph" w:styleId="a4">
    <w:name w:val="Balloon Text"/>
    <w:basedOn w:val="a"/>
    <w:link w:val="a5"/>
    <w:uiPriority w:val="99"/>
    <w:semiHidden/>
    <w:unhideWhenUsed/>
    <w:rsid w:val="001E4C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4CAB"/>
    <w:rPr>
      <w:rFonts w:ascii="Tahoma" w:hAnsi="Tahoma" w:cs="Tahoma"/>
      <w:sz w:val="16"/>
      <w:szCs w:val="16"/>
    </w:rPr>
  </w:style>
  <w:style w:type="paragraph" w:styleId="a6">
    <w:name w:val="Normal (Web)"/>
    <w:aliases w:val="Знак"/>
    <w:basedOn w:val="a"/>
    <w:uiPriority w:val="99"/>
    <w:semiHidden/>
    <w:unhideWhenUsed/>
    <w:qFormat/>
    <w:rsid w:val="00CD38E0"/>
    <w:pPr>
      <w:spacing w:after="0" w:line="240" w:lineRule="auto"/>
      <w:jc w:val="center"/>
    </w:pPr>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772810">
      <w:bodyDiv w:val="1"/>
      <w:marLeft w:val="0"/>
      <w:marRight w:val="0"/>
      <w:marTop w:val="0"/>
      <w:marBottom w:val="0"/>
      <w:divBdr>
        <w:top w:val="none" w:sz="0" w:space="0" w:color="auto"/>
        <w:left w:val="none" w:sz="0" w:space="0" w:color="auto"/>
        <w:bottom w:val="none" w:sz="0" w:space="0" w:color="auto"/>
        <w:right w:val="none" w:sz="0" w:space="0" w:color="auto"/>
      </w:divBdr>
    </w:div>
    <w:div w:id="101799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70B95-8F50-436A-98AC-6EE035B6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2696</Words>
  <Characters>15370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16</cp:revision>
  <cp:lastPrinted>2014-11-24T07:45:00Z</cp:lastPrinted>
  <dcterms:created xsi:type="dcterms:W3CDTF">2014-11-20T07:06:00Z</dcterms:created>
  <dcterms:modified xsi:type="dcterms:W3CDTF">2014-11-29T16:11:00Z</dcterms:modified>
</cp:coreProperties>
</file>