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35" w:rsidRDefault="00AD7435" w:rsidP="00AD743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КАКСИНВАЙСКАЯ СЕЛЬСКАЯ ДУМА</w:t>
      </w:r>
    </w:p>
    <w:p w:rsidR="00AD7435" w:rsidRDefault="00AD7435" w:rsidP="00AD743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AD7435" w:rsidRDefault="00AD7435" w:rsidP="00AD7435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третьего  созыва</w:t>
      </w:r>
    </w:p>
    <w:p w:rsidR="00AD7435" w:rsidRDefault="00AD7435" w:rsidP="00AD743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435" w:rsidRDefault="00AD7435" w:rsidP="00AD7435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РЕШЕНИЕ</w:t>
      </w:r>
    </w:p>
    <w:p w:rsidR="00AD7435" w:rsidRDefault="00AD7435" w:rsidP="00AD743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435" w:rsidRDefault="00AD7435" w:rsidP="00AD7435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08.09.2014                                                                                 №48</w:t>
      </w:r>
    </w:p>
    <w:p w:rsidR="00AD7435" w:rsidRDefault="00AD7435" w:rsidP="00AD7435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с. Каксинвай</w:t>
      </w:r>
    </w:p>
    <w:p w:rsidR="00AD7435" w:rsidRDefault="00AD7435" w:rsidP="00AD743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7435" w:rsidRDefault="00AD7435" w:rsidP="00AD743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7435" w:rsidRDefault="00AD7435" w:rsidP="00AD743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об администрации Каксинвайского сельского поселения</w:t>
      </w:r>
    </w:p>
    <w:p w:rsidR="00AD7435" w:rsidRDefault="00AD7435" w:rsidP="00AD743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AD7435" w:rsidRDefault="00AD7435" w:rsidP="00AD743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435" w:rsidRDefault="00AD7435" w:rsidP="00AD7435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Малмыжского района Кировской области Каксинвайская сельская Дума РЕШИЛА:</w:t>
      </w:r>
    </w:p>
    <w:p w:rsidR="00AD7435" w:rsidRDefault="00AD7435" w:rsidP="00AD7435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</w:p>
    <w:p w:rsidR="00AD7435" w:rsidRDefault="00AD7435" w:rsidP="00AD7435">
      <w:pPr>
        <w:pStyle w:val="ConsPlusNormal"/>
        <w:widowControl/>
        <w:ind w:right="17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1. Внести и утвердить изменения в Положение об администрации Каксинвайского сельского поселения, утвержденное решением сельской Думы от 28.06.2006 №20 «Об утверждении Положения об администрации Каксинвайского сельского поселения»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изменения) согласно приложению.</w:t>
      </w:r>
    </w:p>
    <w:p w:rsidR="00AD7435" w:rsidRDefault="00AD7435" w:rsidP="00AD743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2. 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 настоящее решение в  информационном  бюллетене органов местного самоуправления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                                                                              </w:t>
      </w:r>
    </w:p>
    <w:p w:rsidR="00AD7435" w:rsidRDefault="00AD7435" w:rsidP="00AD7435">
      <w:pPr>
        <w:rPr>
          <w:sz w:val="28"/>
          <w:szCs w:val="28"/>
        </w:rPr>
      </w:pPr>
      <w:r>
        <w:rPr>
          <w:sz w:val="28"/>
          <w:szCs w:val="28"/>
        </w:rPr>
        <w:t xml:space="preserve">            3. Настоящее решение вступает в силу с момента официального опубликования.</w:t>
      </w:r>
    </w:p>
    <w:p w:rsidR="00AD7435" w:rsidRDefault="00AD7435" w:rsidP="00AD7435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AD7435" w:rsidRDefault="00AD7435" w:rsidP="00AD7435">
      <w:pPr>
        <w:jc w:val="both"/>
        <w:rPr>
          <w:b/>
          <w:sz w:val="28"/>
          <w:szCs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rPr>
          <w:sz w:val="28"/>
          <w:szCs w:val="28"/>
        </w:rPr>
      </w:pPr>
      <w:r>
        <w:rPr>
          <w:sz w:val="28"/>
          <w:szCs w:val="28"/>
        </w:rPr>
        <w:t>Глава поселения            Я.А. Мухлисов</w:t>
      </w:r>
    </w:p>
    <w:p w:rsidR="00AD7435" w:rsidRDefault="00AD7435" w:rsidP="00AD7435">
      <w:pPr>
        <w:rPr>
          <w:sz w:val="28"/>
          <w:szCs w:val="28"/>
        </w:rPr>
      </w:pPr>
    </w:p>
    <w:p w:rsidR="00AD7435" w:rsidRDefault="00AD7435" w:rsidP="00AD7435">
      <w:pPr>
        <w:jc w:val="both"/>
        <w:rPr>
          <w:sz w:val="28"/>
          <w:szCs w:val="28"/>
        </w:rPr>
      </w:pPr>
    </w:p>
    <w:p w:rsidR="00AD7435" w:rsidRDefault="00AD7435" w:rsidP="00AD7435">
      <w:pPr>
        <w:jc w:val="both"/>
        <w:rPr>
          <w:sz w:val="28"/>
          <w:szCs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</w:p>
    <w:p w:rsidR="00AD7435" w:rsidRDefault="00AD7435" w:rsidP="00AD7435">
      <w:pPr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Приложение</w:t>
      </w:r>
    </w:p>
    <w:tbl>
      <w:tblPr>
        <w:tblW w:w="0" w:type="auto"/>
        <w:tblInd w:w="5688" w:type="dxa"/>
        <w:tblLook w:val="01E0"/>
      </w:tblPr>
      <w:tblGrid>
        <w:gridCol w:w="3883"/>
      </w:tblGrid>
      <w:tr w:rsidR="00AD7435" w:rsidTr="00AD7435">
        <w:trPr>
          <w:trHeight w:val="1618"/>
        </w:trPr>
        <w:tc>
          <w:tcPr>
            <w:tcW w:w="3883" w:type="dxa"/>
            <w:hideMark/>
          </w:tcPr>
          <w:p w:rsidR="00AD7435" w:rsidRDefault="00AD743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AD7435" w:rsidRDefault="00AD743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сельской Думы</w:t>
            </w:r>
          </w:p>
          <w:p w:rsidR="00AD7435" w:rsidRDefault="00AD743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08.09.2014  № 48</w:t>
            </w:r>
          </w:p>
        </w:tc>
      </w:tr>
    </w:tbl>
    <w:p w:rsidR="00AD7435" w:rsidRDefault="00AD7435" w:rsidP="00AD7435">
      <w:pPr>
        <w:jc w:val="center"/>
        <w:rPr>
          <w:sz w:val="28"/>
          <w:szCs w:val="28"/>
        </w:rPr>
      </w:pPr>
    </w:p>
    <w:p w:rsidR="00AD7435" w:rsidRDefault="00AD7435" w:rsidP="00AD7435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:rsidR="00AD7435" w:rsidRDefault="00AD7435" w:rsidP="00AD74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Положение об администрации </w:t>
      </w:r>
    </w:p>
    <w:p w:rsidR="00AD7435" w:rsidRDefault="00AD7435" w:rsidP="00AD7435">
      <w:pPr>
        <w:jc w:val="center"/>
        <w:rPr>
          <w:sz w:val="28"/>
          <w:szCs w:val="28"/>
        </w:rPr>
      </w:pPr>
      <w:r>
        <w:rPr>
          <w:sz w:val="28"/>
          <w:szCs w:val="28"/>
        </w:rPr>
        <w:t>Каксинвайского сельского поселения</w:t>
      </w:r>
    </w:p>
    <w:p w:rsidR="00AD7435" w:rsidRDefault="00AD7435" w:rsidP="00AD7435">
      <w:pPr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D7435" w:rsidRDefault="00AD7435" w:rsidP="00AD7435">
      <w:pPr>
        <w:jc w:val="both"/>
        <w:rPr>
          <w:sz w:val="28"/>
          <w:szCs w:val="28"/>
        </w:rPr>
      </w:pPr>
      <w:r>
        <w:rPr>
          <w:sz w:val="28"/>
        </w:rPr>
        <w:t xml:space="preserve">          1. Раздел 3 «Компетенция администрации поселения» </w:t>
      </w:r>
      <w:r>
        <w:rPr>
          <w:sz w:val="28"/>
          <w:szCs w:val="28"/>
        </w:rPr>
        <w:t>изложить   в новой редакции следующего содержания:</w:t>
      </w:r>
    </w:p>
    <w:p w:rsidR="00AD7435" w:rsidRDefault="00AD7435" w:rsidP="00AD7435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</w:rPr>
        <w:t xml:space="preserve">«3. </w:t>
      </w:r>
      <w:r>
        <w:rPr>
          <w:sz w:val="28"/>
          <w:szCs w:val="28"/>
        </w:rPr>
        <w:t>К компетенции администрации поселения относится: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порядка;    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разработка проекта местного бюджета на очередной финансовый год, а также проектов планов и программ социально-экономического развития поселения;   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3) обеспечение исполнения местного бюджета и программ социально-экономического развития поселения; подготовка отчета об исполнении местного бюджета и отчетов о выполнении программ социально-экономического развития поселения;  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4) владение, пользование и распоряжение имуществом, находящимся в муниципальной собственности поселения; 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5) создание, реорганизация и ликвидация муниципальных предприятий и учреждений;</w:t>
      </w:r>
    </w:p>
    <w:p w:rsidR="00AD7435" w:rsidRDefault="00AD7435" w:rsidP="00AD7435">
      <w:pPr>
        <w:tabs>
          <w:tab w:val="left" w:pos="1493"/>
        </w:tabs>
        <w:ind w:left="142"/>
        <w:rPr>
          <w:sz w:val="28"/>
          <w:szCs w:val="28"/>
        </w:rPr>
      </w:pPr>
      <w:r>
        <w:rPr>
          <w:sz w:val="28"/>
          <w:szCs w:val="28"/>
        </w:rPr>
        <w:t xml:space="preserve">6) организация в границах поселения </w:t>
      </w:r>
      <w:proofErr w:type="spellStart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>-,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</w:t>
      </w:r>
      <w:proofErr w:type="spellEnd"/>
      <w:r>
        <w:rPr>
          <w:sz w:val="28"/>
          <w:szCs w:val="28"/>
        </w:rPr>
        <w:t>- и водоснабжения населения, водоотведения, снабжения населения топливом в пределах полномочий,  установленных законодательством  Российской Федерации;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7)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rPr>
          <w:bCs/>
          <w:sz w:val="28"/>
          <w:szCs w:val="28"/>
        </w:rPr>
        <w:t xml:space="preserve"> законодательством Российской Федерации;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8)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>
        <w:rPr>
          <w:sz w:val="28"/>
          <w:szCs w:val="28"/>
        </w:rPr>
        <w:lastRenderedPageBreak/>
        <w:t>жилищного контроля, а также иных полномочий органов местного самоуправления в соответствии с жилищным законодательством;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10) участие в предупреждении и ликвидации последствий чрезвычайных ситуаций в границах поселения;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11) обеспечение первичных мер пожарной безопасности в границах населенных пунктов поселения;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D7435" w:rsidRDefault="00AD7435" w:rsidP="00AD7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13)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AD7435" w:rsidRDefault="00AD7435" w:rsidP="00AD7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14) создание условий для организации досуга и обеспечения жителей поселения услугами организаций культуры;</w:t>
      </w:r>
    </w:p>
    <w:p w:rsidR="00AD7435" w:rsidRDefault="00AD7435" w:rsidP="00AD7435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15)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AD7435" w:rsidRDefault="00AD7435" w:rsidP="00AD7435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16)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AD7435" w:rsidRDefault="00AD7435" w:rsidP="00AD7435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17)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18)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19) исключен;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20) формирование архивных фондов поселения;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textAlignment w:val="baseline"/>
        <w:rPr>
          <w:sz w:val="28"/>
          <w:szCs w:val="28"/>
        </w:rPr>
      </w:pPr>
      <w:r>
        <w:rPr>
          <w:sz w:val="28"/>
          <w:szCs w:val="28"/>
        </w:rPr>
        <w:t>21) организация сбора и вывоза бытовых отходов и мусора;</w:t>
      </w:r>
    </w:p>
    <w:p w:rsidR="00AD7435" w:rsidRDefault="00AD7435" w:rsidP="00AD74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22)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утверждение правил благоустройства территории поселения,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устанавливающих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выполнения, установление порядка участия собственников зданий (помещений в них) и сооружений в благоустройстве прилегающих территорий,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 расположенных в границах населенных пунктов поселения;</w:t>
      </w:r>
    </w:p>
    <w:p w:rsidR="00AD7435" w:rsidRDefault="00AD7435" w:rsidP="00AD7435">
      <w:pPr>
        <w:tabs>
          <w:tab w:val="left" w:pos="1493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23) 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 объектов в эксплуатацию при осуществлении строительства, реконструкции объектов капитального строительства, расположенных на территории поселения,  резервирование земель и изъятие, в том числе путем выкупа, земельных участков в границах поселения для муниципальных</w:t>
      </w:r>
      <w:proofErr w:type="gramEnd"/>
      <w:r>
        <w:rPr>
          <w:sz w:val="28"/>
          <w:szCs w:val="28"/>
        </w:rPr>
        <w:t xml:space="preserve"> нужд, осуществление муниципального земельного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                                                                                       </w:t>
      </w:r>
    </w:p>
    <w:p w:rsidR="00AD7435" w:rsidRDefault="00AD7435" w:rsidP="00AD7435">
      <w:pPr>
        <w:tabs>
          <w:tab w:val="left" w:pos="1493"/>
        </w:tabs>
        <w:rPr>
          <w:sz w:val="28"/>
          <w:szCs w:val="28"/>
        </w:rPr>
      </w:pPr>
      <w:r>
        <w:rPr>
          <w:sz w:val="28"/>
          <w:szCs w:val="28"/>
        </w:rPr>
        <w:t xml:space="preserve">  24) присвоение наименований улицам, площадям и иным территориям проживания граждан в населенных пунктах, установление нумерации домов;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25) организация ритуальных услуг и содержание мест захоронения;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26)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27)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28) утратил силу;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29) осуществление мероприятий по обеспечению безопасности людей на водных объектах, охране их жизни и здоровья;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30)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31)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поселений, предусмотренных пунктами 8, 9, 15, 19 и 33  части 1 статьи 8 настоящего Устава;</w:t>
      </w:r>
    </w:p>
    <w:p w:rsidR="00AD7435" w:rsidRDefault="00AD7435" w:rsidP="00AD7435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32)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D7435" w:rsidRDefault="00AD7435" w:rsidP="00AD7435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33) исключен;</w:t>
      </w:r>
    </w:p>
    <w:p w:rsidR="00AD7435" w:rsidRDefault="00AD7435" w:rsidP="00AD7435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34) организация и осуществление мероприятий по работе с детьми и молодежью в поселении;</w:t>
      </w:r>
    </w:p>
    <w:p w:rsidR="00AD7435" w:rsidRDefault="00AD7435" w:rsidP="00AD7435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35) создание условий для деятельности добровольных формирований населения по охране общественного порядка;</w:t>
      </w:r>
    </w:p>
    <w:p w:rsidR="00AD7435" w:rsidRDefault="00AD7435" w:rsidP="00AD7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35.1)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AD7435" w:rsidRDefault="00AD7435" w:rsidP="00AD743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35.2)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AD7435" w:rsidRDefault="00AD7435" w:rsidP="00AD74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36) оказание поддержки социально ориентированным некоммерческим организациям в пределах полномочий, установленных статьями 31.1 и 31.3 Федерального закона №7-ФЗ от 12 января 1996 года «О некоммерческих организациях»;</w:t>
      </w:r>
    </w:p>
    <w:p w:rsidR="00AD7435" w:rsidRDefault="00AD7435" w:rsidP="00AD74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37)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AD7435" w:rsidRDefault="00AD7435" w:rsidP="00AD74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38) утратил силу;</w:t>
      </w:r>
    </w:p>
    <w:p w:rsidR="00AD7435" w:rsidRDefault="00AD7435" w:rsidP="00AD74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39) осуществление муниципального контроля на территории особой экономической зоны;</w:t>
      </w:r>
    </w:p>
    <w:p w:rsidR="00AD7435" w:rsidRDefault="00AD7435" w:rsidP="00AD74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40) осуществление мер по противодействию коррупции в границах поселения.</w:t>
      </w:r>
    </w:p>
    <w:p w:rsidR="00AD7435" w:rsidRDefault="00AD7435" w:rsidP="00AD7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41)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AD7435" w:rsidRDefault="00AD7435" w:rsidP="00AD7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42)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AD7435" w:rsidRDefault="00AD7435" w:rsidP="00AD74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42.1)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AD7435" w:rsidRDefault="00AD7435" w:rsidP="00AD7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43) осуществление муниципального лесного контроля;</w:t>
      </w:r>
    </w:p>
    <w:p w:rsidR="00AD7435" w:rsidRDefault="00AD7435" w:rsidP="00AD7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44)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 иных исполнительно-распорядительных полномочий, предусмотренных федеральным и областным законодательством и настоящим Уставом.</w:t>
      </w:r>
    </w:p>
    <w:p w:rsidR="00AD7435" w:rsidRDefault="00AD7435" w:rsidP="00AD7435">
      <w:pPr>
        <w:ind w:firstLine="540"/>
        <w:jc w:val="both"/>
        <w:rPr>
          <w:sz w:val="28"/>
          <w:szCs w:val="28"/>
        </w:rPr>
      </w:pPr>
    </w:p>
    <w:p w:rsidR="00AD7435" w:rsidRDefault="00AD7435" w:rsidP="00AD74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Раздел 4 «Глава администрации сельского поселения» изложить в новой редакции следующего содержания:     </w:t>
      </w:r>
    </w:p>
    <w:p w:rsidR="00AD7435" w:rsidRDefault="00AD7435" w:rsidP="00AD7435">
      <w:pPr>
        <w:rPr>
          <w:sz w:val="28"/>
          <w:szCs w:val="28"/>
        </w:rPr>
      </w:pPr>
      <w:r>
        <w:rPr>
          <w:sz w:val="28"/>
          <w:szCs w:val="28"/>
        </w:rPr>
        <w:t xml:space="preserve">        1. Полномочия  главы администрации  поселения исполняет глава поселения.</w:t>
      </w:r>
    </w:p>
    <w:p w:rsidR="00AD7435" w:rsidRDefault="00AD7435" w:rsidP="00AD7435">
      <w:pPr>
        <w:rPr>
          <w:sz w:val="28"/>
          <w:szCs w:val="28"/>
        </w:rPr>
      </w:pPr>
      <w:r>
        <w:rPr>
          <w:sz w:val="28"/>
          <w:szCs w:val="28"/>
        </w:rPr>
        <w:t xml:space="preserve">        2. Полномочия главы администрации поселения прекращаются досрочно в случае досрочного прекращения полномочий главы поселения</w:t>
      </w:r>
    </w:p>
    <w:p w:rsidR="00AD7435" w:rsidRDefault="00AD7435" w:rsidP="00AD7435">
      <w:pPr>
        <w:rPr>
          <w:sz w:val="28"/>
          <w:szCs w:val="28"/>
        </w:rPr>
      </w:pPr>
    </w:p>
    <w:p w:rsidR="00AD7435" w:rsidRDefault="00AD7435" w:rsidP="00AD7435">
      <w:pPr>
        <w:rPr>
          <w:sz w:val="28"/>
          <w:szCs w:val="28"/>
        </w:rPr>
      </w:pPr>
    </w:p>
    <w:p w:rsidR="00AD7435" w:rsidRDefault="00AD7435" w:rsidP="00AD7435">
      <w:pPr>
        <w:rPr>
          <w:sz w:val="28"/>
          <w:szCs w:val="28"/>
        </w:rPr>
      </w:pPr>
    </w:p>
    <w:p w:rsidR="00AD7435" w:rsidRDefault="00AD7435" w:rsidP="00AD7435">
      <w:pPr>
        <w:rPr>
          <w:sz w:val="28"/>
          <w:szCs w:val="28"/>
        </w:rPr>
      </w:pPr>
    </w:p>
    <w:p w:rsidR="00AD7435" w:rsidRDefault="00AD7435" w:rsidP="00AD7435">
      <w:pPr>
        <w:rPr>
          <w:sz w:val="28"/>
          <w:szCs w:val="28"/>
        </w:rPr>
      </w:pPr>
    </w:p>
    <w:p w:rsidR="00595814" w:rsidRPr="00AD7435" w:rsidRDefault="00595814">
      <w:pPr>
        <w:rPr>
          <w:sz w:val="28"/>
          <w:szCs w:val="28"/>
        </w:rPr>
      </w:pPr>
    </w:p>
    <w:sectPr w:rsidR="00595814" w:rsidRPr="00AD7435" w:rsidSect="0059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435"/>
    <w:rsid w:val="00595814"/>
    <w:rsid w:val="00AD7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4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7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1630</Words>
  <Characters>9293</Characters>
  <Application>Microsoft Office Word</Application>
  <DocSecurity>0</DocSecurity>
  <Lines>77</Lines>
  <Paragraphs>21</Paragraphs>
  <ScaleCrop>false</ScaleCrop>
  <Company>Microsoft</Company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cp:lastPrinted>2014-09-24T07:26:00Z</cp:lastPrinted>
  <dcterms:created xsi:type="dcterms:W3CDTF">2014-09-24T07:23:00Z</dcterms:created>
  <dcterms:modified xsi:type="dcterms:W3CDTF">2014-09-24T07:27:00Z</dcterms:modified>
</cp:coreProperties>
</file>