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50" w:rsidRDefault="004E4F50" w:rsidP="004E4F50">
      <w:pPr>
        <w:outlineLvl w:val="0"/>
        <w:rPr>
          <w:b/>
          <w:sz w:val="28"/>
          <w:szCs w:val="28"/>
        </w:rPr>
      </w:pPr>
    </w:p>
    <w:p w:rsidR="009B6730" w:rsidRDefault="009B6730" w:rsidP="009B6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КАКСИНВАЙСКАЯ СЕЛЬСКАЯ ДУМА</w:t>
      </w:r>
    </w:p>
    <w:p w:rsidR="009B6730" w:rsidRDefault="009B6730" w:rsidP="009B6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 ОБЛАСТИ</w:t>
      </w:r>
    </w:p>
    <w:p w:rsidR="009B6730" w:rsidRDefault="009B6730" w:rsidP="009B6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9B6730" w:rsidRDefault="009B6730" w:rsidP="009B673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B6730" w:rsidRDefault="009B6730" w:rsidP="009B6730">
      <w:pPr>
        <w:jc w:val="center"/>
        <w:rPr>
          <w:b/>
          <w:sz w:val="28"/>
          <w:szCs w:val="28"/>
        </w:rPr>
      </w:pPr>
    </w:p>
    <w:p w:rsidR="009B6730" w:rsidRDefault="009B6730" w:rsidP="009B6730">
      <w:pPr>
        <w:rPr>
          <w:sz w:val="28"/>
          <w:szCs w:val="28"/>
        </w:rPr>
      </w:pPr>
    </w:p>
    <w:p w:rsidR="009B6730" w:rsidRDefault="009B6730" w:rsidP="009B6730">
      <w:pPr>
        <w:rPr>
          <w:sz w:val="28"/>
          <w:szCs w:val="28"/>
        </w:rPr>
      </w:pPr>
      <w:r>
        <w:rPr>
          <w:sz w:val="28"/>
          <w:szCs w:val="28"/>
        </w:rPr>
        <w:t xml:space="preserve"> 17.11.2015                                                                                 № 51</w:t>
      </w:r>
    </w:p>
    <w:p w:rsidR="009B6730" w:rsidRDefault="009B6730" w:rsidP="009B67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с. Каксинвай</w:t>
      </w:r>
    </w:p>
    <w:p w:rsidR="009B6730" w:rsidRDefault="009B6730" w:rsidP="009B6730">
      <w:pPr>
        <w:jc w:val="both"/>
        <w:rPr>
          <w:sz w:val="28"/>
          <w:szCs w:val="28"/>
        </w:rPr>
      </w:pPr>
    </w:p>
    <w:p w:rsidR="009B6730" w:rsidRDefault="009B6730" w:rsidP="009B6730">
      <w:pPr>
        <w:tabs>
          <w:tab w:val="left" w:pos="4380"/>
        </w:tabs>
        <w:jc w:val="center"/>
        <w:rPr>
          <w:b/>
          <w:sz w:val="28"/>
        </w:rPr>
      </w:pPr>
    </w:p>
    <w:p w:rsidR="009B6730" w:rsidRDefault="009B6730" w:rsidP="009B6730">
      <w:pPr>
        <w:tabs>
          <w:tab w:val="left" w:pos="4380"/>
        </w:tabs>
        <w:rPr>
          <w:b/>
          <w:sz w:val="28"/>
        </w:rPr>
      </w:pPr>
      <w:r>
        <w:rPr>
          <w:b/>
          <w:sz w:val="28"/>
        </w:rPr>
        <w:t xml:space="preserve">           О внесении изменений в решение Каксинвайской </w:t>
      </w:r>
      <w:proofErr w:type="gramStart"/>
      <w:r>
        <w:rPr>
          <w:b/>
          <w:sz w:val="28"/>
        </w:rPr>
        <w:t>сельской</w:t>
      </w:r>
      <w:proofErr w:type="gramEnd"/>
    </w:p>
    <w:p w:rsidR="009B6730" w:rsidRDefault="009B6730" w:rsidP="009B6730">
      <w:pPr>
        <w:tabs>
          <w:tab w:val="left" w:pos="4380"/>
        </w:tabs>
        <w:rPr>
          <w:b/>
          <w:bCs/>
          <w:sz w:val="28"/>
        </w:rPr>
      </w:pPr>
      <w:r>
        <w:rPr>
          <w:b/>
          <w:sz w:val="28"/>
        </w:rPr>
        <w:t xml:space="preserve">                                          Думы  от 12.12.2013 № 54</w:t>
      </w:r>
    </w:p>
    <w:p w:rsidR="009B6730" w:rsidRDefault="009B6730" w:rsidP="009B6730">
      <w:pPr>
        <w:tabs>
          <w:tab w:val="left" w:pos="5400"/>
        </w:tabs>
        <w:rPr>
          <w:b/>
          <w:bCs/>
          <w:sz w:val="28"/>
        </w:rPr>
      </w:pPr>
    </w:p>
    <w:p w:rsidR="009B6730" w:rsidRDefault="009B6730" w:rsidP="009B6730">
      <w:pPr>
        <w:tabs>
          <w:tab w:val="left" w:pos="5400"/>
        </w:tabs>
        <w:rPr>
          <w:sz w:val="28"/>
        </w:rPr>
      </w:pPr>
    </w:p>
    <w:p w:rsidR="009B6730" w:rsidRDefault="009B6730" w:rsidP="009B6730">
      <w:pPr>
        <w:tabs>
          <w:tab w:val="left" w:pos="5400"/>
        </w:tabs>
        <w:jc w:val="both"/>
        <w:rPr>
          <w:sz w:val="28"/>
        </w:rPr>
      </w:pPr>
      <w:r>
        <w:rPr>
          <w:sz w:val="28"/>
        </w:rPr>
        <w:t xml:space="preserve">            В соответствии с Бюджетным кодексом Российской Федерации,  статьей 24 Устава  муниципального образования </w:t>
      </w:r>
      <w:proofErr w:type="spellStart"/>
      <w:r>
        <w:rPr>
          <w:sz w:val="28"/>
        </w:rPr>
        <w:t>Каксинвайское</w:t>
      </w:r>
      <w:proofErr w:type="spellEnd"/>
      <w:r>
        <w:rPr>
          <w:sz w:val="28"/>
        </w:rPr>
        <w:t xml:space="preserve"> сельское поселение  Малмыжского района Кировской области Каксинвайская сельская Дума  РЕШИЛА:</w:t>
      </w:r>
    </w:p>
    <w:p w:rsidR="009B6730" w:rsidRDefault="009B6730" w:rsidP="009B67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 xml:space="preserve">Внести изменения в  Положение о бюджетном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утвержденное решением Каксинвайской Думы от 12.12.2013 № 54 «О бюджетном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области», утвердив изменения в Положении о бюджетном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согласно приложению (далее – изменения в Положении</w:t>
      </w:r>
      <w:proofErr w:type="gramEnd"/>
      <w:r>
        <w:rPr>
          <w:sz w:val="28"/>
          <w:szCs w:val="28"/>
        </w:rPr>
        <w:t xml:space="preserve">). </w:t>
      </w:r>
    </w:p>
    <w:p w:rsidR="009B6730" w:rsidRDefault="009B6730" w:rsidP="009B67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 Кировской области.</w:t>
      </w:r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после его официального опубликования.</w:t>
      </w:r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Каксинвайского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      Я.А. Мухлисов</w:t>
      </w:r>
    </w:p>
    <w:p w:rsidR="009B6730" w:rsidRDefault="009B6730" w:rsidP="009B6730">
      <w:pPr>
        <w:tabs>
          <w:tab w:val="left" w:pos="5360"/>
        </w:tabs>
        <w:jc w:val="both"/>
        <w:rPr>
          <w:color w:val="000000"/>
          <w:sz w:val="28"/>
        </w:rPr>
      </w:pPr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</w:p>
    <w:p w:rsidR="009B6730" w:rsidRDefault="009B6730" w:rsidP="009B6730">
      <w:pPr>
        <w:tabs>
          <w:tab w:val="left" w:pos="5360"/>
        </w:tabs>
        <w:jc w:val="both"/>
        <w:rPr>
          <w:sz w:val="28"/>
          <w:szCs w:val="28"/>
        </w:rPr>
      </w:pPr>
    </w:p>
    <w:p w:rsidR="009B6730" w:rsidRDefault="009B6730" w:rsidP="009B6730">
      <w:pPr>
        <w:tabs>
          <w:tab w:val="left" w:pos="5360"/>
        </w:tabs>
        <w:jc w:val="both"/>
      </w:pPr>
      <w:r>
        <w:t xml:space="preserve"> </w:t>
      </w:r>
      <w:r>
        <w:rPr>
          <w:b/>
          <w:sz w:val="28"/>
          <w:szCs w:val="28"/>
        </w:rPr>
        <w:t xml:space="preserve">                                          </w:t>
      </w:r>
      <w:r>
        <w:t xml:space="preserve">                                                                                </w:t>
      </w:r>
    </w:p>
    <w:tbl>
      <w:tblPr>
        <w:tblW w:w="4260" w:type="dxa"/>
        <w:tblInd w:w="5897" w:type="dxa"/>
        <w:tblLook w:val="04A0"/>
      </w:tblPr>
      <w:tblGrid>
        <w:gridCol w:w="4260"/>
      </w:tblGrid>
      <w:tr w:rsidR="009B6730" w:rsidTr="009B6730">
        <w:trPr>
          <w:trHeight w:val="2355"/>
        </w:trPr>
        <w:tc>
          <w:tcPr>
            <w:tcW w:w="4260" w:type="dxa"/>
            <w:hideMark/>
          </w:tcPr>
          <w:p w:rsidR="009B6730" w:rsidRDefault="009B6730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9B6730" w:rsidRDefault="009B6730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УТВЕРЖДЕНЫ</w:t>
            </w:r>
          </w:p>
          <w:p w:rsidR="009B6730" w:rsidRDefault="009B6730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решением сельской Думы</w:t>
            </w:r>
          </w:p>
          <w:p w:rsidR="009B6730" w:rsidRDefault="009B6730">
            <w:pPr>
              <w:pStyle w:val="ConsPlusTitle"/>
              <w:tabs>
                <w:tab w:val="left" w:pos="6501"/>
              </w:tabs>
              <w:spacing w:line="276" w:lineRule="auto"/>
            </w:pPr>
            <w:r>
              <w:rPr>
                <w:b w:val="0"/>
                <w:sz w:val="28"/>
                <w:szCs w:val="28"/>
              </w:rPr>
              <w:t>от 17.11.2015 №51</w:t>
            </w:r>
          </w:p>
        </w:tc>
      </w:tr>
    </w:tbl>
    <w:p w:rsidR="009B6730" w:rsidRDefault="009B6730" w:rsidP="009B6730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6730" w:rsidRDefault="009B6730" w:rsidP="009B6730">
      <w:pPr>
        <w:pStyle w:val="ConsPlusTitle"/>
        <w:widowControl/>
        <w:jc w:val="center"/>
      </w:pPr>
    </w:p>
    <w:p w:rsidR="009B6730" w:rsidRDefault="009B6730" w:rsidP="009B6730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ИЗМЕНЕНИЯ</w:t>
      </w:r>
    </w:p>
    <w:p w:rsidR="009B6730" w:rsidRDefault="009B6730" w:rsidP="009B67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Положении о бюджетном процессе в муниципальном образовании </w:t>
      </w:r>
    </w:p>
    <w:p w:rsidR="009B6730" w:rsidRDefault="009B6730" w:rsidP="009B67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</w:t>
      </w:r>
    </w:p>
    <w:p w:rsidR="009B6730" w:rsidRDefault="009B6730" w:rsidP="009B67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Кировской области                                </w:t>
      </w:r>
    </w:p>
    <w:p w:rsidR="009B6730" w:rsidRDefault="009B6730" w:rsidP="009B6730">
      <w:pPr>
        <w:ind w:firstLine="708"/>
        <w:jc w:val="both"/>
        <w:rPr>
          <w:sz w:val="28"/>
          <w:szCs w:val="28"/>
        </w:rPr>
      </w:pP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статье 16 пункт 1 исключить. 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 статье 18 пункты 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исключить.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Статью 21 изложить в следующей редакции: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«Статья 21.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Сведения, необходимые для составления проекта бюджета</w:t>
      </w:r>
      <w:r>
        <w:rPr>
          <w:sz w:val="28"/>
          <w:szCs w:val="28"/>
        </w:rPr>
        <w:t xml:space="preserve"> Каксинвайского сельского поселения.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проекта бюджета Каксинвайского сельского поселения основывается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положениях</w:t>
      </w:r>
      <w:proofErr w:type="gramEnd"/>
      <w:r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</w:t>
      </w:r>
    </w:p>
    <w:p w:rsidR="009B6730" w:rsidRDefault="009B6730" w:rsidP="009B6730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бюджетной политики и основных направлениях налоговой политики;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основных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таможенно-тарифной</w:t>
      </w:r>
      <w:proofErr w:type="spellEnd"/>
      <w:r>
        <w:rPr>
          <w:sz w:val="28"/>
          <w:szCs w:val="28"/>
        </w:rPr>
        <w:t xml:space="preserve"> политики Российской Федерации;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прогнозе</w:t>
      </w:r>
      <w:proofErr w:type="gramEnd"/>
      <w:r>
        <w:rPr>
          <w:sz w:val="28"/>
          <w:szCs w:val="28"/>
        </w:rPr>
        <w:t xml:space="preserve"> социально-экономического развития Каксинвайского сельского поселения;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proofErr w:type="gramStart"/>
      <w:r>
        <w:rPr>
          <w:sz w:val="28"/>
          <w:szCs w:val="28"/>
        </w:rPr>
        <w:t>программах</w:t>
      </w:r>
      <w:proofErr w:type="gramEnd"/>
      <w:r>
        <w:rPr>
          <w:sz w:val="28"/>
          <w:szCs w:val="28"/>
        </w:rPr>
        <w:t xml:space="preserve"> (проектах муниципальных программ, проектах изменений муниципальных программ) Каксинвайского сельского поселения.». 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Статью 22 исключить.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 статье 23  часть 5 исключить.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Пункт 1 части 1 статьи 27 изложить в следующей редакции:</w:t>
      </w:r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основные </w:t>
      </w:r>
      <w:hyperlink r:id="rId4" w:history="1">
        <w:r>
          <w:rPr>
            <w:rStyle w:val="a8"/>
            <w:sz w:val="28"/>
            <w:szCs w:val="28"/>
          </w:rPr>
          <w:t>направления</w:t>
        </w:r>
      </w:hyperlink>
      <w:r>
        <w:rPr>
          <w:sz w:val="28"/>
          <w:szCs w:val="28"/>
        </w:rPr>
        <w:t xml:space="preserve"> бюджетной политики и основные направления налоговой политики</w:t>
      </w:r>
      <w:proofErr w:type="gramStart"/>
      <w:r>
        <w:rPr>
          <w:sz w:val="28"/>
          <w:szCs w:val="28"/>
        </w:rPr>
        <w:t>;»</w:t>
      </w:r>
      <w:proofErr w:type="gramEnd"/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</w:t>
      </w:r>
      <w:proofErr w:type="gramStart"/>
      <w:r>
        <w:rPr>
          <w:sz w:val="28"/>
          <w:szCs w:val="28"/>
        </w:rPr>
        <w:t xml:space="preserve">Приостановить до 1 января 2017 года действие пункта 3 части 1 статьи 18, пункта 9 части 1 статьи 18 «Бюджетные полномочия администрации Каксинвайского сельского поселения»,  статьи 24 «Среднесрочный финансовый план Каксинвайского сельского поселения», пункта 4 части 1 статьи 27 «Документы и материалы, представляемые одновременно  с проектом решения сельской Думы Каксинвайского сельского поселения о бюджете Каксинвайского сельского поселения». </w:t>
      </w:r>
      <w:proofErr w:type="gramEnd"/>
    </w:p>
    <w:p w:rsidR="009B6730" w:rsidRDefault="009B6730" w:rsidP="009B6730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6730" w:rsidRDefault="009B6730" w:rsidP="009B6730">
      <w:pPr>
        <w:tabs>
          <w:tab w:val="left" w:pos="43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</w:t>
      </w: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Default="009B6730" w:rsidP="009B6730">
      <w:pPr>
        <w:spacing w:line="360" w:lineRule="auto"/>
        <w:jc w:val="both"/>
        <w:rPr>
          <w:sz w:val="28"/>
          <w:szCs w:val="28"/>
        </w:rPr>
      </w:pPr>
    </w:p>
    <w:p w:rsidR="009B6730" w:rsidRPr="00360696" w:rsidRDefault="009B6730" w:rsidP="004E4F50">
      <w:pPr>
        <w:outlineLvl w:val="0"/>
        <w:rPr>
          <w:sz w:val="28"/>
          <w:szCs w:val="28"/>
        </w:rPr>
      </w:pPr>
    </w:p>
    <w:sectPr w:rsidR="009B6730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374F97"/>
    <w:rsid w:val="00435866"/>
    <w:rsid w:val="004E4F50"/>
    <w:rsid w:val="007C5378"/>
    <w:rsid w:val="00992962"/>
    <w:rsid w:val="009B6730"/>
    <w:rsid w:val="00D5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F5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rsid w:val="004E4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E4F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E4F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B673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B6730"/>
    <w:pPr>
      <w:spacing w:before="100" w:beforeAutospacing="1" w:after="100" w:afterAutospacing="1"/>
    </w:pPr>
    <w:rPr>
      <w:rFonts w:eastAsiaTheme="minorEastAsia"/>
    </w:rPr>
  </w:style>
  <w:style w:type="paragraph" w:customStyle="1" w:styleId="ConsPlusNormal">
    <w:name w:val="ConsPlusNormal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45A734015DC4942AA35FC3B16C078CDAA78957A50CCFB05D429DEF39h0x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</Words>
  <Characters>3626</Characters>
  <Application>Microsoft Office Word</Application>
  <DocSecurity>0</DocSecurity>
  <Lines>30</Lines>
  <Paragraphs>8</Paragraphs>
  <ScaleCrop>false</ScaleCrop>
  <Company>Microsoft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dcterms:created xsi:type="dcterms:W3CDTF">2015-11-16T06:09:00Z</dcterms:created>
  <dcterms:modified xsi:type="dcterms:W3CDTF">2015-11-16T06:28:00Z</dcterms:modified>
</cp:coreProperties>
</file>