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52B91" w:rsidRDefault="00552B91" w:rsidP="00552B91">
      <w:pPr>
        <w:spacing w:line="360" w:lineRule="exact"/>
        <w:jc w:val="center"/>
        <w:rPr>
          <w:sz w:val="28"/>
          <w:szCs w:val="28"/>
        </w:rPr>
      </w:pPr>
    </w:p>
    <w:p w:rsidR="00552B91" w:rsidRDefault="00552B91" w:rsidP="00552B91">
      <w:pPr>
        <w:spacing w:line="3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954BB" w:rsidRDefault="007954BB" w:rsidP="007954BB">
      <w:pPr>
        <w:spacing w:line="480" w:lineRule="exact"/>
        <w:rPr>
          <w:sz w:val="28"/>
          <w:szCs w:val="28"/>
        </w:rPr>
      </w:pPr>
    </w:p>
    <w:p w:rsidR="00552B91" w:rsidRDefault="007954BB" w:rsidP="007954BB">
      <w:pPr>
        <w:spacing w:line="480" w:lineRule="exact"/>
        <w:rPr>
          <w:sz w:val="28"/>
          <w:szCs w:val="28"/>
        </w:rPr>
      </w:pPr>
      <w:r>
        <w:rPr>
          <w:sz w:val="28"/>
          <w:szCs w:val="28"/>
        </w:rPr>
        <w:t xml:space="preserve">26.07.2019                                                                                                           </w:t>
      </w:r>
      <w:r w:rsidR="00552B91">
        <w:rPr>
          <w:sz w:val="28"/>
          <w:szCs w:val="28"/>
        </w:rPr>
        <w:t xml:space="preserve">№ </w:t>
      </w:r>
      <w:r>
        <w:rPr>
          <w:sz w:val="28"/>
          <w:szCs w:val="28"/>
        </w:rPr>
        <w:t>60</w:t>
      </w:r>
    </w:p>
    <w:p w:rsidR="00552B91" w:rsidRDefault="0006192E" w:rsidP="00552B91">
      <w:pPr>
        <w:spacing w:line="48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552B91">
        <w:rPr>
          <w:sz w:val="28"/>
          <w:szCs w:val="28"/>
        </w:rPr>
        <w:t xml:space="preserve"> Калинино</w:t>
      </w:r>
    </w:p>
    <w:p w:rsidR="00552B91" w:rsidRDefault="00552B91" w:rsidP="00AC087F">
      <w:pPr>
        <w:rPr>
          <w:sz w:val="28"/>
          <w:szCs w:val="28"/>
        </w:rPr>
      </w:pPr>
    </w:p>
    <w:p w:rsidR="00552B91" w:rsidRDefault="00552B91" w:rsidP="00552B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7954BB">
        <w:rPr>
          <w:b/>
          <w:sz w:val="28"/>
          <w:szCs w:val="28"/>
        </w:rPr>
        <w:t>утверждении Положения</w:t>
      </w:r>
      <w:r w:rsidR="007954BB" w:rsidRPr="007954BB">
        <w:rPr>
          <w:sz w:val="28"/>
          <w:szCs w:val="28"/>
        </w:rPr>
        <w:t xml:space="preserve"> </w:t>
      </w:r>
      <w:r w:rsidR="007954BB" w:rsidRPr="007954BB">
        <w:rPr>
          <w:b/>
          <w:sz w:val="28"/>
          <w:szCs w:val="28"/>
        </w:rPr>
        <w:t>о порядке установки памятников, мемориальных досок и других памятных знаков</w:t>
      </w:r>
    </w:p>
    <w:p w:rsidR="00552B91" w:rsidRDefault="00552B91" w:rsidP="00EE451B">
      <w:pPr>
        <w:widowControl w:val="0"/>
        <w:shd w:val="clear" w:color="auto" w:fill="FFFFFF"/>
        <w:autoSpaceDE w:val="0"/>
        <w:autoSpaceDN w:val="0"/>
        <w:adjustRightInd w:val="0"/>
        <w:spacing w:before="499"/>
        <w:ind w:left="139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</w:t>
      </w:r>
    </w:p>
    <w:p w:rsidR="002803AB" w:rsidRDefault="00552B91" w:rsidP="000F2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803AB">
        <w:rPr>
          <w:sz w:val="28"/>
          <w:szCs w:val="28"/>
        </w:rPr>
        <w:t xml:space="preserve">1. </w:t>
      </w:r>
      <w:r w:rsidR="000F2C4A">
        <w:rPr>
          <w:sz w:val="28"/>
          <w:szCs w:val="28"/>
        </w:rPr>
        <w:t xml:space="preserve">Утвердить Положение </w:t>
      </w:r>
      <w:r w:rsidR="000F2C4A" w:rsidRPr="000F2C4A">
        <w:rPr>
          <w:sz w:val="28"/>
          <w:szCs w:val="28"/>
        </w:rPr>
        <w:t>о порядке установки памятников, мемориальных досок и других памятных знаков на территории муниципального образования</w:t>
      </w:r>
      <w:r w:rsidR="000F2C4A">
        <w:rPr>
          <w:sz w:val="28"/>
          <w:szCs w:val="28"/>
        </w:rPr>
        <w:t xml:space="preserve"> Калининское сельское поселение </w:t>
      </w:r>
      <w:proofErr w:type="spellStart"/>
      <w:r w:rsidR="000F2C4A">
        <w:rPr>
          <w:sz w:val="28"/>
          <w:szCs w:val="28"/>
        </w:rPr>
        <w:t>Малмыжского</w:t>
      </w:r>
      <w:proofErr w:type="spellEnd"/>
      <w:r w:rsidR="000F2C4A">
        <w:rPr>
          <w:sz w:val="28"/>
          <w:szCs w:val="28"/>
        </w:rPr>
        <w:t xml:space="preserve"> района Кировской области, согласно приложению.</w:t>
      </w:r>
      <w:r w:rsidR="000F2C4A" w:rsidRPr="000F2C4A">
        <w:rPr>
          <w:sz w:val="28"/>
          <w:szCs w:val="28"/>
        </w:rPr>
        <w:t xml:space="preserve"> </w:t>
      </w:r>
    </w:p>
    <w:p w:rsidR="000F2C4A" w:rsidRDefault="000F2C4A" w:rsidP="000F2C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Pr="000F2C4A">
        <w:rPr>
          <w:sz w:val="28"/>
          <w:szCs w:val="28"/>
        </w:rPr>
        <w:t xml:space="preserve"> </w:t>
      </w:r>
      <w:r w:rsidRPr="00DB74DD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DB74DD">
        <w:rPr>
          <w:sz w:val="28"/>
          <w:szCs w:val="28"/>
        </w:rPr>
        <w:t xml:space="preserve"> в Информационном бюллетене органов местного самоуправления муниципального  образования  Калининское сельское поселение </w:t>
      </w:r>
      <w:proofErr w:type="spellStart"/>
      <w:r w:rsidRPr="00DB74DD">
        <w:rPr>
          <w:sz w:val="28"/>
          <w:szCs w:val="28"/>
        </w:rPr>
        <w:t>Малмыжского</w:t>
      </w:r>
      <w:proofErr w:type="spellEnd"/>
      <w:r w:rsidRPr="00DB74DD">
        <w:rPr>
          <w:sz w:val="28"/>
          <w:szCs w:val="28"/>
        </w:rPr>
        <w:t xml:space="preserve"> района Кировской области</w:t>
      </w:r>
      <w:r w:rsidR="0047586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803AB" w:rsidRDefault="002803AB" w:rsidP="00EE45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постановление вступает в силу </w:t>
      </w:r>
      <w:r w:rsidR="000F2C4A">
        <w:rPr>
          <w:sz w:val="28"/>
          <w:szCs w:val="28"/>
        </w:rPr>
        <w:t>после его официального опубликования</w:t>
      </w:r>
      <w:r>
        <w:rPr>
          <w:sz w:val="28"/>
          <w:szCs w:val="28"/>
        </w:rPr>
        <w:t>.</w:t>
      </w:r>
    </w:p>
    <w:p w:rsidR="00552B91" w:rsidRDefault="00552B91" w:rsidP="00552B91">
      <w:pPr>
        <w:jc w:val="both"/>
        <w:rPr>
          <w:sz w:val="28"/>
          <w:szCs w:val="28"/>
        </w:rPr>
      </w:pPr>
    </w:p>
    <w:p w:rsidR="00552B91" w:rsidRDefault="00552B91" w:rsidP="00552B91">
      <w:pPr>
        <w:rPr>
          <w:sz w:val="28"/>
          <w:szCs w:val="28"/>
        </w:rPr>
      </w:pPr>
    </w:p>
    <w:p w:rsidR="00552B91" w:rsidRDefault="001D48CF" w:rsidP="00552B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552B91">
        <w:rPr>
          <w:sz w:val="28"/>
          <w:szCs w:val="28"/>
        </w:rPr>
        <w:t xml:space="preserve">  администрации </w:t>
      </w:r>
    </w:p>
    <w:p w:rsidR="00552B91" w:rsidRDefault="00552B91" w:rsidP="00552B9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EE451B">
        <w:rPr>
          <w:sz w:val="28"/>
          <w:szCs w:val="28"/>
        </w:rPr>
        <w:t xml:space="preserve">    </w:t>
      </w:r>
      <w:r w:rsidR="001D48CF">
        <w:rPr>
          <w:sz w:val="28"/>
          <w:szCs w:val="28"/>
        </w:rPr>
        <w:t>Е.Н. Манылова</w:t>
      </w:r>
    </w:p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552B91" w:rsidRDefault="00552B91" w:rsidP="00552B91"/>
    <w:p w:rsidR="00AE26A5" w:rsidRDefault="00AE26A5"/>
    <w:p w:rsidR="0047586D" w:rsidRDefault="0047586D"/>
    <w:p w:rsidR="0047586D" w:rsidRDefault="0047586D"/>
    <w:p w:rsidR="007954BB" w:rsidRDefault="007954BB"/>
    <w:p w:rsidR="0047586D" w:rsidRDefault="0047586D"/>
    <w:p w:rsidR="0047586D" w:rsidRPr="0047586D" w:rsidRDefault="0047586D" w:rsidP="0047586D">
      <w:pPr>
        <w:widowControl w:val="0"/>
        <w:autoSpaceDE w:val="0"/>
        <w:autoSpaceDN w:val="0"/>
        <w:ind w:left="5103"/>
        <w:rPr>
          <w:sz w:val="28"/>
          <w:szCs w:val="28"/>
        </w:rPr>
      </w:pPr>
      <w:bookmarkStart w:id="0" w:name="P37"/>
      <w:bookmarkEnd w:id="0"/>
      <w:r w:rsidRPr="0047586D">
        <w:rPr>
          <w:sz w:val="28"/>
          <w:szCs w:val="28"/>
        </w:rPr>
        <w:lastRenderedPageBreak/>
        <w:t>Приложение</w:t>
      </w:r>
    </w:p>
    <w:p w:rsidR="0047586D" w:rsidRPr="0047586D" w:rsidRDefault="0047586D" w:rsidP="0047586D">
      <w:pPr>
        <w:widowControl w:val="0"/>
        <w:autoSpaceDE w:val="0"/>
        <w:autoSpaceDN w:val="0"/>
        <w:ind w:left="5103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47586D">
        <w:rPr>
          <w:sz w:val="28"/>
          <w:szCs w:val="28"/>
        </w:rPr>
        <w:t>к постановлению администрации Калининского сельского поселения</w:t>
      </w:r>
    </w:p>
    <w:p w:rsidR="0047586D" w:rsidRPr="0047586D" w:rsidRDefault="0047586D" w:rsidP="0047586D">
      <w:pPr>
        <w:widowControl w:val="0"/>
        <w:autoSpaceDE w:val="0"/>
        <w:autoSpaceDN w:val="0"/>
        <w:ind w:left="5103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left="5103"/>
        <w:rPr>
          <w:sz w:val="28"/>
          <w:szCs w:val="28"/>
        </w:rPr>
      </w:pPr>
      <w:r w:rsidRPr="0047586D">
        <w:rPr>
          <w:sz w:val="28"/>
          <w:szCs w:val="28"/>
        </w:rPr>
        <w:t xml:space="preserve">от </w:t>
      </w:r>
      <w:r w:rsidR="007954BB">
        <w:rPr>
          <w:sz w:val="28"/>
          <w:szCs w:val="28"/>
        </w:rPr>
        <w:t xml:space="preserve"> 26.07.2019 </w:t>
      </w:r>
      <w:r w:rsidRPr="0047586D">
        <w:rPr>
          <w:sz w:val="28"/>
          <w:szCs w:val="28"/>
        </w:rPr>
        <w:t xml:space="preserve"> №</w:t>
      </w:r>
      <w:r w:rsidR="007954BB">
        <w:rPr>
          <w:sz w:val="28"/>
          <w:szCs w:val="28"/>
        </w:rPr>
        <w:t xml:space="preserve"> 60</w:t>
      </w:r>
      <w:bookmarkStart w:id="1" w:name="_GoBack"/>
      <w:bookmarkEnd w:id="1"/>
    </w:p>
    <w:p w:rsidR="0047586D" w:rsidRDefault="0047586D" w:rsidP="0047586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47586D" w:rsidRDefault="0047586D" w:rsidP="0047586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47586D" w:rsidRDefault="0047586D" w:rsidP="0047586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7586D">
        <w:rPr>
          <w:b/>
          <w:sz w:val="28"/>
          <w:szCs w:val="28"/>
        </w:rPr>
        <w:t xml:space="preserve">Положение </w:t>
      </w:r>
      <w:r w:rsidRPr="0047586D">
        <w:rPr>
          <w:b/>
          <w:sz w:val="28"/>
          <w:szCs w:val="28"/>
        </w:rPr>
        <w:br/>
        <w:t xml:space="preserve">о порядке установки памятников, мемориальных досок и других памятных знаков на территории муниципального образования </w:t>
      </w:r>
      <w:r w:rsidRPr="0047586D">
        <w:rPr>
          <w:b/>
          <w:sz w:val="28"/>
          <w:szCs w:val="28"/>
        </w:rPr>
        <w:t xml:space="preserve">Калининское сельское поселение </w:t>
      </w:r>
      <w:proofErr w:type="spellStart"/>
      <w:r w:rsidRPr="0047586D">
        <w:rPr>
          <w:b/>
          <w:sz w:val="28"/>
          <w:szCs w:val="28"/>
        </w:rPr>
        <w:t>Малмыжского</w:t>
      </w:r>
      <w:proofErr w:type="spellEnd"/>
      <w:r w:rsidRPr="0047586D">
        <w:rPr>
          <w:b/>
          <w:sz w:val="28"/>
          <w:szCs w:val="28"/>
        </w:rPr>
        <w:t xml:space="preserve"> района Кировской области</w:t>
      </w:r>
    </w:p>
    <w:p w:rsidR="0047586D" w:rsidRPr="0047586D" w:rsidRDefault="0047586D" w:rsidP="0047586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1. Общие положения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1.1. Настоящее Положение определяет порядок принятия решений </w:t>
      </w:r>
      <w:r w:rsidRPr="0047586D">
        <w:rPr>
          <w:sz w:val="28"/>
          <w:szCs w:val="28"/>
        </w:rPr>
        <w:br/>
        <w:t>об установке, порядок установки и обеспечения сохранности</w:t>
      </w:r>
      <w:r w:rsidRPr="0047586D">
        <w:rPr>
          <w:color w:val="FF0000"/>
          <w:sz w:val="28"/>
          <w:szCs w:val="28"/>
        </w:rPr>
        <w:t xml:space="preserve"> </w:t>
      </w:r>
      <w:r w:rsidRPr="0047586D">
        <w:rPr>
          <w:sz w:val="28"/>
          <w:szCs w:val="28"/>
        </w:rPr>
        <w:t xml:space="preserve">памятников, мемориальных досок и других памятных знаков на территории муниципального образования </w:t>
      </w:r>
      <w:r w:rsidRPr="0047586D">
        <w:rPr>
          <w:sz w:val="28"/>
          <w:szCs w:val="28"/>
        </w:rPr>
        <w:t xml:space="preserve">Калининское сельское поселение </w:t>
      </w:r>
      <w:proofErr w:type="spellStart"/>
      <w:r w:rsidRPr="0047586D">
        <w:rPr>
          <w:sz w:val="28"/>
          <w:szCs w:val="28"/>
        </w:rPr>
        <w:t>Малмыжского</w:t>
      </w:r>
      <w:proofErr w:type="spellEnd"/>
      <w:r w:rsidRPr="0047586D">
        <w:rPr>
          <w:sz w:val="28"/>
          <w:szCs w:val="28"/>
        </w:rPr>
        <w:t xml:space="preserve"> района Кировской области</w:t>
      </w:r>
      <w:r w:rsidRPr="0047586D">
        <w:rPr>
          <w:sz w:val="28"/>
          <w:szCs w:val="28"/>
        </w:rPr>
        <w:t>.</w:t>
      </w:r>
    </w:p>
    <w:p w:rsidR="0047586D" w:rsidRPr="0047586D" w:rsidRDefault="0047586D" w:rsidP="0047586D">
      <w:pPr>
        <w:widowControl w:val="0"/>
        <w:tabs>
          <w:tab w:val="left" w:pos="1134"/>
        </w:tabs>
        <w:autoSpaceDE w:val="0"/>
        <w:autoSpaceDN w:val="0"/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 </w:t>
      </w:r>
      <w:r w:rsidRPr="0047586D">
        <w:rPr>
          <w:sz w:val="28"/>
          <w:szCs w:val="28"/>
        </w:rPr>
        <w:t xml:space="preserve"> 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r w:rsidRPr="0047586D">
        <w:rPr>
          <w:sz w:val="28"/>
          <w:szCs w:val="28"/>
        </w:rPr>
        <w:t xml:space="preserve">Калининское сельское поселение </w:t>
      </w:r>
      <w:proofErr w:type="spellStart"/>
      <w:r w:rsidRPr="0047586D">
        <w:rPr>
          <w:sz w:val="28"/>
          <w:szCs w:val="28"/>
        </w:rPr>
        <w:t>Малмыжского</w:t>
      </w:r>
      <w:proofErr w:type="spellEnd"/>
      <w:r w:rsidRPr="0047586D">
        <w:rPr>
          <w:sz w:val="28"/>
          <w:szCs w:val="28"/>
        </w:rPr>
        <w:t xml:space="preserve"> района Кировской области</w:t>
      </w:r>
      <w:r w:rsidRPr="0047586D">
        <w:rPr>
          <w:sz w:val="28"/>
          <w:szCs w:val="28"/>
        </w:rPr>
        <w:t>.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1.3. В настоящем Положении используются следующие понятия: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1.3.1. Памятник - скульптура или архитектурное сооружение в память </w:t>
      </w:r>
      <w:r w:rsidRPr="0047586D">
        <w:rPr>
          <w:sz w:val="28"/>
          <w:szCs w:val="28"/>
        </w:rPr>
        <w:br/>
        <w:t>о выдающейся личности или историческом событии;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1.3.2. Памятный знак - локальное тематическое произведение </w:t>
      </w:r>
      <w:r w:rsidRPr="0047586D">
        <w:rPr>
          <w:sz w:val="28"/>
          <w:szCs w:val="28"/>
        </w:rPr>
        <w:br/>
        <w:t>с ограниченной сферой восприятия, посвященное увековечиванию события или лица (</w:t>
      </w:r>
      <w:proofErr w:type="spellStart"/>
      <w:r w:rsidRPr="0047586D">
        <w:rPr>
          <w:sz w:val="28"/>
          <w:szCs w:val="28"/>
        </w:rPr>
        <w:t>стелла</w:t>
      </w:r>
      <w:proofErr w:type="spellEnd"/>
      <w:r w:rsidRPr="0047586D">
        <w:rPr>
          <w:sz w:val="28"/>
          <w:szCs w:val="28"/>
        </w:rPr>
        <w:t xml:space="preserve">, обелиск и другие архитектурные формы); </w:t>
      </w:r>
    </w:p>
    <w:p w:rsidR="0047586D" w:rsidRPr="0047586D" w:rsidRDefault="0047586D" w:rsidP="0047586D">
      <w:pPr>
        <w:widowControl w:val="0"/>
        <w:tabs>
          <w:tab w:val="left" w:pos="1276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1.3.3. Мемориальная доска - памятный знак в виде рельефной композиции, устанавливаемый на фасаде здания (строения, сооружения) </w:t>
      </w:r>
      <w:r w:rsidRPr="0047586D">
        <w:rPr>
          <w:sz w:val="28"/>
          <w:szCs w:val="28"/>
        </w:rPr>
        <w:br/>
        <w:t xml:space="preserve">и содержащий информацию в текстовой форме о выдающихся гражданах </w:t>
      </w:r>
      <w:r w:rsidRPr="0047586D">
        <w:rPr>
          <w:sz w:val="28"/>
          <w:szCs w:val="28"/>
        </w:rPr>
        <w:br/>
        <w:t>и (или) исторических событиях с возможным тематическим изображением.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1.4. Установка памятников, мемориальных досок и других памятных знаков является одной из форм увековечения памяти выдающихся исторических событий, происшедших в муниципальном образовании, </w:t>
      </w:r>
      <w:r w:rsidRPr="0047586D">
        <w:rPr>
          <w:sz w:val="28"/>
          <w:szCs w:val="28"/>
        </w:rPr>
        <w:br/>
        <w:t>а также граждан.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1.5. Настоящее Положение не распространяется на установку объектов декоративно-прикладного и садово-паркового искусства, архитектурных </w:t>
      </w:r>
      <w:r w:rsidRPr="0047586D">
        <w:rPr>
          <w:sz w:val="28"/>
          <w:szCs w:val="28"/>
        </w:rPr>
        <w:lastRenderedPageBreak/>
        <w:t xml:space="preserve">элементов, применяемых для оформления фасадов и интерьеров зданий, </w:t>
      </w:r>
      <w:r w:rsidRPr="0047586D">
        <w:rPr>
          <w:sz w:val="28"/>
          <w:szCs w:val="28"/>
        </w:rPr>
        <w:br/>
        <w:t>на установку памятников на территории кладбищ.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2. Критерии принятия решений об увековечении памяти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56"/>
      <w:bookmarkEnd w:id="2"/>
      <w:r w:rsidRPr="0047586D">
        <w:rPr>
          <w:sz w:val="28"/>
          <w:szCs w:val="28"/>
        </w:rPr>
        <w:t>2.1. Критериями принятия решений об увековечении памяти являются: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2.1.1. Значимость события в истории муниципального образования,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</w:t>
      </w:r>
      <w:r w:rsidRPr="0047586D">
        <w:rPr>
          <w:sz w:val="28"/>
          <w:szCs w:val="28"/>
        </w:rPr>
        <w:t>Кировской области, Российской Федерации.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2.1.2. </w:t>
      </w:r>
      <w:proofErr w:type="gramStart"/>
      <w:r w:rsidRPr="0047586D">
        <w:rPr>
          <w:sz w:val="28"/>
          <w:szCs w:val="28"/>
        </w:rPr>
        <w:t xml:space="preserve">Наличие официально признанных достижений личности </w:t>
      </w:r>
      <w:r w:rsidRPr="0047586D">
        <w:rPr>
          <w:sz w:val="28"/>
          <w:szCs w:val="28"/>
        </w:rPr>
        <w:br/>
        <w:t xml:space="preserve">в государственной, общественной, политической, военной, производственной и хозяйственной деятельности, в науке, технике, литературе, искусстве, культуре, спорте, за особый вклад в определенную сферу деятельности, принесший долговременную пользу муниципальному образованию,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району, </w:t>
      </w:r>
      <w:r w:rsidRPr="0047586D">
        <w:rPr>
          <w:sz w:val="28"/>
          <w:szCs w:val="28"/>
        </w:rPr>
        <w:t>Кировской области, Российской Федерации.</w:t>
      </w:r>
      <w:proofErr w:type="gramEnd"/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2.2. При решении вопроса об установке памятника, мемориальной доски или другого памятного знака учитывается наличие или отсутствие иных форм увековечения данного исторического события или гражданина </w:t>
      </w:r>
      <w:r w:rsidRPr="0047586D">
        <w:rPr>
          <w:sz w:val="28"/>
          <w:szCs w:val="28"/>
        </w:rPr>
        <w:br/>
        <w:t>на территории муниципального образования.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 xml:space="preserve">3. Инициатива об установке памятников, мемориальных досок </w:t>
      </w:r>
      <w:r w:rsidRPr="0047586D">
        <w:rPr>
          <w:sz w:val="28"/>
          <w:szCs w:val="28"/>
        </w:rPr>
        <w:br/>
        <w:t>и других памятных знаков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3" w:name="P63"/>
      <w:bookmarkEnd w:id="3"/>
      <w:r w:rsidRPr="0047586D">
        <w:rPr>
          <w:sz w:val="28"/>
          <w:szCs w:val="28"/>
        </w:rPr>
        <w:t xml:space="preserve">3.1. Инициатива об установке памятников, мемориальных досок </w:t>
      </w:r>
      <w:r w:rsidRPr="0047586D">
        <w:rPr>
          <w:sz w:val="28"/>
          <w:szCs w:val="28"/>
        </w:rPr>
        <w:br/>
        <w:t xml:space="preserve">и других памятных знаков принадлежит органам государственной власти </w:t>
      </w:r>
      <w:r w:rsidRPr="0047586D">
        <w:rPr>
          <w:sz w:val="28"/>
          <w:szCs w:val="28"/>
        </w:rPr>
        <w:br/>
        <w:t xml:space="preserve">и местного самоуправления, неограниченному кругу физических </w:t>
      </w:r>
      <w:r w:rsidRPr="0047586D">
        <w:rPr>
          <w:sz w:val="28"/>
          <w:szCs w:val="28"/>
        </w:rPr>
        <w:br/>
        <w:t xml:space="preserve">и юридических лиц, общественных объединений и организаций, политических партий. </w:t>
      </w:r>
    </w:p>
    <w:p w:rsidR="0047586D" w:rsidRPr="0047586D" w:rsidRDefault="0047586D" w:rsidP="0047586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bookmarkStart w:id="4" w:name="P65"/>
      <w:bookmarkEnd w:id="4"/>
      <w:r w:rsidRPr="0047586D">
        <w:rPr>
          <w:sz w:val="28"/>
          <w:szCs w:val="28"/>
        </w:rPr>
        <w:t xml:space="preserve">3.2. Для рассмотрения вопроса об установке памятника, мемориальной доски или другого памятного знака инициатором в Комиссию по </w:t>
      </w:r>
      <w:proofErr w:type="gramStart"/>
      <w:r w:rsidRPr="0047586D">
        <w:rPr>
          <w:sz w:val="28"/>
          <w:szCs w:val="28"/>
        </w:rPr>
        <w:t xml:space="preserve">контролю </w:t>
      </w:r>
      <w:r w:rsidRPr="0047586D">
        <w:rPr>
          <w:sz w:val="28"/>
          <w:szCs w:val="28"/>
        </w:rPr>
        <w:br/>
        <w:t>за</w:t>
      </w:r>
      <w:proofErr w:type="gramEnd"/>
      <w:r w:rsidRPr="0047586D">
        <w:rPr>
          <w:sz w:val="28"/>
          <w:szCs w:val="28"/>
        </w:rPr>
        <w:t xml:space="preserve"> установкой и содержанием памятников, мемориальных досок и других памятных знаков представляются следующие документы: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3.2.1. Ходатайство инициатора, содержащее: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- сведения о событии или заслугах лица, предлагаемых к увековечению;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- обоснование предлагаемого места установки памятника, мемориальной доски или другого памятного знака;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- указание собственника памятника, мемориальной доски или другого памятного знака.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3.2.2. Историческая или историко-биографическая справка.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3.2.3. Копии архивных документов, подтверждающих достоверность события или заслуги увековечиваемого лица.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3.2.4. Сведения о предлагаемом месте установки памятника, мемориальной доски или другого памятного знака.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3.2.5. Предложения о тексте надписи на памятнике, мемориальной доске </w:t>
      </w:r>
      <w:r w:rsidRPr="0047586D">
        <w:rPr>
          <w:sz w:val="28"/>
          <w:szCs w:val="28"/>
        </w:rPr>
        <w:br/>
      </w:r>
      <w:r w:rsidRPr="0047586D">
        <w:rPr>
          <w:sz w:val="28"/>
          <w:szCs w:val="28"/>
        </w:rPr>
        <w:lastRenderedPageBreak/>
        <w:t>или другом памятном знаке.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3.2.6. Эскиз памятника, мемориальной доски или другого памятного знака.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3.2.7. Письменное согласие собственника земельного участка, здания, сооружения или иного недвижимого имущества, где предлагается установить памятник, мемориальную доску или другой памятный знак.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В случае если для установки памятника, мемориальной доски, другого памятного знака необходимо использование общего имущества собственников помещений в многоквартирном доме, представляется протокол общего собрания собственников помещений в многоквартирном доме о даче согласия на установку памятника, мемориальной доски, памятного знака. Решение общего собрания собственников помещений в многоквартирном доме принимается в соответствии с требованиями Жилищного </w:t>
      </w:r>
      <w:hyperlink r:id="rId8" w:history="1">
        <w:r w:rsidRPr="0047586D">
          <w:rPr>
            <w:sz w:val="28"/>
            <w:szCs w:val="28"/>
          </w:rPr>
          <w:t>кодекса</w:t>
        </w:r>
      </w:hyperlink>
      <w:r w:rsidRPr="0047586D">
        <w:rPr>
          <w:sz w:val="28"/>
          <w:szCs w:val="28"/>
        </w:rPr>
        <w:t xml:space="preserve"> Российской Федерации.</w:t>
      </w:r>
    </w:p>
    <w:p w:rsidR="0047586D" w:rsidRPr="0047586D" w:rsidRDefault="0047586D" w:rsidP="004758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 xml:space="preserve">4. Комиссия по </w:t>
      </w:r>
      <w:proofErr w:type="gramStart"/>
      <w:r w:rsidRPr="0047586D">
        <w:rPr>
          <w:sz w:val="28"/>
          <w:szCs w:val="28"/>
        </w:rPr>
        <w:t>контролю за</w:t>
      </w:r>
      <w:proofErr w:type="gramEnd"/>
      <w:r w:rsidRPr="0047586D">
        <w:rPr>
          <w:sz w:val="28"/>
          <w:szCs w:val="28"/>
        </w:rPr>
        <w:t xml:space="preserve"> установкой и содержанием памятников, мемориальных досок и других памятных знаков.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 xml:space="preserve">4.1. Комиссия по </w:t>
      </w:r>
      <w:proofErr w:type="gramStart"/>
      <w:r w:rsidRPr="0047586D">
        <w:rPr>
          <w:sz w:val="28"/>
          <w:szCs w:val="28"/>
        </w:rPr>
        <w:t>контролю за</w:t>
      </w:r>
      <w:proofErr w:type="gramEnd"/>
      <w:r w:rsidRPr="0047586D">
        <w:rPr>
          <w:sz w:val="28"/>
          <w:szCs w:val="28"/>
        </w:rPr>
        <w:t xml:space="preserve"> установкой и содержанием памятников, мемориальных досок и других памятных знаков (далее – Комиссия) создается в целях координации работ по установке и обеспечения сохранности памятников, мемориальных досок и иных памятных знаков.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4.2. В состав Комиссии входят председатель, заместитель председателя, секретарь Комиссии, члены Комиссии.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4.3. В Комиссию входят представители научных, культурных, образовательных, общественных и других организаций муниципального образования, представители представительного органа, администрации муниципального образования (по согласованию).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4.4. Состав Комиссии утверждается распоряжением главы муниципального образования.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4.5. Комиссия рассматривает ходатайство об установке памятников, мемориальных досок и иных памятных знаков в муниципальном образовании</w:t>
      </w:r>
      <w:r w:rsidR="00D56FDC">
        <w:rPr>
          <w:sz w:val="28"/>
          <w:szCs w:val="28"/>
        </w:rPr>
        <w:t xml:space="preserve"> Калининское сельское поселение</w:t>
      </w:r>
      <w:r w:rsidRPr="0047586D">
        <w:rPr>
          <w:sz w:val="28"/>
          <w:szCs w:val="28"/>
        </w:rPr>
        <w:t xml:space="preserve"> Кировской области.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4.6. Поступившее ходатайство и прилагаемые документы Комиссия рассматривает в течение 30 дней. При необходимости получения дополнительных материалов срок рассмотрения может быть продлен Комиссией, но не более чем на 30 дней, с уведомлением лиц, являющихся инициаторами.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4.7. Решение Комиссии подписывается председателем и секретарем, ведущим протокол заседания Комиссии.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4.8. Заседание Комиссии проходит по мере необходимости. Заседание является правомочным, если на нем присутствуют более половины численности членов Комиссии.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 xml:space="preserve">4.9. Для обсуждения на заседании Комиссии приглашаются специалисты </w:t>
      </w:r>
      <w:r w:rsidRPr="0047586D">
        <w:rPr>
          <w:sz w:val="28"/>
          <w:szCs w:val="28"/>
        </w:rPr>
        <w:lastRenderedPageBreak/>
        <w:t>соответствующего профиля и эксперты (по согласованию).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 xml:space="preserve">4.10. Решения Комиссии принимаются путем открытого голосования. Решение принимается простым большинством голосов от числа членов Комиссии, присутствующих на заседании, при равенстве голосов голос председателя является решающим. 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5. Рассмотрение инициативы об установке памятников,</w:t>
      </w:r>
      <w:r w:rsidRPr="0047586D">
        <w:rPr>
          <w:sz w:val="28"/>
          <w:szCs w:val="28"/>
        </w:rPr>
        <w:br/>
        <w:t xml:space="preserve"> мемориальных досок и других памятных знаков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5.1. При рассмотрении Комиссией вопроса об установке памятника, мемориальной доски или другого памятного знака должны учитываться особенности предполагаемого места ее (его) установки (техническое состояние, необходимость проведения ремонтных работ фасада здания, </w:t>
      </w:r>
      <w:r w:rsidRPr="0047586D">
        <w:rPr>
          <w:sz w:val="28"/>
          <w:szCs w:val="28"/>
        </w:rPr>
        <w:br/>
        <w:t>на котором предлагается установить мемориальную доску или другой памятный знак).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5.2. Комиссия рассматривает, обсуждает представленные материалы </w:t>
      </w:r>
      <w:r w:rsidRPr="0047586D">
        <w:rPr>
          <w:sz w:val="28"/>
          <w:szCs w:val="28"/>
        </w:rPr>
        <w:br/>
        <w:t>и принимает рекомендацию открытым голосованием.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Решение комиссии об отклонении ходатайства должно быть обоснованным и содержать причину (причины) отказа. Основанием </w:t>
      </w:r>
      <w:r w:rsidRPr="0047586D">
        <w:rPr>
          <w:sz w:val="28"/>
          <w:szCs w:val="28"/>
        </w:rPr>
        <w:br/>
        <w:t xml:space="preserve">для отклонения ходатайства является отсутствие критериев принятия решения об увековечении памяти, предусмотренных пунктом 2.1. настоящего Положения, а также непредставление документов, указанных в </w:t>
      </w:r>
      <w:hyperlink w:anchor="P65" w:history="1">
        <w:r w:rsidRPr="0047586D">
          <w:rPr>
            <w:sz w:val="28"/>
            <w:szCs w:val="28"/>
          </w:rPr>
          <w:t>пункте</w:t>
        </w:r>
      </w:hyperlink>
      <w:r w:rsidRPr="0047586D">
        <w:rPr>
          <w:sz w:val="28"/>
          <w:szCs w:val="28"/>
        </w:rPr>
        <w:t xml:space="preserve"> </w:t>
      </w:r>
      <w:r w:rsidRPr="0047586D">
        <w:rPr>
          <w:sz w:val="28"/>
          <w:szCs w:val="28"/>
        </w:rPr>
        <w:br/>
        <w:t>3.2. настоящего Положения.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В случае поддержания ходатайства Комиссией рекомендация Комиссии </w:t>
      </w:r>
      <w:r w:rsidRPr="0047586D">
        <w:rPr>
          <w:sz w:val="28"/>
          <w:szCs w:val="28"/>
        </w:rPr>
        <w:br/>
        <w:t xml:space="preserve">и материалы, указанные в </w:t>
      </w:r>
      <w:hyperlink w:anchor="P65" w:history="1">
        <w:r w:rsidRPr="0047586D">
          <w:rPr>
            <w:sz w:val="28"/>
            <w:szCs w:val="28"/>
          </w:rPr>
          <w:t>пункте</w:t>
        </w:r>
      </w:hyperlink>
      <w:r w:rsidRPr="0047586D">
        <w:rPr>
          <w:sz w:val="28"/>
          <w:szCs w:val="28"/>
        </w:rPr>
        <w:t xml:space="preserve"> 3.2. настоящего Положения, в 3-дневный срок со дня проведения заседания Комиссии направляются главе муниципального образования.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5.3. Глава муниципального образования в 30-дневный срок вносит </w:t>
      </w:r>
      <w:r w:rsidRPr="0047586D">
        <w:rPr>
          <w:sz w:val="28"/>
          <w:szCs w:val="28"/>
        </w:rPr>
        <w:br/>
        <w:t xml:space="preserve">в представительный орган муниципального образования проект решения </w:t>
      </w:r>
      <w:r w:rsidRPr="0047586D">
        <w:rPr>
          <w:sz w:val="28"/>
          <w:szCs w:val="28"/>
        </w:rPr>
        <w:br/>
        <w:t>об установке памятника, мемориальной доски или другого памятного знака.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5.4. Решение об установке памятника, мемориальной доски или другого памятного знака принимается представительным органом муниципального образования </w:t>
      </w:r>
      <w:r w:rsidR="007954BB">
        <w:rPr>
          <w:sz w:val="28"/>
          <w:szCs w:val="28"/>
        </w:rPr>
        <w:t>в 30</w:t>
      </w:r>
      <w:r w:rsidRPr="0047586D">
        <w:rPr>
          <w:sz w:val="28"/>
          <w:szCs w:val="28"/>
        </w:rPr>
        <w:t>-дневный срок со дня внесения главой муниципального образования соответствующего проекта решения в представительный орган муниципальной образования.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5.5. Решение об установке памятника, мемориальной доски или другого памятного знака должно содержать сведения об адресе и месте установки памятника, мемориальной доски или другого памятного знака, текст надписи на памятнике, мемориальной доске (памятном знаке), указание </w:t>
      </w:r>
      <w:r w:rsidRPr="0047586D">
        <w:rPr>
          <w:sz w:val="28"/>
          <w:szCs w:val="28"/>
        </w:rPr>
        <w:br/>
        <w:t>на собственника и (или) балансодержателя.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Копия решения об установке памятника, мемориальной доски или другого памятного знака направляется в администрацию муниципального образования для ведения учета мемориальных досок и других памятных знаков, а также </w:t>
      </w:r>
      <w:proofErr w:type="gramStart"/>
      <w:r w:rsidRPr="0047586D">
        <w:rPr>
          <w:sz w:val="28"/>
          <w:szCs w:val="28"/>
        </w:rPr>
        <w:t>контроля за</w:t>
      </w:r>
      <w:proofErr w:type="gramEnd"/>
      <w:r w:rsidRPr="0047586D">
        <w:rPr>
          <w:sz w:val="28"/>
          <w:szCs w:val="28"/>
        </w:rPr>
        <w:t xml:space="preserve"> их состоянием и сохранностью.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center"/>
        <w:outlineLvl w:val="1"/>
        <w:rPr>
          <w:sz w:val="28"/>
          <w:szCs w:val="28"/>
        </w:rPr>
      </w:pPr>
      <w:r w:rsidRPr="0047586D">
        <w:rPr>
          <w:sz w:val="28"/>
          <w:szCs w:val="28"/>
        </w:rPr>
        <w:t>Статья 6. Порядок установки и содержания памятников, памятных знаков и мемориальных знаков</w:t>
      </w:r>
    </w:p>
    <w:p w:rsidR="0047586D" w:rsidRPr="0047586D" w:rsidRDefault="0047586D" w:rsidP="0047586D">
      <w:pPr>
        <w:widowControl w:val="0"/>
        <w:autoSpaceDE w:val="0"/>
        <w:autoSpaceDN w:val="0"/>
        <w:rPr>
          <w:sz w:val="28"/>
          <w:szCs w:val="28"/>
        </w:rPr>
      </w:pP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6.1. Памятники, мемориальные доски и другие памятные знаки должны выполняться из прочных долговечных материалов.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6.2. Текст, располагаемый на памятнике, мемориальных досках и других памятных знаках, должен быть изложен на русском языке, в лаконичной форме содержать сведения о событии, память о котором предлагается увековечить, или о заслугах, достижениях или периоде жизни (деятельности) гражданина, память о котором предлагается увековечить.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6.3. Установка памятников, мемориальных досок и других памятных знаков осуществляется за счет средств лица или организации, ходатайствующих об его установке.</w:t>
      </w:r>
    </w:p>
    <w:p w:rsidR="0047586D" w:rsidRPr="0047586D" w:rsidRDefault="0047586D" w:rsidP="0047586D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6.4. Памятники, мемориальные доски и другие памятные знаки содержатся за счет собственников памятников, мемориальных досок </w:t>
      </w:r>
      <w:r w:rsidRPr="0047586D">
        <w:rPr>
          <w:sz w:val="28"/>
          <w:szCs w:val="28"/>
        </w:rPr>
        <w:br/>
        <w:t>и других памятных знаков. Собственник памятника, мемориальной доски, другого памятного знака обязан обеспечить сохранность и текущее содержание мемориальной доски или другого памятного знака, а также своевременно организовывать их обновление и реставрацию.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6.5. Официальное открытие мемориальной доски или другого памятного знака организуется инициатором и проводится в торжественной обстановке.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6.6. </w:t>
      </w:r>
      <w:proofErr w:type="gramStart"/>
      <w:r w:rsidRPr="0047586D">
        <w:rPr>
          <w:sz w:val="28"/>
          <w:szCs w:val="28"/>
        </w:rPr>
        <w:t>Контроль за</w:t>
      </w:r>
      <w:proofErr w:type="gramEnd"/>
      <w:r w:rsidRPr="0047586D">
        <w:rPr>
          <w:sz w:val="28"/>
          <w:szCs w:val="28"/>
        </w:rPr>
        <w:t xml:space="preserve"> состоянием и сохранностью мемориальных досок </w:t>
      </w:r>
      <w:r w:rsidRPr="0047586D">
        <w:rPr>
          <w:sz w:val="28"/>
          <w:szCs w:val="28"/>
        </w:rPr>
        <w:br/>
        <w:t>и других памятных знаков осуществляется администрацией муниципального образования.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 xml:space="preserve">6.7. Памятники, мемориальные доски и </w:t>
      </w:r>
      <w:proofErr w:type="gramStart"/>
      <w:r w:rsidRPr="0047586D">
        <w:rPr>
          <w:sz w:val="28"/>
          <w:szCs w:val="28"/>
        </w:rPr>
        <w:t>другие памятные знаки, установленные с нарушением действующего законодательства и настоящего Положения демонтируются</w:t>
      </w:r>
      <w:proofErr w:type="gramEnd"/>
      <w:r w:rsidRPr="0047586D">
        <w:rPr>
          <w:sz w:val="28"/>
          <w:szCs w:val="28"/>
        </w:rPr>
        <w:t>.</w:t>
      </w:r>
    </w:p>
    <w:p w:rsidR="0047586D" w:rsidRPr="0047586D" w:rsidRDefault="0047586D" w:rsidP="0047586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47586D">
        <w:rPr>
          <w:sz w:val="28"/>
          <w:szCs w:val="28"/>
        </w:rPr>
        <w:t>6.8. Споры и разногласия, которые могут возникнуть при исполнении настоящего Положения, разрешаются путем переговоров или в установленном законом порядке.</w:t>
      </w:r>
    </w:p>
    <w:p w:rsidR="0047586D" w:rsidRPr="0047586D" w:rsidRDefault="0047586D" w:rsidP="0047586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47586D" w:rsidRPr="0047586D" w:rsidRDefault="0047586D" w:rsidP="0047586D">
      <w:pPr>
        <w:spacing w:after="200"/>
        <w:rPr>
          <w:sz w:val="28"/>
          <w:szCs w:val="28"/>
        </w:rPr>
      </w:pPr>
    </w:p>
    <w:p w:rsidR="0047586D" w:rsidRPr="0047586D" w:rsidRDefault="0047586D" w:rsidP="0047586D">
      <w:pPr>
        <w:tabs>
          <w:tab w:val="left" w:pos="3585"/>
        </w:tabs>
        <w:spacing w:after="200"/>
        <w:rPr>
          <w:sz w:val="28"/>
          <w:szCs w:val="28"/>
        </w:rPr>
      </w:pPr>
      <w:r w:rsidRPr="0047586D">
        <w:rPr>
          <w:sz w:val="28"/>
          <w:szCs w:val="28"/>
        </w:rPr>
        <w:tab/>
        <w:t>___________________</w:t>
      </w:r>
    </w:p>
    <w:p w:rsidR="0047586D" w:rsidRPr="0047586D" w:rsidRDefault="0047586D" w:rsidP="0047586D">
      <w:pPr>
        <w:rPr>
          <w:sz w:val="28"/>
          <w:szCs w:val="28"/>
        </w:rPr>
      </w:pPr>
    </w:p>
    <w:sectPr w:rsidR="0047586D" w:rsidRPr="0047586D" w:rsidSect="000E7DA8">
      <w:headerReference w:type="default" r:id="rId9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FB" w:rsidRDefault="002C50FB" w:rsidP="007954BB">
      <w:r>
        <w:separator/>
      </w:r>
    </w:p>
  </w:endnote>
  <w:endnote w:type="continuationSeparator" w:id="0">
    <w:p w:rsidR="002C50FB" w:rsidRDefault="002C50FB" w:rsidP="0079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FB" w:rsidRDefault="002C50FB" w:rsidP="007954BB">
      <w:r>
        <w:separator/>
      </w:r>
    </w:p>
  </w:footnote>
  <w:footnote w:type="continuationSeparator" w:id="0">
    <w:p w:rsidR="002C50FB" w:rsidRDefault="002C50FB" w:rsidP="007954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285967"/>
      <w:docPartObj>
        <w:docPartGallery w:val="Page Numbers (Top of Page)"/>
        <w:docPartUnique/>
      </w:docPartObj>
    </w:sdtPr>
    <w:sdtContent>
      <w:p w:rsidR="007954BB" w:rsidRDefault="007954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7954BB" w:rsidRDefault="007954B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52030"/>
    <w:multiLevelType w:val="multilevel"/>
    <w:tmpl w:val="06E4D6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B91"/>
    <w:rsid w:val="0006192E"/>
    <w:rsid w:val="000E7DA8"/>
    <w:rsid w:val="000F2C4A"/>
    <w:rsid w:val="001D48CF"/>
    <w:rsid w:val="002803AB"/>
    <w:rsid w:val="002867EF"/>
    <w:rsid w:val="002C50FB"/>
    <w:rsid w:val="002E427F"/>
    <w:rsid w:val="0047586D"/>
    <w:rsid w:val="00552B91"/>
    <w:rsid w:val="007954BB"/>
    <w:rsid w:val="008765FE"/>
    <w:rsid w:val="008F6B3E"/>
    <w:rsid w:val="009070CB"/>
    <w:rsid w:val="00AB321B"/>
    <w:rsid w:val="00AC087F"/>
    <w:rsid w:val="00AE26A5"/>
    <w:rsid w:val="00D56FDC"/>
    <w:rsid w:val="00EA1EBE"/>
    <w:rsid w:val="00EE3B83"/>
    <w:rsid w:val="00EE451B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54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54BB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954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54BB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4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4B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B9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54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54BB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954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54BB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54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4B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474EA49CC6BE1428EAAC51F69072769F502B9D0F752E6A0FC1C0CAC59440E9B82395ECD7B7DF5305B86C722CxBY5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2019-07-26T07:03:00Z</cp:lastPrinted>
  <dcterms:created xsi:type="dcterms:W3CDTF">2019-07-26T06:06:00Z</dcterms:created>
  <dcterms:modified xsi:type="dcterms:W3CDTF">2019-07-26T07:04:00Z</dcterms:modified>
</cp:coreProperties>
</file>