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45D" w:rsidRPr="003A745D" w:rsidRDefault="003A745D" w:rsidP="003A745D">
      <w:pPr>
        <w:suppressAutoHyphens/>
        <w:spacing w:after="0"/>
        <w:ind w:left="-567" w:right="-426"/>
        <w:jc w:val="center"/>
        <w:rPr>
          <w:rFonts w:ascii="Calibri" w:eastAsia="SimSun" w:hAnsi="Calibri" w:cs="Calibri"/>
          <w:sz w:val="22"/>
        </w:rPr>
      </w:pPr>
      <w:r w:rsidRPr="003A745D">
        <w:rPr>
          <w:rFonts w:eastAsia="SimSun" w:cs="Times New Roman"/>
          <w:b/>
          <w:szCs w:val="28"/>
        </w:rPr>
        <w:t>АДМИНИСТРАЦИЯ  КОНСТАНТИНОВСКОГО СЕЛЬСКОГО ПОСЕЛЕНИЯ МАЛМЫЖСКОГО  РАЙОНА  КИРОВСКОЙ ОБЛАСТИ</w:t>
      </w:r>
    </w:p>
    <w:p w:rsidR="003A745D" w:rsidRPr="003A745D" w:rsidRDefault="003A745D" w:rsidP="003A745D">
      <w:pPr>
        <w:suppressAutoHyphens/>
        <w:spacing w:after="0"/>
        <w:jc w:val="both"/>
        <w:rPr>
          <w:rFonts w:ascii="Calibri" w:eastAsia="SimSun" w:hAnsi="Calibri" w:cs="Calibri"/>
          <w:sz w:val="22"/>
        </w:rPr>
      </w:pPr>
    </w:p>
    <w:p w:rsidR="003A745D" w:rsidRPr="003A745D" w:rsidRDefault="003A745D" w:rsidP="003A745D">
      <w:pPr>
        <w:suppressAutoHyphens/>
        <w:spacing w:after="0"/>
        <w:jc w:val="center"/>
        <w:rPr>
          <w:rFonts w:ascii="Calibri" w:eastAsia="SimSun" w:hAnsi="Calibri" w:cs="Calibri"/>
          <w:sz w:val="22"/>
        </w:rPr>
      </w:pPr>
      <w:r w:rsidRPr="003A745D">
        <w:rPr>
          <w:rFonts w:eastAsia="SimSun" w:cs="Times New Roman"/>
          <w:b/>
          <w:sz w:val="32"/>
          <w:szCs w:val="32"/>
        </w:rPr>
        <w:t>ПОСТАНОВЛЕНИЕ</w:t>
      </w:r>
    </w:p>
    <w:p w:rsidR="003A745D" w:rsidRPr="003A745D" w:rsidRDefault="003A745D" w:rsidP="003A745D">
      <w:pPr>
        <w:suppressAutoHyphens/>
        <w:spacing w:after="0"/>
        <w:jc w:val="both"/>
        <w:rPr>
          <w:rFonts w:ascii="Calibri" w:eastAsia="SimSun" w:hAnsi="Calibri" w:cs="Calibri"/>
          <w:sz w:val="22"/>
        </w:rPr>
      </w:pPr>
    </w:p>
    <w:p w:rsidR="003A745D" w:rsidRPr="003A745D" w:rsidRDefault="008D2844" w:rsidP="003A745D">
      <w:pPr>
        <w:suppressAutoHyphens/>
        <w:spacing w:after="0"/>
        <w:jc w:val="both"/>
        <w:rPr>
          <w:rFonts w:ascii="Calibri" w:eastAsia="SimSun" w:hAnsi="Calibri" w:cs="Calibri"/>
          <w:sz w:val="22"/>
        </w:rPr>
      </w:pPr>
      <w:r>
        <w:rPr>
          <w:rFonts w:eastAsia="SimSun" w:cs="Times New Roman"/>
          <w:szCs w:val="28"/>
        </w:rPr>
        <w:t>15.10.2014</w:t>
      </w:r>
      <w:r w:rsidR="003A745D" w:rsidRPr="003A745D">
        <w:rPr>
          <w:rFonts w:eastAsia="SimSun" w:cs="Times New Roman"/>
          <w:szCs w:val="28"/>
        </w:rPr>
        <w:t xml:space="preserve">                                </w:t>
      </w:r>
      <w:r w:rsidR="003A745D" w:rsidRPr="003A745D">
        <w:rPr>
          <w:rFonts w:eastAsia="SimSun" w:cs="Times New Roman"/>
          <w:szCs w:val="28"/>
        </w:rPr>
        <w:tab/>
      </w:r>
      <w:r w:rsidR="003A745D" w:rsidRPr="003A745D">
        <w:rPr>
          <w:rFonts w:eastAsia="SimSun" w:cs="Times New Roman"/>
          <w:szCs w:val="28"/>
        </w:rPr>
        <w:tab/>
      </w:r>
      <w:r w:rsidR="003A745D" w:rsidRPr="003A745D">
        <w:rPr>
          <w:rFonts w:eastAsia="SimSun" w:cs="Times New Roman"/>
          <w:szCs w:val="28"/>
        </w:rPr>
        <w:tab/>
      </w:r>
      <w:r w:rsidR="003A745D" w:rsidRPr="003A745D">
        <w:rPr>
          <w:rFonts w:eastAsia="SimSun" w:cs="Times New Roman"/>
          <w:szCs w:val="28"/>
        </w:rPr>
        <w:tab/>
      </w:r>
      <w:r w:rsidR="003A745D" w:rsidRPr="003A745D">
        <w:rPr>
          <w:rFonts w:eastAsia="SimSun" w:cs="Times New Roman"/>
          <w:szCs w:val="28"/>
        </w:rPr>
        <w:tab/>
      </w:r>
      <w:r w:rsidR="003A745D" w:rsidRPr="003A745D">
        <w:rPr>
          <w:rFonts w:eastAsia="SimSun" w:cs="Times New Roman"/>
          <w:szCs w:val="28"/>
        </w:rPr>
        <w:tab/>
        <w:t xml:space="preserve">   №  </w:t>
      </w:r>
      <w:r>
        <w:rPr>
          <w:rFonts w:eastAsia="SimSun" w:cs="Times New Roman"/>
          <w:szCs w:val="28"/>
        </w:rPr>
        <w:t>29</w:t>
      </w:r>
      <w:r w:rsidR="003A745D" w:rsidRPr="003A745D">
        <w:rPr>
          <w:rFonts w:eastAsia="SimSun" w:cs="Times New Roman"/>
          <w:szCs w:val="28"/>
        </w:rPr>
        <w:t xml:space="preserve">                                                           </w:t>
      </w:r>
    </w:p>
    <w:p w:rsidR="003A745D" w:rsidRPr="003A745D" w:rsidRDefault="003A745D" w:rsidP="003A745D">
      <w:pPr>
        <w:suppressAutoHyphens/>
        <w:jc w:val="center"/>
        <w:rPr>
          <w:rFonts w:ascii="Calibri" w:eastAsia="SimSun" w:hAnsi="Calibri" w:cs="Calibri"/>
          <w:sz w:val="22"/>
        </w:rPr>
      </w:pPr>
      <w:proofErr w:type="gramStart"/>
      <w:r w:rsidRPr="003A745D">
        <w:rPr>
          <w:rFonts w:eastAsia="SimSun" w:cs="Times New Roman"/>
          <w:szCs w:val="28"/>
        </w:rPr>
        <w:t>с</w:t>
      </w:r>
      <w:proofErr w:type="gramEnd"/>
      <w:r w:rsidRPr="003A745D">
        <w:rPr>
          <w:rFonts w:eastAsia="SimSun" w:cs="Times New Roman"/>
          <w:szCs w:val="28"/>
        </w:rPr>
        <w:t>. Константиновка</w:t>
      </w:r>
    </w:p>
    <w:p w:rsidR="003A745D" w:rsidRPr="003A745D" w:rsidRDefault="003A745D" w:rsidP="003A745D">
      <w:pPr>
        <w:suppressAutoHyphens/>
        <w:jc w:val="both"/>
        <w:rPr>
          <w:rFonts w:ascii="Calibri" w:eastAsia="SimSun" w:hAnsi="Calibri" w:cs="Calibri"/>
          <w:sz w:val="22"/>
        </w:rPr>
      </w:pPr>
    </w:p>
    <w:p w:rsidR="003A745D" w:rsidRPr="003A745D" w:rsidRDefault="003A745D" w:rsidP="003A745D">
      <w:pPr>
        <w:suppressAutoHyphens/>
        <w:jc w:val="center"/>
        <w:rPr>
          <w:rFonts w:ascii="Calibri" w:eastAsia="SimSun" w:hAnsi="Calibri" w:cs="Calibri"/>
          <w:sz w:val="22"/>
        </w:rPr>
      </w:pPr>
      <w:r w:rsidRPr="003A745D">
        <w:rPr>
          <w:rFonts w:eastAsia="SimSun" w:cs="Times New Roman"/>
          <w:b/>
          <w:szCs w:val="28"/>
        </w:rPr>
        <w:t>Об утверждении Порядка осуществления внутреннего финансового контроля и внутреннего финансового аудита</w:t>
      </w:r>
    </w:p>
    <w:p w:rsidR="003A745D" w:rsidRPr="003A745D" w:rsidRDefault="003A745D" w:rsidP="003A745D">
      <w:pPr>
        <w:suppressAutoHyphens/>
        <w:jc w:val="center"/>
        <w:rPr>
          <w:rFonts w:ascii="Calibri" w:eastAsia="SimSun" w:hAnsi="Calibri" w:cs="Calibri"/>
          <w:sz w:val="22"/>
        </w:rPr>
      </w:pPr>
    </w:p>
    <w:p w:rsidR="003A745D" w:rsidRPr="003A745D" w:rsidRDefault="003A745D" w:rsidP="003A745D">
      <w:pPr>
        <w:suppressAutoHyphens/>
        <w:spacing w:line="100" w:lineRule="atLeast"/>
        <w:ind w:firstLine="708"/>
        <w:jc w:val="both"/>
        <w:rPr>
          <w:rFonts w:ascii="Calibri" w:eastAsia="SimSun" w:hAnsi="Calibri" w:cs="Calibri"/>
          <w:sz w:val="22"/>
        </w:rPr>
      </w:pPr>
      <w:r w:rsidRPr="003A745D">
        <w:rPr>
          <w:rFonts w:eastAsia="SimSun" w:cs="Times New Roman"/>
          <w:szCs w:val="28"/>
        </w:rPr>
        <w:t>В соответствии с пунктом 5 статьи 160.2-1 Бюджетного кодекса Российской  федерации и в целях обеспечения осуществления бюджетных полномочий главного распорядителя (распорядителя) бюджетных средств, главного администратора (администратора) источников финансирования дефицита бюджета по осуществлению внутреннего финансового контроля и внутреннего финансового аудита администрация Константиновского сельского поселения ПОСТАНОВЛЯЕТ:</w:t>
      </w:r>
    </w:p>
    <w:p w:rsidR="003A745D" w:rsidRPr="003A745D" w:rsidRDefault="003A745D" w:rsidP="003A745D">
      <w:pPr>
        <w:suppressAutoHyphens/>
        <w:spacing w:line="100" w:lineRule="atLeast"/>
        <w:ind w:firstLine="708"/>
        <w:jc w:val="both"/>
        <w:rPr>
          <w:rFonts w:ascii="Calibri" w:eastAsia="SimSun" w:hAnsi="Calibri" w:cs="Calibri"/>
          <w:sz w:val="22"/>
        </w:rPr>
      </w:pPr>
      <w:r w:rsidRPr="003A745D">
        <w:rPr>
          <w:rFonts w:eastAsia="SimSun" w:cs="Times New Roman"/>
          <w:szCs w:val="28"/>
        </w:rPr>
        <w:t>1. Утвердить  Порядок осуществления внутреннего финансового контроля и внутреннего финансового аудита согласно приложению.</w:t>
      </w:r>
    </w:p>
    <w:p w:rsidR="003A745D" w:rsidRPr="003A745D" w:rsidRDefault="003A745D" w:rsidP="003A745D">
      <w:pPr>
        <w:suppressAutoHyphens/>
        <w:spacing w:line="100" w:lineRule="atLeast"/>
        <w:ind w:firstLine="708"/>
        <w:jc w:val="both"/>
        <w:rPr>
          <w:rFonts w:ascii="Calibri" w:eastAsia="SimSun" w:hAnsi="Calibri" w:cs="Calibri"/>
          <w:sz w:val="22"/>
        </w:rPr>
      </w:pPr>
      <w:r w:rsidRPr="003A745D">
        <w:rPr>
          <w:rFonts w:eastAsia="SimSun" w:cs="Times New Roman"/>
          <w:szCs w:val="28"/>
        </w:rPr>
        <w:t>2. Опубликовать настоящее постановление в Информационном бюллетене органа местного самоуправления муниципального образования Константиновское  сельское поселение Малмыжского района Кировской области.</w:t>
      </w:r>
    </w:p>
    <w:p w:rsidR="003A745D" w:rsidRPr="003A745D" w:rsidRDefault="003A745D" w:rsidP="003A745D">
      <w:pPr>
        <w:suppressAutoHyphens/>
        <w:spacing w:line="100" w:lineRule="atLeast"/>
        <w:ind w:firstLine="708"/>
        <w:jc w:val="both"/>
        <w:rPr>
          <w:rFonts w:ascii="Calibri" w:eastAsia="SimSun" w:hAnsi="Calibri" w:cs="Calibri"/>
          <w:sz w:val="22"/>
        </w:rPr>
      </w:pPr>
      <w:r w:rsidRPr="003A745D">
        <w:rPr>
          <w:rFonts w:eastAsia="SimSun" w:cs="Times New Roman"/>
          <w:szCs w:val="28"/>
        </w:rPr>
        <w:t>3. Настоящее постановление вступает в силу  после его официального опубликования.</w:t>
      </w:r>
    </w:p>
    <w:p w:rsidR="003A745D" w:rsidRPr="003A745D" w:rsidRDefault="003A745D" w:rsidP="003A745D">
      <w:pPr>
        <w:suppressAutoHyphens/>
        <w:spacing w:line="100" w:lineRule="atLeast"/>
        <w:ind w:firstLine="708"/>
        <w:jc w:val="both"/>
        <w:rPr>
          <w:rFonts w:ascii="Calibri" w:eastAsia="SimSun" w:hAnsi="Calibri" w:cs="Calibri"/>
          <w:sz w:val="22"/>
        </w:rPr>
      </w:pPr>
      <w:r w:rsidRPr="003A745D">
        <w:rPr>
          <w:rFonts w:eastAsia="SimSun" w:cs="Times New Roman"/>
          <w:szCs w:val="28"/>
        </w:rPr>
        <w:t xml:space="preserve">4. </w:t>
      </w:r>
      <w:proofErr w:type="gramStart"/>
      <w:r w:rsidRPr="003A745D">
        <w:rPr>
          <w:rFonts w:eastAsia="SimSun" w:cs="Times New Roman"/>
          <w:szCs w:val="28"/>
        </w:rPr>
        <w:t>Контроль за</w:t>
      </w:r>
      <w:proofErr w:type="gramEnd"/>
      <w:r w:rsidRPr="003A745D">
        <w:rPr>
          <w:rFonts w:eastAsia="SimSun" w:cs="Times New Roman"/>
          <w:szCs w:val="28"/>
        </w:rPr>
        <w:t xml:space="preserve"> выполнением постановления оставляю за собой.</w:t>
      </w:r>
    </w:p>
    <w:p w:rsidR="003A745D" w:rsidRPr="003A745D" w:rsidRDefault="003A745D" w:rsidP="003A745D">
      <w:pPr>
        <w:suppressAutoHyphens/>
        <w:spacing w:line="100" w:lineRule="atLeast"/>
        <w:ind w:firstLine="708"/>
        <w:jc w:val="both"/>
        <w:rPr>
          <w:rFonts w:ascii="Calibri" w:eastAsia="SimSun" w:hAnsi="Calibri" w:cs="Calibri"/>
          <w:sz w:val="22"/>
        </w:rPr>
      </w:pPr>
    </w:p>
    <w:p w:rsidR="003A745D" w:rsidRPr="003A745D" w:rsidRDefault="003A745D" w:rsidP="003A745D">
      <w:pPr>
        <w:suppressAutoHyphens/>
        <w:spacing w:line="100" w:lineRule="atLeast"/>
        <w:ind w:firstLine="708"/>
        <w:jc w:val="both"/>
        <w:rPr>
          <w:rFonts w:ascii="Calibri" w:eastAsia="SimSun" w:hAnsi="Calibri" w:cs="Calibri"/>
          <w:sz w:val="22"/>
        </w:rPr>
      </w:pPr>
    </w:p>
    <w:p w:rsidR="003A745D" w:rsidRPr="003A745D" w:rsidRDefault="003A745D" w:rsidP="003A745D">
      <w:pPr>
        <w:suppressAutoHyphens/>
        <w:spacing w:after="0" w:line="100" w:lineRule="atLeast"/>
        <w:jc w:val="both"/>
        <w:rPr>
          <w:rFonts w:ascii="Calibri" w:eastAsia="SimSun" w:hAnsi="Calibri" w:cs="Calibri"/>
          <w:sz w:val="22"/>
        </w:rPr>
      </w:pPr>
      <w:r w:rsidRPr="003A745D">
        <w:rPr>
          <w:rFonts w:eastAsia="SimSun" w:cs="Times New Roman"/>
          <w:szCs w:val="28"/>
        </w:rPr>
        <w:t>Глава администрации</w:t>
      </w:r>
    </w:p>
    <w:p w:rsidR="003A745D" w:rsidRPr="003A745D" w:rsidRDefault="003A745D" w:rsidP="003A745D">
      <w:pPr>
        <w:suppressAutoHyphens/>
        <w:spacing w:after="0" w:line="100" w:lineRule="atLeast"/>
        <w:jc w:val="both"/>
        <w:rPr>
          <w:rFonts w:ascii="Calibri" w:eastAsia="SimSun" w:hAnsi="Calibri" w:cs="Calibri"/>
          <w:sz w:val="22"/>
        </w:rPr>
      </w:pPr>
      <w:r w:rsidRPr="003A745D">
        <w:rPr>
          <w:rFonts w:eastAsia="SimSun" w:cs="Times New Roman"/>
          <w:szCs w:val="28"/>
        </w:rPr>
        <w:t xml:space="preserve">сельского поселения                                                  </w:t>
      </w:r>
      <w:proofErr w:type="spellStart"/>
      <w:r w:rsidRPr="003A745D">
        <w:rPr>
          <w:rFonts w:eastAsia="SimSun" w:cs="Times New Roman"/>
          <w:szCs w:val="28"/>
        </w:rPr>
        <w:t>И.Е.Сабирзянова</w:t>
      </w:r>
      <w:proofErr w:type="spellEnd"/>
    </w:p>
    <w:p w:rsidR="003A745D" w:rsidRPr="003A745D" w:rsidRDefault="003A745D" w:rsidP="003A745D">
      <w:pPr>
        <w:suppressAutoHyphens/>
        <w:spacing w:after="0" w:line="100" w:lineRule="atLeast"/>
        <w:jc w:val="both"/>
        <w:rPr>
          <w:rFonts w:ascii="Calibri" w:eastAsia="SimSun" w:hAnsi="Calibri" w:cs="Calibri"/>
          <w:sz w:val="22"/>
        </w:rPr>
      </w:pPr>
    </w:p>
    <w:p w:rsidR="003A745D" w:rsidRPr="003A745D" w:rsidRDefault="003A745D" w:rsidP="003A745D">
      <w:pPr>
        <w:suppressAutoHyphens/>
        <w:spacing w:after="0"/>
        <w:rPr>
          <w:rFonts w:ascii="Calibri" w:eastAsia="SimSun" w:hAnsi="Calibri" w:cs="Calibri"/>
          <w:sz w:val="22"/>
        </w:rPr>
      </w:pPr>
    </w:p>
    <w:p w:rsidR="003A745D" w:rsidRPr="003A745D" w:rsidRDefault="003A745D" w:rsidP="003A745D">
      <w:pPr>
        <w:suppressAutoHyphens/>
        <w:spacing w:after="0"/>
        <w:rPr>
          <w:rFonts w:ascii="Calibri" w:eastAsia="SimSun" w:hAnsi="Calibri" w:cs="Calibri"/>
          <w:sz w:val="22"/>
        </w:rPr>
      </w:pPr>
    </w:p>
    <w:p w:rsidR="003A745D" w:rsidRPr="003A745D" w:rsidRDefault="003A745D" w:rsidP="003A745D">
      <w:pPr>
        <w:suppressAutoHyphens/>
        <w:spacing w:after="0"/>
        <w:rPr>
          <w:rFonts w:ascii="Calibri" w:eastAsia="SimSun" w:hAnsi="Calibri" w:cs="Calibri"/>
          <w:sz w:val="22"/>
        </w:rPr>
      </w:pPr>
    </w:p>
    <w:p w:rsidR="003A745D" w:rsidRPr="003A745D" w:rsidRDefault="003A745D" w:rsidP="003A745D">
      <w:pPr>
        <w:suppressAutoHyphens/>
        <w:spacing w:after="0"/>
        <w:rPr>
          <w:rFonts w:ascii="Calibri" w:eastAsia="SimSun" w:hAnsi="Calibri" w:cs="Calibri"/>
          <w:sz w:val="22"/>
        </w:rPr>
      </w:pPr>
    </w:p>
    <w:p w:rsidR="003A745D" w:rsidRPr="003A745D" w:rsidRDefault="003A745D" w:rsidP="003A745D">
      <w:pPr>
        <w:suppressAutoHyphens/>
        <w:spacing w:after="0"/>
        <w:rPr>
          <w:rFonts w:ascii="Calibri" w:eastAsia="SimSun" w:hAnsi="Calibri" w:cs="Calibri"/>
          <w:sz w:val="22"/>
        </w:rPr>
      </w:pPr>
    </w:p>
    <w:p w:rsidR="003A745D" w:rsidRPr="003A745D" w:rsidRDefault="003A745D" w:rsidP="003A745D">
      <w:pPr>
        <w:suppressAutoHyphens/>
        <w:rPr>
          <w:rFonts w:ascii="Calibri" w:eastAsia="SimSun" w:hAnsi="Calibri" w:cs="Calibri"/>
          <w:sz w:val="22"/>
        </w:rPr>
      </w:pPr>
    </w:p>
    <w:p w:rsidR="00EB6C30" w:rsidRDefault="00EB6C30" w:rsidP="003A745D">
      <w:pPr>
        <w:widowControl w:val="0"/>
        <w:tabs>
          <w:tab w:val="left" w:pos="10774"/>
        </w:tabs>
        <w:suppressAutoHyphens/>
        <w:spacing w:after="0" w:line="100" w:lineRule="atLeast"/>
        <w:ind w:left="5387"/>
        <w:rPr>
          <w:rFonts w:eastAsia="Calibri" w:cs="Times New Roman"/>
          <w:szCs w:val="28"/>
        </w:rPr>
      </w:pPr>
    </w:p>
    <w:p w:rsidR="003A745D" w:rsidRPr="003A745D" w:rsidRDefault="003A745D" w:rsidP="003A745D">
      <w:pPr>
        <w:widowControl w:val="0"/>
        <w:tabs>
          <w:tab w:val="left" w:pos="10774"/>
        </w:tabs>
        <w:suppressAutoHyphens/>
        <w:spacing w:after="0" w:line="100" w:lineRule="atLeast"/>
        <w:ind w:left="5387"/>
        <w:rPr>
          <w:rFonts w:ascii="Calibri" w:eastAsia="Calibri" w:hAnsi="Calibri" w:cs="Times New Roman"/>
          <w:sz w:val="22"/>
        </w:rPr>
      </w:pPr>
      <w:r w:rsidRPr="003A745D">
        <w:rPr>
          <w:rFonts w:eastAsia="Calibri" w:cs="Times New Roman"/>
          <w:szCs w:val="28"/>
        </w:rPr>
        <w:lastRenderedPageBreak/>
        <w:t xml:space="preserve">Приложение                             </w:t>
      </w:r>
    </w:p>
    <w:p w:rsidR="003A745D" w:rsidRPr="003A745D" w:rsidRDefault="003A745D" w:rsidP="003A745D">
      <w:pPr>
        <w:widowControl w:val="0"/>
        <w:tabs>
          <w:tab w:val="left" w:pos="10774"/>
        </w:tabs>
        <w:suppressAutoHyphens/>
        <w:spacing w:after="0" w:line="100" w:lineRule="atLeast"/>
        <w:ind w:left="5387"/>
        <w:rPr>
          <w:rFonts w:ascii="Calibri" w:eastAsia="Calibri" w:hAnsi="Calibri" w:cs="Times New Roman"/>
          <w:sz w:val="22"/>
        </w:rPr>
      </w:pPr>
    </w:p>
    <w:p w:rsidR="003A745D" w:rsidRPr="003A745D" w:rsidRDefault="003A745D" w:rsidP="003A745D">
      <w:pPr>
        <w:widowControl w:val="0"/>
        <w:tabs>
          <w:tab w:val="left" w:pos="10774"/>
        </w:tabs>
        <w:suppressAutoHyphens/>
        <w:spacing w:after="0" w:line="100" w:lineRule="atLeast"/>
        <w:ind w:left="5387"/>
        <w:rPr>
          <w:rFonts w:ascii="Calibri" w:eastAsia="Calibri" w:hAnsi="Calibri" w:cs="Times New Roman"/>
          <w:sz w:val="22"/>
        </w:rPr>
      </w:pPr>
      <w:r w:rsidRPr="003A745D">
        <w:rPr>
          <w:rFonts w:eastAsia="Calibri" w:cs="Times New Roman"/>
          <w:szCs w:val="28"/>
        </w:rPr>
        <w:t>УТВЕРЖДЕН</w:t>
      </w:r>
    </w:p>
    <w:p w:rsidR="003A745D" w:rsidRPr="003A745D" w:rsidRDefault="003A745D" w:rsidP="003A745D">
      <w:pPr>
        <w:widowControl w:val="0"/>
        <w:tabs>
          <w:tab w:val="left" w:pos="10774"/>
        </w:tabs>
        <w:suppressAutoHyphens/>
        <w:spacing w:after="0" w:line="100" w:lineRule="atLeast"/>
        <w:ind w:left="5387"/>
        <w:rPr>
          <w:rFonts w:ascii="Calibri" w:eastAsia="Calibri" w:hAnsi="Calibri" w:cs="Times New Roman"/>
          <w:sz w:val="22"/>
        </w:rPr>
      </w:pPr>
    </w:p>
    <w:p w:rsidR="003A745D" w:rsidRPr="003A745D" w:rsidRDefault="003A745D" w:rsidP="003A745D">
      <w:pPr>
        <w:widowControl w:val="0"/>
        <w:tabs>
          <w:tab w:val="left" w:pos="10774"/>
        </w:tabs>
        <w:suppressAutoHyphens/>
        <w:spacing w:after="0" w:line="100" w:lineRule="atLeast"/>
        <w:ind w:left="5387"/>
        <w:rPr>
          <w:rFonts w:ascii="Calibri" w:eastAsia="Calibri" w:hAnsi="Calibri" w:cs="Times New Roman"/>
          <w:sz w:val="22"/>
        </w:rPr>
      </w:pPr>
      <w:r w:rsidRPr="003A745D">
        <w:rPr>
          <w:rFonts w:eastAsia="Calibri" w:cs="Times New Roman"/>
          <w:szCs w:val="28"/>
        </w:rPr>
        <w:t>постановлением администрации</w:t>
      </w:r>
    </w:p>
    <w:p w:rsidR="003A745D" w:rsidRPr="003A745D" w:rsidRDefault="003A745D" w:rsidP="003A745D">
      <w:pPr>
        <w:widowControl w:val="0"/>
        <w:tabs>
          <w:tab w:val="left" w:pos="10774"/>
        </w:tabs>
        <w:suppressAutoHyphens/>
        <w:spacing w:after="0" w:line="100" w:lineRule="atLeast"/>
        <w:ind w:left="5387"/>
        <w:rPr>
          <w:rFonts w:ascii="Calibri" w:eastAsia="Calibri" w:hAnsi="Calibri" w:cs="Times New Roman"/>
          <w:sz w:val="22"/>
        </w:rPr>
      </w:pPr>
      <w:r w:rsidRPr="003A745D">
        <w:rPr>
          <w:rFonts w:eastAsia="Calibri" w:cs="Times New Roman"/>
          <w:szCs w:val="28"/>
        </w:rPr>
        <w:t>сельского поселения</w:t>
      </w:r>
    </w:p>
    <w:p w:rsidR="003A745D" w:rsidRPr="003A745D" w:rsidRDefault="003A745D" w:rsidP="003A745D">
      <w:pPr>
        <w:widowControl w:val="0"/>
        <w:tabs>
          <w:tab w:val="left" w:pos="10774"/>
          <w:tab w:val="left" w:pos="12758"/>
        </w:tabs>
        <w:suppressAutoHyphens/>
        <w:spacing w:after="0" w:line="100" w:lineRule="atLeast"/>
        <w:ind w:left="5387"/>
        <w:rPr>
          <w:rFonts w:ascii="Calibri" w:eastAsia="Calibri" w:hAnsi="Calibri" w:cs="Times New Roman"/>
          <w:sz w:val="22"/>
        </w:rPr>
      </w:pPr>
      <w:r w:rsidRPr="003A745D">
        <w:rPr>
          <w:rFonts w:eastAsia="Calibri" w:cs="Times New Roman"/>
          <w:szCs w:val="28"/>
        </w:rPr>
        <w:t xml:space="preserve">от  </w:t>
      </w:r>
      <w:r w:rsidR="008D2844">
        <w:rPr>
          <w:rFonts w:eastAsia="Calibri" w:cs="Times New Roman"/>
          <w:szCs w:val="28"/>
        </w:rPr>
        <w:t>15.10.2014</w:t>
      </w:r>
      <w:bookmarkStart w:id="0" w:name="_GoBack"/>
      <w:bookmarkEnd w:id="0"/>
      <w:r w:rsidRPr="003A745D">
        <w:rPr>
          <w:rFonts w:eastAsia="Calibri" w:cs="Times New Roman"/>
          <w:szCs w:val="28"/>
        </w:rPr>
        <w:t xml:space="preserve">  №  </w:t>
      </w:r>
      <w:r w:rsidR="008D2844">
        <w:rPr>
          <w:rFonts w:eastAsia="Calibri" w:cs="Times New Roman"/>
          <w:szCs w:val="28"/>
        </w:rPr>
        <w:t>29</w:t>
      </w:r>
    </w:p>
    <w:p w:rsidR="003A745D" w:rsidRPr="003A745D" w:rsidRDefault="003A745D" w:rsidP="003A745D">
      <w:pPr>
        <w:widowControl w:val="0"/>
        <w:suppressAutoHyphens/>
        <w:spacing w:after="0" w:line="100" w:lineRule="atLeast"/>
        <w:jc w:val="center"/>
        <w:rPr>
          <w:rFonts w:ascii="Calibri" w:eastAsia="Calibri" w:hAnsi="Calibri" w:cs="Times New Roman"/>
          <w:sz w:val="22"/>
        </w:rPr>
      </w:pPr>
      <w:bookmarkStart w:id="1" w:name="Par35"/>
      <w:bookmarkEnd w:id="1"/>
    </w:p>
    <w:p w:rsidR="003A745D" w:rsidRPr="003A745D" w:rsidRDefault="003A745D" w:rsidP="003A745D">
      <w:pPr>
        <w:widowControl w:val="0"/>
        <w:suppressAutoHyphens/>
        <w:spacing w:after="0" w:line="100" w:lineRule="atLeast"/>
        <w:jc w:val="center"/>
        <w:rPr>
          <w:rFonts w:ascii="Calibri" w:eastAsia="Calibri" w:hAnsi="Calibri" w:cs="Times New Roman"/>
          <w:sz w:val="22"/>
        </w:rPr>
      </w:pPr>
      <w:r w:rsidRPr="003A745D">
        <w:rPr>
          <w:rFonts w:eastAsia="Calibri" w:cs="Times New Roman"/>
          <w:b/>
          <w:bCs/>
          <w:szCs w:val="28"/>
        </w:rPr>
        <w:t>ПОРЯДОК</w:t>
      </w:r>
    </w:p>
    <w:p w:rsidR="003A745D" w:rsidRPr="003A745D" w:rsidRDefault="003A745D" w:rsidP="003A745D">
      <w:pPr>
        <w:widowControl w:val="0"/>
        <w:suppressAutoHyphens/>
        <w:spacing w:after="0" w:line="100" w:lineRule="atLeast"/>
        <w:jc w:val="center"/>
        <w:rPr>
          <w:rFonts w:ascii="Calibri" w:eastAsia="Calibri" w:hAnsi="Calibri" w:cs="Times New Roman"/>
          <w:sz w:val="22"/>
        </w:rPr>
      </w:pPr>
      <w:r w:rsidRPr="003A745D">
        <w:rPr>
          <w:rFonts w:eastAsia="Calibri" w:cs="Times New Roman"/>
          <w:b/>
          <w:bCs/>
          <w:szCs w:val="28"/>
        </w:rPr>
        <w:t xml:space="preserve">осуществления внутреннего финансового контроля </w:t>
      </w:r>
    </w:p>
    <w:p w:rsidR="003A745D" w:rsidRPr="003A745D" w:rsidRDefault="003A745D" w:rsidP="003A745D">
      <w:pPr>
        <w:widowControl w:val="0"/>
        <w:suppressAutoHyphens/>
        <w:spacing w:after="0" w:line="100" w:lineRule="atLeast"/>
        <w:jc w:val="center"/>
        <w:rPr>
          <w:rFonts w:ascii="Calibri" w:eastAsia="Calibri" w:hAnsi="Calibri" w:cs="Times New Roman"/>
          <w:sz w:val="22"/>
        </w:rPr>
      </w:pPr>
      <w:r w:rsidRPr="003A745D">
        <w:rPr>
          <w:rFonts w:eastAsia="Calibri" w:cs="Times New Roman"/>
          <w:b/>
          <w:bCs/>
          <w:szCs w:val="28"/>
        </w:rPr>
        <w:t>и внутреннего финансового аудита</w:t>
      </w:r>
    </w:p>
    <w:p w:rsidR="003A745D" w:rsidRPr="003A745D" w:rsidRDefault="003A745D" w:rsidP="003A745D">
      <w:pPr>
        <w:widowControl w:val="0"/>
        <w:suppressAutoHyphens/>
        <w:spacing w:after="0" w:line="360" w:lineRule="auto"/>
        <w:ind w:firstLine="540"/>
        <w:jc w:val="both"/>
        <w:rPr>
          <w:rFonts w:ascii="Calibri" w:eastAsia="Calibri" w:hAnsi="Calibri" w:cs="Times New Roman"/>
          <w:sz w:val="22"/>
        </w:rPr>
      </w:pPr>
    </w:p>
    <w:p w:rsidR="003A745D" w:rsidRPr="003A745D" w:rsidRDefault="003A745D" w:rsidP="003A745D">
      <w:pPr>
        <w:widowControl w:val="0"/>
        <w:suppressAutoHyphens/>
        <w:spacing w:after="0" w:line="360" w:lineRule="auto"/>
        <w:ind w:firstLine="709"/>
        <w:jc w:val="center"/>
        <w:rPr>
          <w:rFonts w:ascii="Calibri" w:eastAsia="Calibri" w:hAnsi="Calibri" w:cs="Times New Roman"/>
          <w:sz w:val="22"/>
        </w:rPr>
      </w:pPr>
      <w:bookmarkStart w:id="2" w:name="Par43"/>
      <w:bookmarkEnd w:id="2"/>
      <w:r w:rsidRPr="003A745D">
        <w:rPr>
          <w:rFonts w:eastAsia="Calibri" w:cs="Times New Roman"/>
          <w:b/>
          <w:szCs w:val="28"/>
        </w:rPr>
        <w:t>1. Общие положения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1.1. </w:t>
      </w:r>
      <w:proofErr w:type="gramStart"/>
      <w:r w:rsidRPr="003A745D">
        <w:rPr>
          <w:rFonts w:eastAsia="Calibri" w:cs="Times New Roman"/>
          <w:szCs w:val="28"/>
        </w:rPr>
        <w:t>Порядок осуществления внутреннего финансового контроля и внутреннего финансового аудита (далее – Порядок) определяет правила осуществления администрацией Константиновского сельского поселения как главным распорядителем  средств бюджета Константиновского сельского поселения (далее – бюджета поселения), главным администратором доходов бюджета поселения, главным администратором  источников финансирования дефицита бюджета поселения (далее-администрация Константиновского сельского поселения) внутреннего финансового контроля и внутреннего финансового аудита.</w:t>
      </w:r>
      <w:proofErr w:type="gramEnd"/>
    </w:p>
    <w:p w:rsidR="003A745D" w:rsidRPr="003A745D" w:rsidRDefault="003A745D" w:rsidP="003A745D">
      <w:pPr>
        <w:widowControl w:val="0"/>
        <w:suppressAutoHyphens/>
        <w:spacing w:line="360" w:lineRule="auto"/>
        <w:ind w:firstLine="709"/>
        <w:jc w:val="both"/>
        <w:rPr>
          <w:rFonts w:eastAsia="Times New Roman" w:cs="Times New Roman"/>
          <w:color w:val="000000"/>
          <w:sz w:val="24"/>
          <w:szCs w:val="24"/>
          <w:lang w:eastAsia="ru-RU"/>
        </w:rPr>
      </w:pPr>
      <w:r w:rsidRPr="003A745D">
        <w:rPr>
          <w:rFonts w:eastAsia="Times New Roman" w:cs="Times New Roman"/>
          <w:color w:val="000000"/>
          <w:szCs w:val="28"/>
          <w:lang w:eastAsia="ru-RU"/>
        </w:rPr>
        <w:t xml:space="preserve">1.2. В целях настоящего Порядка:  </w:t>
      </w:r>
    </w:p>
    <w:p w:rsidR="003A745D" w:rsidRPr="003A745D" w:rsidRDefault="003A745D" w:rsidP="003A745D">
      <w:pPr>
        <w:widowControl w:val="0"/>
        <w:suppressAutoHyphens/>
        <w:spacing w:line="360" w:lineRule="auto"/>
        <w:ind w:firstLine="709"/>
        <w:jc w:val="both"/>
        <w:rPr>
          <w:rFonts w:eastAsia="Times New Roman" w:cs="Times New Roman"/>
          <w:color w:val="000000"/>
          <w:sz w:val="24"/>
          <w:szCs w:val="24"/>
          <w:lang w:eastAsia="ru-RU"/>
        </w:rPr>
      </w:pPr>
      <w:r w:rsidRPr="003A745D">
        <w:rPr>
          <w:rFonts w:eastAsia="Times New Roman" w:cs="Times New Roman"/>
          <w:color w:val="000000"/>
          <w:szCs w:val="28"/>
          <w:lang w:eastAsia="ru-RU"/>
        </w:rPr>
        <w:t>к главному администратору средств бюджета поселения относится администрация  Константиновского  сельского поселения.</w:t>
      </w:r>
    </w:p>
    <w:p w:rsidR="003A745D" w:rsidRPr="003A745D" w:rsidRDefault="003A745D" w:rsidP="003A745D">
      <w:pPr>
        <w:widowControl w:val="0"/>
        <w:suppressAutoHyphens/>
        <w:spacing w:line="360" w:lineRule="auto"/>
        <w:ind w:firstLine="709"/>
        <w:jc w:val="both"/>
        <w:rPr>
          <w:rFonts w:eastAsia="Times New Roman" w:cs="Times New Roman"/>
          <w:color w:val="000000"/>
          <w:sz w:val="24"/>
          <w:szCs w:val="24"/>
          <w:lang w:eastAsia="ru-RU"/>
        </w:rPr>
      </w:pPr>
      <w:r w:rsidRPr="003A745D">
        <w:rPr>
          <w:rFonts w:eastAsia="Times New Roman" w:cs="Times New Roman"/>
          <w:color w:val="000000"/>
          <w:szCs w:val="28"/>
          <w:lang w:eastAsia="ru-RU"/>
        </w:rPr>
        <w:t>к подведомственным участникам бюджетного процесса относятся получатели средств бюджета поселения.</w:t>
      </w:r>
    </w:p>
    <w:p w:rsidR="003A745D" w:rsidRPr="003A745D" w:rsidRDefault="003A745D" w:rsidP="003A745D">
      <w:pPr>
        <w:widowControl w:val="0"/>
        <w:suppressAutoHyphens/>
        <w:spacing w:line="360" w:lineRule="auto"/>
        <w:ind w:firstLine="709"/>
        <w:jc w:val="both"/>
        <w:rPr>
          <w:rFonts w:eastAsia="Times New Roman" w:cs="Times New Roman"/>
          <w:color w:val="000000"/>
          <w:sz w:val="24"/>
          <w:szCs w:val="24"/>
          <w:lang w:eastAsia="ru-RU"/>
        </w:rPr>
      </w:pPr>
      <w:r w:rsidRPr="003A745D">
        <w:rPr>
          <w:rFonts w:eastAsia="Times New Roman" w:cs="Times New Roman"/>
          <w:color w:val="000000"/>
          <w:szCs w:val="28"/>
          <w:lang w:eastAsia="ru-RU"/>
        </w:rPr>
        <w:t>к внутренним стандартам относятся нормативные правовые акты администрации Константиновского сельского  поселения, регулирующие выполнение внутренних бюджетных процедур;</w:t>
      </w:r>
    </w:p>
    <w:p w:rsidR="003A745D" w:rsidRPr="003A745D" w:rsidRDefault="003A745D" w:rsidP="003A745D">
      <w:pPr>
        <w:widowControl w:val="0"/>
        <w:suppressAutoHyphens/>
        <w:spacing w:line="360" w:lineRule="auto"/>
        <w:ind w:firstLine="709"/>
        <w:jc w:val="both"/>
        <w:rPr>
          <w:rFonts w:eastAsia="Times New Roman" w:cs="Times New Roman"/>
          <w:color w:val="000000"/>
          <w:szCs w:val="28"/>
          <w:lang w:eastAsia="ru-RU"/>
        </w:rPr>
      </w:pPr>
      <w:r w:rsidRPr="003A745D">
        <w:rPr>
          <w:rFonts w:eastAsia="Times New Roman" w:cs="Times New Roman"/>
          <w:color w:val="000000"/>
          <w:szCs w:val="28"/>
          <w:lang w:eastAsia="ru-RU"/>
        </w:rPr>
        <w:t xml:space="preserve">к внутренним бюджетным процедурам относятся организуемые и выполняемые администрацией Константиновского сельского поселения и подведомственными ей участниками бюджетного процесса процедуры </w:t>
      </w:r>
      <w:r w:rsidRPr="003A745D">
        <w:rPr>
          <w:rFonts w:eastAsia="Times New Roman" w:cs="Times New Roman"/>
          <w:color w:val="000000"/>
          <w:szCs w:val="28"/>
          <w:lang w:eastAsia="ru-RU"/>
        </w:rPr>
        <w:lastRenderedPageBreak/>
        <w:t>составления и исполнения соответствующей части бюджета поселения по доходам, расходам, источникам финансирования дефицита, а также процедуры по ведению ими бюджетного учета и составлению бюджетной отчетности;</w:t>
      </w:r>
    </w:p>
    <w:p w:rsidR="003A745D" w:rsidRPr="003A745D" w:rsidRDefault="003A745D" w:rsidP="003A745D">
      <w:pPr>
        <w:widowControl w:val="0"/>
        <w:suppressAutoHyphens/>
        <w:spacing w:line="360" w:lineRule="auto"/>
        <w:ind w:firstLine="709"/>
        <w:jc w:val="both"/>
        <w:rPr>
          <w:rFonts w:eastAsia="Times New Roman" w:cs="Times New Roman"/>
          <w:color w:val="000000"/>
          <w:sz w:val="24"/>
          <w:szCs w:val="24"/>
          <w:lang w:eastAsia="ru-RU"/>
        </w:rPr>
      </w:pPr>
      <w:r w:rsidRPr="003A745D">
        <w:rPr>
          <w:rFonts w:eastAsia="Times New Roman" w:cs="Times New Roman"/>
          <w:color w:val="000000"/>
          <w:szCs w:val="28"/>
          <w:lang w:eastAsia="ru-RU"/>
        </w:rPr>
        <w:t>под бюджетным риском понимается возможность наступления события, негативно влияющего на выполнение внутренних бюджетных процедур.</w:t>
      </w:r>
    </w:p>
    <w:p w:rsidR="003A745D" w:rsidRPr="003A745D" w:rsidRDefault="003A745D" w:rsidP="003A745D">
      <w:pPr>
        <w:widowControl w:val="0"/>
        <w:suppressAutoHyphens/>
        <w:spacing w:line="360" w:lineRule="auto"/>
        <w:ind w:firstLine="709"/>
        <w:jc w:val="both"/>
        <w:rPr>
          <w:rFonts w:eastAsia="Times New Roman" w:cs="Times New Roman"/>
          <w:color w:val="000000"/>
          <w:sz w:val="24"/>
          <w:szCs w:val="24"/>
          <w:lang w:eastAsia="ru-RU"/>
        </w:rPr>
      </w:pPr>
      <w:r w:rsidRPr="003A745D">
        <w:rPr>
          <w:rFonts w:eastAsia="Times New Roman" w:cs="Times New Roman"/>
          <w:color w:val="000000"/>
          <w:szCs w:val="28"/>
          <w:lang w:eastAsia="ru-RU"/>
        </w:rPr>
        <w:t>1.3. Внутренний  финансовый контроль и внутренний финансовый аудит осуществляются в отношении внутренних бюджетных процедур, осуществляемых администрацией Константиновского сельского поселения и подведомственными ей  участниками бюджетного процесса (муниципальными казенными учреждениями).</w:t>
      </w:r>
    </w:p>
    <w:p w:rsidR="003A745D" w:rsidRPr="003A745D" w:rsidRDefault="003A745D" w:rsidP="003A745D">
      <w:pPr>
        <w:widowControl w:val="0"/>
        <w:suppressAutoHyphens/>
        <w:spacing w:after="0" w:line="360" w:lineRule="auto"/>
        <w:ind w:firstLine="709"/>
        <w:rPr>
          <w:rFonts w:ascii="Calibri" w:eastAsia="Calibri" w:hAnsi="Calibri" w:cs="Times New Roman"/>
          <w:sz w:val="22"/>
        </w:rPr>
      </w:pPr>
    </w:p>
    <w:p w:rsidR="003A745D" w:rsidRPr="003A745D" w:rsidRDefault="003A745D" w:rsidP="003A745D">
      <w:pPr>
        <w:widowControl w:val="0"/>
        <w:suppressAutoHyphens/>
        <w:spacing w:after="0" w:line="360" w:lineRule="auto"/>
        <w:ind w:firstLine="709"/>
        <w:jc w:val="center"/>
        <w:rPr>
          <w:rFonts w:ascii="Calibri" w:eastAsia="Calibri" w:hAnsi="Calibri" w:cs="Times New Roman"/>
          <w:sz w:val="22"/>
        </w:rPr>
      </w:pPr>
      <w:r w:rsidRPr="003A745D">
        <w:rPr>
          <w:rFonts w:eastAsia="Calibri" w:cs="Times New Roman"/>
          <w:b/>
          <w:szCs w:val="28"/>
        </w:rPr>
        <w:t>2. Осуществление внутреннего финансового контроля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2.1. Внутренний финансовый контроль – непрерывный процесс, осуществляемый главой администрации Константиновского сельского поселения, уполномоченными должностными лицами администрации Константиновского сельского поселения (далее – уполномоченные должностные лица), организующими и выполняющими внутренние бюджетные процедуры. </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2.2. Внутренний финансовый контроль направлен </w:t>
      </w:r>
      <w:proofErr w:type="gramStart"/>
      <w:r w:rsidRPr="003A745D">
        <w:rPr>
          <w:rFonts w:eastAsia="Calibri" w:cs="Times New Roman"/>
          <w:szCs w:val="28"/>
        </w:rPr>
        <w:t>на</w:t>
      </w:r>
      <w:proofErr w:type="gramEnd"/>
      <w:r w:rsidRPr="003A745D">
        <w:rPr>
          <w:rFonts w:eastAsia="Calibri" w:cs="Times New Roman"/>
          <w:szCs w:val="28"/>
        </w:rPr>
        <w:t>:</w:t>
      </w:r>
    </w:p>
    <w:p w:rsidR="003A745D" w:rsidRPr="003A745D" w:rsidRDefault="003A745D" w:rsidP="003A745D">
      <w:pPr>
        <w:suppressAutoHyphens/>
        <w:spacing w:after="0" w:line="360" w:lineRule="auto"/>
        <w:ind w:firstLine="540"/>
        <w:jc w:val="both"/>
        <w:rPr>
          <w:rFonts w:ascii="Calibri" w:eastAsia="Calibri" w:hAnsi="Calibri" w:cs="Times New Roman"/>
          <w:sz w:val="22"/>
        </w:rPr>
      </w:pPr>
      <w:r w:rsidRPr="003A745D">
        <w:rPr>
          <w:rFonts w:eastAsia="Calibri" w:cs="Times New Roman"/>
          <w:szCs w:val="28"/>
          <w:lang w:eastAsia="ru-RU"/>
        </w:rPr>
        <w:t>соблюдение администрацией Константиновского сельского</w:t>
      </w:r>
      <w:r w:rsidRPr="003A745D">
        <w:rPr>
          <w:rFonts w:eastAsia="Calibri" w:cs="Times New Roman"/>
          <w:szCs w:val="28"/>
        </w:rPr>
        <w:t xml:space="preserve"> поселения</w:t>
      </w:r>
      <w:r w:rsidRPr="003A745D">
        <w:rPr>
          <w:rFonts w:eastAsia="Calibri" w:cs="Times New Roman"/>
          <w:szCs w:val="28"/>
          <w:lang w:eastAsia="ru-RU"/>
        </w:rPr>
        <w:t xml:space="preserve"> и подведомственными ей получателями бюджетных средств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администрацией Константиновского сельского поселения и получателями бюджетных средств;</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lang w:eastAsia="ru-RU"/>
        </w:rPr>
        <w:lastRenderedPageBreak/>
        <w:t>подготовку и организацию мер по повышению экономности и результативности использования бюджетных средств;</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lang w:eastAsia="ru-RU"/>
        </w:rPr>
        <w:t xml:space="preserve">соблюдение администрацией Константиновского сельского поселения внутренних стандартов и процедур составления и исполнения бюджета по доходам, составления бюджетной отчетности и ведения бюджетного учета администрацией Константиновского сельского поселения; </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lang w:eastAsia="ru-RU"/>
        </w:rPr>
        <w:t>соблюдение администрацией Константиновского сельского поселения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администрацией Константиновского сельского поселения.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2.3. Уполномоченные должностные лица администрации Константиновского сельского поселения осуществляют внутренний финансовый контроль в отношении следующих внутренних бюджетных процедур:</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составления и представления подведомственными участниками бюджетного процесса</w:t>
      </w:r>
      <w:r w:rsidRPr="003A745D">
        <w:rPr>
          <w:rFonts w:ascii="Calibri" w:eastAsia="Calibri" w:hAnsi="Calibri" w:cs="Times New Roman"/>
          <w:szCs w:val="28"/>
        </w:rPr>
        <w:t xml:space="preserve"> </w:t>
      </w:r>
      <w:r w:rsidRPr="003A745D">
        <w:rPr>
          <w:rFonts w:eastAsia="Calibri" w:cs="Times New Roman"/>
          <w:szCs w:val="28"/>
        </w:rPr>
        <w:t>администрации Константиновского сельского поселения, документов, необходимых для составления и рассмотрения проекта бюджета поселения (проектов изменений в бюджет поселения);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составления, утверждения, ведения и исполнения администрацией Константиновского сельского поселения и подведомственными участниками бюджетного процесса бюджетных смет (свода бюджетных смет);</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доведения администрацией Константиновского сельского поселения до муниципальных учреждений муниципального задания на оказание муниципальных услуг (выполнение работ) и финансовое обеспечение администрацией Константиновского сельского поселения выполнения муниципального задания подведомственными муниципальными казенными учреждениями;</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осуществления администрацией Константиновского сельского поселения начисления, учета и </w:t>
      </w:r>
      <w:proofErr w:type="gramStart"/>
      <w:r w:rsidRPr="003A745D">
        <w:rPr>
          <w:rFonts w:eastAsia="Calibri" w:cs="Times New Roman"/>
          <w:szCs w:val="28"/>
        </w:rPr>
        <w:t>контроля за</w:t>
      </w:r>
      <w:proofErr w:type="gramEnd"/>
      <w:r w:rsidRPr="003A745D">
        <w:rPr>
          <w:rFonts w:eastAsia="Calibri" w:cs="Times New Roman"/>
          <w:szCs w:val="28"/>
        </w:rPr>
        <w:t xml:space="preserve"> правильностью исчисления, полнотой и своевременностью осуществления платежей в бюджет поселения, </w:t>
      </w:r>
      <w:r w:rsidRPr="003A745D">
        <w:rPr>
          <w:rFonts w:eastAsia="Calibri" w:cs="Times New Roman"/>
          <w:szCs w:val="28"/>
        </w:rPr>
        <w:lastRenderedPageBreak/>
        <w:t>пеней и штрафов по ним;</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осуществления администрацией Константиновского сельского поселения контроля за полнотой и своевременностью поступления в бюджет </w:t>
      </w:r>
      <w:proofErr w:type="gramStart"/>
      <w:r w:rsidRPr="003A745D">
        <w:rPr>
          <w:rFonts w:eastAsia="Calibri" w:cs="Times New Roman"/>
          <w:szCs w:val="28"/>
        </w:rPr>
        <w:t>поселения источников финансирования дефицита бюджета</w:t>
      </w:r>
      <w:proofErr w:type="gramEnd"/>
      <w:r w:rsidRPr="003A745D">
        <w:rPr>
          <w:rFonts w:eastAsia="Calibri" w:cs="Times New Roman"/>
          <w:szCs w:val="28"/>
        </w:rPr>
        <w:t xml:space="preserve"> поселения, обеспечения поступлений в бюджет поселения и выплат из бюджета поселения по источникам финансирования дефицита бюджета поселения;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осуществления администрацией Константиновского сельского поселения и подведомственными участниками бюджетного процесса процедуры ведения бюджетного учета, в том числе принятия к учету первичных учетных документов (составления сводных учетных документов), отражения информации, указанной в первичных учетных документах в регистрах бюджетного учета, проведения оценки имущества и обязательств, а также инвентаризаций;</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составления и представления администрацией Константиновского сельского поселения и подведомственными участниками бюджетного процесса бюджетной отчетности и сводной бюджетной отчетности;</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исполнения администрацией Константиновского сельского поселения судебных актов по искам, предусматривающих обращение взыскания на средства бюджета поселения по денежным обязательствам администрации Константиновского сельского поселения и подведомственных участников бюджетного процесса.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bookmarkStart w:id="3" w:name="Par69"/>
      <w:bookmarkEnd w:id="3"/>
      <w:r w:rsidRPr="003A745D">
        <w:rPr>
          <w:rFonts w:eastAsia="Calibri" w:cs="Times New Roman"/>
          <w:szCs w:val="28"/>
        </w:rPr>
        <w:t>2.4. При осуществлении внутреннего финансового контроля проводятся следующие контрольные действия: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проверка оформления документов, необходимых для выполнения внутренней бюджетной процедуры на соответствие требованиям внутренних стандартов и иных нормативных правовых актов, регулирующих выполнение внутренних бюджетных процедур;</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сверка данных;</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сбор и анализ информации о результатах выполнения внутренних бюджетных процедур.</w:t>
      </w:r>
    </w:p>
    <w:p w:rsidR="003A745D" w:rsidRPr="003A745D" w:rsidRDefault="003A745D" w:rsidP="003A745D">
      <w:pPr>
        <w:shd w:val="clear" w:color="auto" w:fill="FFFFFF"/>
        <w:tabs>
          <w:tab w:val="left" w:pos="0"/>
        </w:tabs>
        <w:suppressAutoHyphens/>
        <w:spacing w:after="0" w:line="360" w:lineRule="auto"/>
        <w:ind w:firstLine="709"/>
        <w:contextualSpacing/>
        <w:jc w:val="both"/>
        <w:rPr>
          <w:rFonts w:ascii="Times New Roman CYR" w:eastAsia="Times New Roman" w:hAnsi="Times New Roman CYR" w:cs="Times New Roman"/>
          <w:szCs w:val="20"/>
          <w:lang w:eastAsia="ru-RU"/>
        </w:rPr>
      </w:pPr>
      <w:r w:rsidRPr="003A745D">
        <w:rPr>
          <w:rFonts w:eastAsia="Times New Roman" w:cs="Times New Roman"/>
          <w:szCs w:val="28"/>
          <w:lang w:eastAsia="ru-RU"/>
        </w:rPr>
        <w:lastRenderedPageBreak/>
        <w:t xml:space="preserve">2.5. Формами проведения внутреннего финансового контроля являются контрольные действия, указанные в пункте 2.4 настоящего Порядка (далее – контрольные действия), применяемые в ходе контроля по уровню подчиненности и контроля по уровню подведомственности (далее – метод контроля). </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2.6. К способам проведения контрольных действий относятся: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сплошной способ, при котором контрольные действия осуществляются в отношении каждой проведенной операции (действия по формированию документа, необходимого для выполнения внутренней бюджетной процедуры);</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выборочный способ, при котором контрольные действия осуществляются в отношении отдельной операции (действия по формированию документа, необходимого для выполнения внутренней бюджетной процедуры).</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2.7.</w:t>
      </w:r>
      <w:r w:rsidRPr="003A745D">
        <w:rPr>
          <w:rFonts w:eastAsia="Calibri" w:cs="Times New Roman"/>
          <w:szCs w:val="28"/>
          <w:lang w:val="en-US"/>
        </w:rPr>
        <w:t> </w:t>
      </w:r>
      <w:r w:rsidRPr="003A745D">
        <w:rPr>
          <w:rFonts w:eastAsia="Calibri" w:cs="Times New Roman"/>
          <w:szCs w:val="28"/>
        </w:rPr>
        <w:t xml:space="preserve">Подготовка к проведению внутреннего финансового контроля заключается в формировании (актуализации) карты внутреннего финансового контроля главой (либо должностными лицами) администрации Константиновского сельского поселения, ответственного за результаты выполнения внутренних бюджетных процедур. </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В карте внутреннего финансового контроля по каждой отражаемой в ней внутренней бюджетной процедуре указываются данные о должностном лице, ответственном за выполнение операции (действия по формированию документа, необходимого для выполнения внутренней бюджетной процедуры), уполномоченном должностном лице, осуществляющем контрольные действия, методах контроля, способах и периодичности проведения контрольных действий. </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Карта внутреннего финансового контроля оформляется согласно приложению к настоящему Порядку. </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2.8.</w:t>
      </w:r>
      <w:r w:rsidRPr="003A745D">
        <w:rPr>
          <w:rFonts w:eastAsia="Calibri" w:cs="Times New Roman"/>
          <w:szCs w:val="28"/>
          <w:lang w:val="en-US"/>
        </w:rPr>
        <w:t> </w:t>
      </w:r>
      <w:r w:rsidRPr="003A745D">
        <w:rPr>
          <w:rFonts w:eastAsia="Calibri" w:cs="Times New Roman"/>
          <w:szCs w:val="28"/>
        </w:rPr>
        <w:t>Процесс формирования карты внутреннего финансового контроля включает следующие этапы:</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анализа внутренней бюджетной процедуры в целях определения </w:t>
      </w:r>
      <w:r w:rsidRPr="003A745D">
        <w:rPr>
          <w:rFonts w:eastAsia="Calibri" w:cs="Times New Roman"/>
          <w:szCs w:val="28"/>
        </w:rPr>
        <w:lastRenderedPageBreak/>
        <w:t>применяемых к ней методов контроля и контрольных действий;</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формирования перечня операций (действий по формированию документов, необходимых для выполнения внутренней бюджетной процедуры).</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2.9. Утверждение карт внутреннего финансового контроля осуществляется главой администрации Константиновского сельского поселения до начала очередного финансового года.</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2.10. Актуализация карт внутреннего финансового контроля проводится: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в случае внесения изменений во внутренние стандарты и иные нормативные правовые акты, регулирующие выполнение внутренних бюджетных процедур;</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в случае изменения состава должностных лиц, ответственных за осуществление операций (действия по формированию документа, необходимого для выполнения внутренней бюджетной процедуры), состава уполномоченных должностных лиц, осуществляющих контрольные действия;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в случае необходимости изменения методов контроля, контрольных действий и (или) периодичности их проведения в целях увеличения способности методов контроля и контрольных действий снижать вероятность возникновения бюджетных рисков.</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2.11.</w:t>
      </w:r>
      <w:r w:rsidRPr="003A745D">
        <w:rPr>
          <w:rFonts w:eastAsia="Calibri" w:cs="Times New Roman"/>
          <w:szCs w:val="28"/>
          <w:lang w:val="en-US"/>
        </w:rPr>
        <w:t> </w:t>
      </w:r>
      <w:r w:rsidRPr="003A745D">
        <w:rPr>
          <w:rFonts w:eastAsia="Calibri" w:cs="Times New Roman"/>
          <w:szCs w:val="28"/>
        </w:rPr>
        <w:t>Внутренний финансовый контроль осуществляется уполномоченными должностными лицами администрации Константиновского сельского поселения в соответствии с утвержденными картами внутреннего финансового контроля.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2.12. Контроль по уровню подчиненности осуществляется сплошным или выборочным способом уполномоченными должностными лицами администрации Константиновского сельского  поселения путём проведения проверки операций (действий по формированию документов, необходимых для выполнения внутренней бюджетной процедуры), совершенных подчинёнными должностными лицами, на соответствие требованиям </w:t>
      </w:r>
      <w:r w:rsidRPr="003A745D">
        <w:rPr>
          <w:rFonts w:eastAsia="Calibri" w:cs="Times New Roman"/>
          <w:szCs w:val="28"/>
        </w:rPr>
        <w:lastRenderedPageBreak/>
        <w:t xml:space="preserve">внутренних стандартов и иных нормативных правовых актов, регулирующих выполнение внутренних бюджетных процедур. </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В ходе контроля по уровню подчиненности также осуществляется оценка бюджетных рисков.</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2.13. Контроль по уровню подведомственности осуществляется сплошным или выборочным способом уполномоченными должностными лицами администрации Константиновского сельского поселения в отношении выполненных подведомственными участниками бюджетного процесса внутренних бюджетных процедур, предусмотренных пунктом 2.3 настоящего Порядка.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Контроль по уровню подведомственности осуществляется путём проведения в отношении </w:t>
      </w:r>
      <w:r w:rsidRPr="003A745D">
        <w:rPr>
          <w:rFonts w:eastAsia="Calibri" w:cs="Times New Roman"/>
          <w:szCs w:val="16"/>
        </w:rPr>
        <w:t xml:space="preserve">подведомственных участников бюджетного процесса </w:t>
      </w:r>
      <w:r w:rsidRPr="003A745D">
        <w:rPr>
          <w:rFonts w:eastAsia="Calibri" w:cs="Times New Roman"/>
          <w:szCs w:val="28"/>
        </w:rPr>
        <w:t>проверок совершенных ими операций (действий по формированию документов, необходимых для выполнения внутренней бюджетной процедуры) и выполненных внутренних бюджетных процедур на соответствие требованиям внутренних стандартов и иных нормативных правовых актов, регулирующих выполнение внутренних бюджетных процедур.</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Результаты таких проверок оформляются письменным заключением. </w:t>
      </w:r>
      <w:proofErr w:type="gramStart"/>
      <w:r w:rsidRPr="003A745D">
        <w:rPr>
          <w:rFonts w:eastAsia="Calibri" w:cs="Times New Roman"/>
          <w:szCs w:val="28"/>
        </w:rPr>
        <w:t xml:space="preserve">Оформление заключения осуществляется уполномоченными должностными лицами администрации Константиновского сельского поселения с указанием необходимости внесения в </w:t>
      </w:r>
      <w:r w:rsidRPr="003A745D">
        <w:rPr>
          <w:rFonts w:eastAsia="Calibri" w:cs="Times New Roman"/>
          <w:szCs w:val="16"/>
        </w:rPr>
        <w:t xml:space="preserve">представленные </w:t>
      </w:r>
      <w:r w:rsidRPr="003A745D">
        <w:rPr>
          <w:rFonts w:eastAsia="Calibri" w:cs="Times New Roman"/>
          <w:szCs w:val="28"/>
        </w:rPr>
        <w:t>документы исправлений, устранения в установленный в заключении срок недостатков и (или) нарушений, допущенных при осуществлении операций (действий по формированию документов, необходимых для выполнения внутренней бюджетной процедуры) и выполнении внутренних бюджетных процедур (при их наличии).</w:t>
      </w:r>
      <w:proofErr w:type="gramEnd"/>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2.14. </w:t>
      </w:r>
      <w:proofErr w:type="gramStart"/>
      <w:r w:rsidRPr="003A745D">
        <w:rPr>
          <w:rFonts w:eastAsia="Calibri" w:cs="Times New Roman"/>
          <w:szCs w:val="28"/>
        </w:rPr>
        <w:t xml:space="preserve">Информация о результатах внутреннего финансового контроля, выявленных бюджетных рисках, недостатках и (или) нарушениях при выполнении внутренних бюджетных процедур, сведениях о причинах возникновения бюджетных рисков, недостатков и (или) нарушений и о </w:t>
      </w:r>
      <w:r w:rsidRPr="003A745D">
        <w:rPr>
          <w:rFonts w:eastAsia="Calibri" w:cs="Times New Roman"/>
          <w:szCs w:val="28"/>
        </w:rPr>
        <w:lastRenderedPageBreak/>
        <w:t>предлагаемых мерах по их устранению (далее – результаты внутреннего финансового контроля) направляется главе администрации Константиновского сельского поселения с установленной им периодичностью, но не реже одного раза в квартал.</w:t>
      </w:r>
      <w:proofErr w:type="gramEnd"/>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2.15. По итогам рассмотрения результатов внутреннего финансового контроля  глава администрации Константиновского сельского поселения принимает решение с указанием сроков выполнения:</w:t>
      </w:r>
    </w:p>
    <w:p w:rsidR="003A745D" w:rsidRPr="003A745D" w:rsidRDefault="003A745D" w:rsidP="003A745D">
      <w:pPr>
        <w:shd w:val="clear" w:color="auto" w:fill="FFFFFF"/>
        <w:tabs>
          <w:tab w:val="left" w:pos="982"/>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 необходимости устранения выявленных нарушений (недостатков) в установленный в решении срок;</w:t>
      </w:r>
    </w:p>
    <w:p w:rsidR="003A745D" w:rsidRPr="003A745D" w:rsidRDefault="003A745D" w:rsidP="003A745D">
      <w:pPr>
        <w:shd w:val="clear" w:color="auto" w:fill="FFFFFF"/>
        <w:tabs>
          <w:tab w:val="left" w:pos="982"/>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 проведении служебных проверок и привлечении к материальной или дисциплинарной ответственности виновных должностных лиц;</w:t>
      </w:r>
    </w:p>
    <w:p w:rsidR="003A745D" w:rsidRPr="003A745D" w:rsidRDefault="003A745D" w:rsidP="003A745D">
      <w:pPr>
        <w:shd w:val="clear" w:color="auto" w:fill="FFFFFF"/>
        <w:tabs>
          <w:tab w:val="left" w:pos="982"/>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об актуализации карт внутреннего финансового контроля в части изменения методов контроля, способов контроля и периодичности контрольных действий в целях увеличения способности методов контроля и контрольных действий снижать вероятность возникновения бюджетных рисков;</w:t>
      </w:r>
    </w:p>
    <w:p w:rsidR="003A745D" w:rsidRPr="003A745D" w:rsidRDefault="003A745D" w:rsidP="003A745D">
      <w:pPr>
        <w:shd w:val="clear" w:color="auto" w:fill="FFFFFF"/>
        <w:tabs>
          <w:tab w:val="left" w:pos="982"/>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об изменении внутренних стандартов, в том числе регулирующих учётную политику администрации Константиновского сельского поселения;</w:t>
      </w:r>
    </w:p>
    <w:p w:rsidR="003A745D" w:rsidRPr="003A745D" w:rsidRDefault="003A745D" w:rsidP="003A745D">
      <w:pPr>
        <w:shd w:val="clear" w:color="auto" w:fill="FFFFFF"/>
        <w:tabs>
          <w:tab w:val="left" w:pos="982"/>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о направлении материалов в орган, уполномоченный на осуществление внутреннего муниципального финансового контроля в случае </w:t>
      </w:r>
      <w:proofErr w:type="gramStart"/>
      <w:r w:rsidRPr="003A745D">
        <w:rPr>
          <w:rFonts w:eastAsia="Calibri" w:cs="Times New Roman"/>
          <w:szCs w:val="28"/>
        </w:rPr>
        <w:t>наличия признаков нарушений бюджетного законодательства Российской Федерации</w:t>
      </w:r>
      <w:proofErr w:type="gramEnd"/>
      <w:r w:rsidRPr="003A745D">
        <w:rPr>
          <w:rFonts w:eastAsia="Calibri" w:cs="Times New Roman"/>
          <w:szCs w:val="28"/>
        </w:rPr>
        <w:t xml:space="preserve"> и иных нормативных правовых актов, регулирующих бюджетные правоотношения, для принятия соответствующих мер.</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2.16.</w:t>
      </w:r>
      <w:r w:rsidRPr="003A745D">
        <w:rPr>
          <w:rFonts w:eastAsia="Calibri" w:cs="Times New Roman"/>
          <w:szCs w:val="28"/>
          <w:lang w:val="en-US"/>
        </w:rPr>
        <w:t> </w:t>
      </w:r>
      <w:r w:rsidRPr="003A745D">
        <w:rPr>
          <w:rFonts w:eastAsia="Calibri" w:cs="Times New Roman"/>
          <w:szCs w:val="28"/>
        </w:rPr>
        <w:t>При принятии решений по итогам рассмотрения результатов внутреннего финансового контроля учитывается информация, указанная в актах, заключениях, представлениях и предписаниях органов муниципального финансового контроля и отчетах внутреннего финансового аудита, представленных главе администрации Константиновского  сельского поселения.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2.17. Ответственность за организацию внутреннего финансового контроля несет глава администрации Константиновского сельского </w:t>
      </w:r>
      <w:r w:rsidRPr="003A745D">
        <w:rPr>
          <w:rFonts w:eastAsia="Calibri" w:cs="Times New Roman"/>
          <w:szCs w:val="28"/>
        </w:rPr>
        <w:lastRenderedPageBreak/>
        <w:t>поселения.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2.18.</w:t>
      </w:r>
      <w:r w:rsidRPr="003A745D">
        <w:rPr>
          <w:rFonts w:eastAsia="Calibri" w:cs="Times New Roman"/>
          <w:szCs w:val="28"/>
          <w:lang w:val="en-US"/>
        </w:rPr>
        <w:t> </w:t>
      </w:r>
      <w:r w:rsidRPr="003A745D">
        <w:rPr>
          <w:rFonts w:eastAsia="Calibri" w:cs="Times New Roman"/>
          <w:szCs w:val="28"/>
        </w:rPr>
        <w:t>Администрация Константиновского сельского поселения представляет органу, уполномоченному на осуществление внутреннего муниципального финансового контроля, запрашиваемые им информацию и документы в целях проведения анализа осуществления внутреннего финансового контроля.</w:t>
      </w:r>
    </w:p>
    <w:p w:rsidR="003A745D" w:rsidRPr="003A745D" w:rsidRDefault="003A745D" w:rsidP="003A745D">
      <w:pPr>
        <w:suppressAutoHyphens/>
        <w:spacing w:after="0" w:line="360" w:lineRule="auto"/>
        <w:ind w:right="-31" w:firstLine="709"/>
        <w:jc w:val="both"/>
        <w:rPr>
          <w:rFonts w:ascii="Calibri" w:eastAsia="Calibri" w:hAnsi="Calibri" w:cs="Times New Roman"/>
          <w:sz w:val="22"/>
        </w:rPr>
      </w:pPr>
      <w:r w:rsidRPr="003A745D">
        <w:rPr>
          <w:rFonts w:eastAsia="Calibri" w:cs="Times New Roman"/>
          <w:szCs w:val="28"/>
        </w:rPr>
        <w:t>2.19. Администрация Константиновского сельского поселения представляет органу, уполномоченному на осуществление внутреннего муниципального финансового контроля, отчет о результатах внутреннего финансового контроля: за первое полугодие -</w:t>
      </w:r>
      <w:r w:rsidRPr="003A745D">
        <w:rPr>
          <w:rFonts w:eastAsia="Calibri" w:cs="Times New Roman"/>
          <w:szCs w:val="28"/>
          <w:lang w:eastAsia="ru-RU"/>
        </w:rPr>
        <w:t xml:space="preserve"> до 10 июля текущего года и годовой - до 31 января года, следующего </w:t>
      </w:r>
      <w:proofErr w:type="gramStart"/>
      <w:r w:rsidRPr="003A745D">
        <w:rPr>
          <w:rFonts w:eastAsia="Calibri" w:cs="Times New Roman"/>
          <w:szCs w:val="28"/>
          <w:lang w:eastAsia="ru-RU"/>
        </w:rPr>
        <w:t>за</w:t>
      </w:r>
      <w:proofErr w:type="gramEnd"/>
      <w:r w:rsidRPr="003A745D">
        <w:rPr>
          <w:rFonts w:eastAsia="Calibri" w:cs="Times New Roman"/>
          <w:szCs w:val="28"/>
          <w:lang w:eastAsia="ru-RU"/>
        </w:rPr>
        <w:t xml:space="preserve"> отчетным.</w:t>
      </w:r>
    </w:p>
    <w:p w:rsidR="003A745D" w:rsidRPr="003A745D" w:rsidRDefault="003A745D" w:rsidP="003A745D">
      <w:pPr>
        <w:shd w:val="clear" w:color="auto" w:fill="FFFFFF"/>
        <w:suppressAutoHyphens/>
        <w:spacing w:after="0" w:line="360" w:lineRule="auto"/>
        <w:ind w:firstLine="709"/>
        <w:jc w:val="both"/>
        <w:rPr>
          <w:rFonts w:ascii="Calibri" w:eastAsia="Calibri" w:hAnsi="Calibri" w:cs="Times New Roman"/>
          <w:sz w:val="22"/>
        </w:rPr>
      </w:pPr>
      <w:r w:rsidRPr="003A745D">
        <w:rPr>
          <w:rFonts w:eastAsia="Calibri" w:cs="Times New Roman"/>
          <w:szCs w:val="28"/>
          <w:lang w:eastAsia="ru-RU"/>
        </w:rPr>
        <w:t xml:space="preserve">Порядок представления отчета и форма отчета </w:t>
      </w:r>
      <w:r w:rsidRPr="003A745D">
        <w:rPr>
          <w:rFonts w:eastAsia="Calibri" w:cs="Times New Roman"/>
          <w:szCs w:val="28"/>
        </w:rPr>
        <w:t>о результатах внутреннего финансового контроля</w:t>
      </w:r>
      <w:r w:rsidRPr="003A745D">
        <w:rPr>
          <w:rFonts w:eastAsia="Calibri" w:cs="Times New Roman"/>
          <w:szCs w:val="28"/>
          <w:lang w:eastAsia="ru-RU"/>
        </w:rPr>
        <w:t xml:space="preserve"> устанавливается финансовым управлением администрации Малмыжского района, </w:t>
      </w:r>
      <w:r w:rsidRPr="003A745D">
        <w:rPr>
          <w:rFonts w:eastAsia="Calibri" w:cs="Times New Roman"/>
          <w:szCs w:val="28"/>
        </w:rPr>
        <w:t>уполномоченным на осуществление внутреннего муниципального финансового контроля.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p>
    <w:p w:rsidR="003A745D" w:rsidRPr="003A745D" w:rsidRDefault="003A745D" w:rsidP="003A745D">
      <w:pPr>
        <w:widowControl w:val="0"/>
        <w:suppressAutoHyphens/>
        <w:spacing w:after="0" w:line="360" w:lineRule="auto"/>
        <w:ind w:firstLine="709"/>
        <w:jc w:val="center"/>
        <w:rPr>
          <w:rFonts w:ascii="Calibri" w:eastAsia="Calibri" w:hAnsi="Calibri" w:cs="Times New Roman"/>
          <w:sz w:val="22"/>
        </w:rPr>
      </w:pPr>
      <w:bookmarkStart w:id="4" w:name="Par115"/>
      <w:bookmarkEnd w:id="4"/>
      <w:r w:rsidRPr="003A745D">
        <w:rPr>
          <w:rFonts w:eastAsia="Calibri" w:cs="Times New Roman"/>
          <w:b/>
          <w:szCs w:val="28"/>
        </w:rPr>
        <w:t>3. Осуществление внутреннего финансового аудита</w:t>
      </w:r>
    </w:p>
    <w:p w:rsidR="003A745D" w:rsidRPr="003A745D" w:rsidRDefault="003A745D" w:rsidP="003A745D">
      <w:pPr>
        <w:tabs>
          <w:tab w:val="left" w:pos="567"/>
          <w:tab w:val="left" w:pos="709"/>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3.1. Целями внутреннего финансового аудита являются:</w:t>
      </w:r>
    </w:p>
    <w:p w:rsidR="003A745D" w:rsidRPr="003A745D" w:rsidRDefault="003A745D" w:rsidP="003A745D">
      <w:pPr>
        <w:tabs>
          <w:tab w:val="left" w:pos="567"/>
          <w:tab w:val="left" w:pos="709"/>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оценка надежности внутреннего финансового контроля и подготовка рекомендаций по повышению его эффективности;</w:t>
      </w:r>
    </w:p>
    <w:p w:rsidR="003A745D" w:rsidRPr="003A745D" w:rsidRDefault="003A745D" w:rsidP="003A745D">
      <w:pPr>
        <w:tabs>
          <w:tab w:val="left" w:pos="567"/>
          <w:tab w:val="left" w:pos="709"/>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подтверждение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3A745D" w:rsidRPr="003A745D" w:rsidRDefault="003A745D" w:rsidP="003A745D">
      <w:pPr>
        <w:tabs>
          <w:tab w:val="left" w:pos="567"/>
          <w:tab w:val="left" w:pos="709"/>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подготовка предложений по повышению экономности и результативности использования средств бюджета поселения.</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3.2. Объектами внутреннего финансового аудита (далее – объекты аудита), осуществляемого:</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администрацией Константиновского сельского поселения, являются администрация Константиновского сельского поселения и  подведомственные ей  получатели бюджетных средств.</w:t>
      </w:r>
    </w:p>
    <w:p w:rsidR="003A745D" w:rsidRPr="003A745D" w:rsidRDefault="003A745D" w:rsidP="003A745D">
      <w:pPr>
        <w:shd w:val="clear" w:color="auto" w:fill="FFFFFF"/>
        <w:tabs>
          <w:tab w:val="left" w:pos="567"/>
          <w:tab w:val="left" w:pos="709"/>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lastRenderedPageBreak/>
        <w:t>3.3. Внутренний финансовый аудит осуществляется должностными лицами администрации Константиновского сельского поселения, наделенными полномочиями по внутреннему финансовому аудиту (далее – субъект аудита), на основе функциональной независимости.</w:t>
      </w:r>
    </w:p>
    <w:p w:rsidR="003A745D" w:rsidRPr="003A745D" w:rsidRDefault="003A745D" w:rsidP="003A745D">
      <w:pPr>
        <w:shd w:val="clear" w:color="auto" w:fill="FFFFFF"/>
        <w:tabs>
          <w:tab w:val="left" w:pos="567"/>
          <w:tab w:val="left" w:pos="709"/>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Субъект аудита подчиняется непосредственно и исключительно главе администрации Константиновского сельского поселения. </w:t>
      </w:r>
    </w:p>
    <w:p w:rsidR="003A745D" w:rsidRPr="003A745D" w:rsidRDefault="003A745D" w:rsidP="003A745D">
      <w:pPr>
        <w:tabs>
          <w:tab w:val="left" w:pos="567"/>
          <w:tab w:val="left" w:pos="709"/>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Деятельность субъекта аудита основывается на принципах законности, объективности, эффективности, независимости и профессиональной компетентности, а также системности и ответственности.</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3.4. Предметом внутреннего финансового аудита является совокупность операций (действий по формированию документов, необходимых для выполнения внутренней бюджетной процедуры) и внутренних бюджетных процедур,  а также организация и осуществление уполномоченными должностными лицами администрации Константиновского сельского поселения внутреннего финансового контроля. </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3.5. Внутренний финансовый аудит осуществляется посредством проведения плановых и внеплановых аудиторских проверок (далее – аудиторская проверка). </w:t>
      </w:r>
    </w:p>
    <w:p w:rsidR="003A745D" w:rsidRPr="003A745D" w:rsidRDefault="003A745D" w:rsidP="003A745D">
      <w:pPr>
        <w:shd w:val="clear" w:color="auto" w:fill="FFFFFF"/>
        <w:tabs>
          <w:tab w:val="left" w:pos="982"/>
        </w:tabs>
        <w:suppressAutoHyphens/>
        <w:spacing w:after="0" w:line="360" w:lineRule="auto"/>
        <w:ind w:firstLine="709"/>
        <w:contextualSpacing/>
        <w:jc w:val="both"/>
        <w:rPr>
          <w:rFonts w:ascii="Times New Roman CYR" w:eastAsia="Times New Roman" w:hAnsi="Times New Roman CYR" w:cs="Times New Roman"/>
          <w:szCs w:val="20"/>
          <w:lang w:eastAsia="ru-RU"/>
        </w:rPr>
      </w:pPr>
      <w:proofErr w:type="gramStart"/>
      <w:r w:rsidRPr="003A745D">
        <w:rPr>
          <w:rFonts w:eastAsia="Times New Roman" w:cs="Times New Roman"/>
          <w:szCs w:val="28"/>
          <w:lang w:eastAsia="ru-RU"/>
        </w:rPr>
        <w:t>Аудиторские проверки подразделяются на камеральные, выездные и комбинированные (далее – метод аудиторской проверки).</w:t>
      </w:r>
      <w:proofErr w:type="gramEnd"/>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Камеральная аудиторская проверка проводится по месту нахождения администрации  Константиновского сельского поселения на основании бюджетной (бухгалтерской) отчетности и иных документов, представленных по его запросу.</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Выездная аудиторская проверка проводится по месту нахождения объекта аудита, в </w:t>
      </w:r>
      <w:proofErr w:type="gramStart"/>
      <w:r w:rsidRPr="003A745D">
        <w:rPr>
          <w:rFonts w:eastAsia="Calibri" w:cs="Times New Roman"/>
          <w:szCs w:val="28"/>
        </w:rPr>
        <w:t>ходе</w:t>
      </w:r>
      <w:proofErr w:type="gramEnd"/>
      <w:r w:rsidRPr="003A745D">
        <w:rPr>
          <w:rFonts w:eastAsia="Calibri" w:cs="Times New Roman"/>
          <w:szCs w:val="28"/>
        </w:rPr>
        <w:t xml:space="preserve"> которой в том числе определяется фактическое соответствие совершенных операций (действий по формированию документов, необходимых для выполнения внутренней бюджетной процедуры) данным бюджетной (бухгалтерской) отчетности и первичным документам. </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Комбинированная проверка проводится как по месту нахождения </w:t>
      </w:r>
      <w:r w:rsidRPr="003A745D">
        <w:rPr>
          <w:rFonts w:eastAsia="Calibri" w:cs="Times New Roman"/>
          <w:szCs w:val="28"/>
        </w:rPr>
        <w:lastRenderedPageBreak/>
        <w:t>субъекта аудита, так и по месту нахождения объектов аудита.</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3.6. План внутреннего финансового аудита (далее – план финансового аудита) представляет собой перечень аудиторских проверок с указанием проверяемой внутренней бюджетной процедуры, объекта аудита, срока проведения аудиторской проверки и ответственного исполнителя субъекта аудита.</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3.7. При планирован</w:t>
      </w:r>
      <w:proofErr w:type="gramStart"/>
      <w:r w:rsidRPr="003A745D">
        <w:rPr>
          <w:rFonts w:eastAsia="Calibri" w:cs="Times New Roman"/>
          <w:szCs w:val="28"/>
        </w:rPr>
        <w:t>ии ау</w:t>
      </w:r>
      <w:proofErr w:type="gramEnd"/>
      <w:r w:rsidRPr="003A745D">
        <w:rPr>
          <w:rFonts w:eastAsia="Calibri" w:cs="Times New Roman"/>
          <w:szCs w:val="28"/>
        </w:rPr>
        <w:t>диторских проверок учитываются: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значимость операций (действий по формированию документов, необходимых для выполнения внутренней бюджетной процедуры), групп однотипных операций, осуществляемых объектами аудита, которые могут оказать значительное влияние на качество выполнения внутренней бюджетной процедуры и годовую и (или) квартальную бюджетную отчетность в случае ненадлежащего осуществления этих операций;</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факторы, влияющие на объем выборки проверяемых операций (действий по формированию документов, необходимых для выполнения внутренней бюджетной процедуры) для оценки надежности внутреннего финансового контроля;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бюджетные риски;</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степень обеспеченности субъекта аудита ресурсами (трудовыми, материальными и финансовыми);</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наличие резерва времени для выполнения внеплановых аудиторских проверок.</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3.8. В целях составления плана финансового аудита субъект аудита проводит предварительный анализ данных об объектах аудита, в том числе сведений о результатах:</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осуществления объектом аудита внутреннего финансового контроля за период, подлежащий аудиторской проверке;</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проведения в текущем и (или) отчетном финансовом году контрольных мероприятий органами муниципального финансового контроля в отношении финансово-хозяйственной деятельности объектов аудита.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lastRenderedPageBreak/>
        <w:t>3.9. Формирование плана финансового аудита осуществляется с использованием программного комплекса «</w:t>
      </w:r>
      <w:proofErr w:type="spellStart"/>
      <w:r w:rsidRPr="003A745D">
        <w:rPr>
          <w:rFonts w:eastAsia="Calibri" w:cs="Times New Roman"/>
          <w:szCs w:val="28"/>
        </w:rPr>
        <w:t>Финконтроль</w:t>
      </w:r>
      <w:proofErr w:type="spellEnd"/>
      <w:r w:rsidRPr="003A745D">
        <w:rPr>
          <w:rFonts w:eastAsia="Calibri" w:cs="Times New Roman"/>
          <w:szCs w:val="28"/>
        </w:rPr>
        <w:t>-СМАРТ».</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План финансового аудита утверждается главой администрации  Константиновского сельского поселения до начала очередного финансового года.</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3.10. Субъект аудита при проведен</w:t>
      </w:r>
      <w:proofErr w:type="gramStart"/>
      <w:r w:rsidRPr="003A745D">
        <w:rPr>
          <w:rFonts w:eastAsia="Calibri" w:cs="Times New Roman"/>
          <w:szCs w:val="28"/>
        </w:rPr>
        <w:t>ии ау</w:t>
      </w:r>
      <w:proofErr w:type="gramEnd"/>
      <w:r w:rsidRPr="003A745D">
        <w:rPr>
          <w:rFonts w:eastAsia="Calibri" w:cs="Times New Roman"/>
          <w:szCs w:val="28"/>
        </w:rPr>
        <w:t>диторских проверок имеет право:</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запрашивать и получать на основании мотивированного запроса от объекта аудита документы, материалы и информацию, необходимые для проведения аудиторских проверок, в том числе информацию об организации и результатах осуществления объектом аудита внутреннего финансового контроля;</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посещать помещения и территории, занимаемые объектом аудита, в отношении которого осуществляется аудиторская проверка;</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привлекать по согласованию с руководителем главного </w:t>
      </w:r>
      <w:proofErr w:type="gramStart"/>
      <w:r w:rsidRPr="003A745D">
        <w:rPr>
          <w:rFonts w:eastAsia="Calibri" w:cs="Times New Roman"/>
          <w:szCs w:val="28"/>
        </w:rPr>
        <w:t>администратора средств бюджета поселения независимых экспертов</w:t>
      </w:r>
      <w:proofErr w:type="gramEnd"/>
      <w:r w:rsidRPr="003A745D">
        <w:rPr>
          <w:rFonts w:eastAsia="Calibri" w:cs="Times New Roman"/>
          <w:szCs w:val="28"/>
        </w:rPr>
        <w:t xml:space="preserve">. </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3.11. Субъект аудита при проведен</w:t>
      </w:r>
      <w:proofErr w:type="gramStart"/>
      <w:r w:rsidRPr="003A745D">
        <w:rPr>
          <w:rFonts w:eastAsia="Calibri" w:cs="Times New Roman"/>
          <w:szCs w:val="28"/>
        </w:rPr>
        <w:t>ии  ау</w:t>
      </w:r>
      <w:proofErr w:type="gramEnd"/>
      <w:r w:rsidRPr="003A745D">
        <w:rPr>
          <w:rFonts w:eastAsia="Calibri" w:cs="Times New Roman"/>
          <w:szCs w:val="28"/>
        </w:rPr>
        <w:t>диторских проверок обязан:</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соблюдать требования нормативных правовых актов в установленной сфере деятельности и принципы, на которых основывается деятельность администрации  Константиновского сельского поселения;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проводить аудиторские проверки в соответствии с программами аудиторских проверок;</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знакомить руководителя объекта аудита с программой аудиторской проверки и результатами проверки.</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3.12. Аудиторская проверка назначается решением главы администрации   Константиновского сельского поселения и проводится на основании утвержденной им программы аудиторской проверки.</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Решение о проведение  аудиторской проверки должно содержать:</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основание проведения аудиторской проверки;</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структурное подразделение (должностное лицо);</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наименование объекта аудита;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lastRenderedPageBreak/>
        <w:t>метод аудиторской проверки;</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проверяемый период</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срок проведения аудиторской проверки.</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Программа аудиторской проверки должна содержать наименование объекта аудита и перечень вопросов, подлежащих изучению </w:t>
      </w:r>
      <w:proofErr w:type="gramStart"/>
      <w:r w:rsidRPr="003A745D">
        <w:rPr>
          <w:rFonts w:eastAsia="Calibri" w:cs="Times New Roman"/>
          <w:szCs w:val="28"/>
        </w:rPr>
        <w:t>при</w:t>
      </w:r>
      <w:proofErr w:type="gramEnd"/>
      <w:r w:rsidRPr="003A745D">
        <w:rPr>
          <w:rFonts w:eastAsia="Calibri" w:cs="Times New Roman"/>
          <w:szCs w:val="28"/>
        </w:rPr>
        <w:t xml:space="preserve"> проведение аудиторской проверки, с указанием:</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внутренних бюджетных процедур, в отношении которых оценивается </w:t>
      </w:r>
      <w:r w:rsidRPr="003A745D">
        <w:rPr>
          <w:rFonts w:eastAsia="Calibri" w:cs="Times New Roman"/>
          <w:szCs w:val="16"/>
        </w:rPr>
        <w:t>надёжность внутреннего финансового контроля;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16"/>
        </w:rPr>
        <w:t xml:space="preserve">перечня </w:t>
      </w:r>
      <w:r w:rsidRPr="003A745D">
        <w:rPr>
          <w:rFonts w:eastAsia="Calibri" w:cs="Times New Roman"/>
          <w:szCs w:val="28"/>
        </w:rPr>
        <w:t>операций (действий по формированию документов, необходимых для выполнения внутренней бюджетной процедуры), осуществляемых в рамках внутренних бюджетных процедур.</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3.13. В ходе аудиторской проверки в отношении объектов аудита исследуется: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осуществление объектом аудита внутреннего финансового контроля;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соответствие выполнения объектом аудита внутренних бюджетных процедур внутренним стандартам и иным нормативным правовым актам, регулирующим выполнение внутренних бюджетных процедур;</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соответствие применяемой (обеспечиваемой) объектом аудита учетной политики законодательству Российской Федерации о бухгалтерском учете, федеральным и отраслевым стандартам в области регулирования бухгалтерского учета;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ведение объектом аудита бюджетного учета, в том числе по вопросам, по которым решение принимается исходя из профессионального мнения лица, ответственного за ведение бюджетного учета;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применение объектом аудита программных средств автоматизации при выполнении внутренних бюджетных процедур;</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lang w:eastAsia="ru-RU"/>
        </w:rPr>
        <w:t xml:space="preserve">принятие </w:t>
      </w:r>
      <w:r w:rsidRPr="003A745D">
        <w:rPr>
          <w:rFonts w:eastAsia="Calibri" w:cs="Times New Roman"/>
          <w:szCs w:val="28"/>
        </w:rPr>
        <w:t xml:space="preserve">объектом аудита </w:t>
      </w:r>
      <w:r w:rsidRPr="003A745D">
        <w:rPr>
          <w:rFonts w:eastAsia="Calibri" w:cs="Times New Roman"/>
          <w:szCs w:val="28"/>
          <w:lang w:eastAsia="ru-RU"/>
        </w:rPr>
        <w:t>меры по повышению экономности и результативности использования бюджетных средств</w:t>
      </w:r>
      <w:r w:rsidRPr="003A745D">
        <w:rPr>
          <w:rFonts w:eastAsia="Calibri" w:cs="Times New Roman"/>
          <w:szCs w:val="28"/>
        </w:rPr>
        <w:t>;</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составление объектом аудита бюджетной отчетности.</w:t>
      </w:r>
    </w:p>
    <w:p w:rsidR="003A745D" w:rsidRPr="003A745D" w:rsidRDefault="003A745D" w:rsidP="003A745D">
      <w:pPr>
        <w:shd w:val="clear" w:color="auto" w:fill="FFFFFF"/>
        <w:tabs>
          <w:tab w:val="left" w:pos="0"/>
        </w:tabs>
        <w:suppressAutoHyphens/>
        <w:spacing w:after="0" w:line="360" w:lineRule="auto"/>
        <w:ind w:firstLine="709"/>
        <w:contextualSpacing/>
        <w:jc w:val="both"/>
        <w:rPr>
          <w:rFonts w:ascii="Times New Roman CYR" w:eastAsia="Times New Roman" w:hAnsi="Times New Roman CYR" w:cs="Times New Roman"/>
          <w:szCs w:val="20"/>
          <w:lang w:eastAsia="ru-RU"/>
        </w:rPr>
      </w:pPr>
      <w:r w:rsidRPr="003A745D">
        <w:rPr>
          <w:rFonts w:eastAsia="Times New Roman" w:cs="Times New Roman"/>
          <w:szCs w:val="28"/>
          <w:lang w:eastAsia="ru-RU"/>
        </w:rPr>
        <w:t>3.14. Аудиторская проверка проводится путем выполнения: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lastRenderedPageBreak/>
        <w:t>инспектирования, представляющего собой изучение записей и документов (связанных с выполнением внутренней бюджетной процедуры) и (или) материальных активов;</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запроса, представляющего собой письменное обращение к осведомлённым лицам в пределах или за пределами объекта аудита в целях получения сведений, необходимых для проведения аудиторской проверки;</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опроса, представляющего собой устное обращение к осведомлённым должностным лицам объекта аудита в целях получения сведений, необходимых для проведения аудиторской проверки;</w:t>
      </w:r>
    </w:p>
    <w:p w:rsidR="003A745D" w:rsidRPr="003A745D" w:rsidRDefault="003A745D" w:rsidP="003A745D">
      <w:pPr>
        <w:shd w:val="clear" w:color="auto" w:fill="FFFFFF"/>
        <w:tabs>
          <w:tab w:val="left" w:pos="0"/>
        </w:tabs>
        <w:suppressAutoHyphens/>
        <w:spacing w:after="0" w:line="360" w:lineRule="auto"/>
        <w:ind w:firstLine="709"/>
        <w:contextualSpacing/>
        <w:jc w:val="both"/>
        <w:rPr>
          <w:rFonts w:ascii="Times New Roman CYR" w:eastAsia="Times New Roman" w:hAnsi="Times New Roman CYR" w:cs="Times New Roman"/>
          <w:szCs w:val="20"/>
          <w:lang w:eastAsia="ru-RU"/>
        </w:rPr>
      </w:pPr>
      <w:r w:rsidRPr="003A745D">
        <w:rPr>
          <w:rFonts w:eastAsia="Times New Roman" w:cs="Times New Roman"/>
          <w:szCs w:val="28"/>
          <w:lang w:eastAsia="ru-RU"/>
        </w:rPr>
        <w:t>подтверждения, представляющего собой ответ на запрос информации, содержащейся в регистрах бюджетного учета;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пересчета, представляющего собой проверку точности арифметических расчётов, произведённых объектом аудита;</w:t>
      </w:r>
    </w:p>
    <w:p w:rsidR="003A745D" w:rsidRPr="003A745D" w:rsidRDefault="003A745D" w:rsidP="003A745D">
      <w:pPr>
        <w:shd w:val="clear" w:color="auto" w:fill="FFFFFF"/>
        <w:tabs>
          <w:tab w:val="left" w:pos="0"/>
        </w:tabs>
        <w:suppressAutoHyphens/>
        <w:spacing w:after="0" w:line="360" w:lineRule="auto"/>
        <w:ind w:firstLine="709"/>
        <w:contextualSpacing/>
        <w:jc w:val="both"/>
        <w:rPr>
          <w:rFonts w:ascii="Times New Roman CYR" w:eastAsia="Times New Roman" w:hAnsi="Times New Roman CYR" w:cs="Times New Roman"/>
          <w:szCs w:val="20"/>
          <w:lang w:eastAsia="ru-RU"/>
        </w:rPr>
      </w:pPr>
      <w:r w:rsidRPr="003A745D">
        <w:rPr>
          <w:rFonts w:eastAsia="Times New Roman" w:cs="Times New Roman"/>
          <w:szCs w:val="28"/>
          <w:lang w:eastAsia="ru-RU"/>
        </w:rPr>
        <w:t xml:space="preserve">аналитических процедур представляющих собой анализ соотношений и закономерностей, основанных на сведениях о выполнении объектом аудита внутренних бюджетных процедур, изучение связи указанных соотношений и закономерностей с полученной информацией с целью выявления отклонений от неё и (или) неправильно отражённых в бюджетном учёте операций и их причин и недостатков. </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3.15. </w:t>
      </w:r>
      <w:proofErr w:type="gramStart"/>
      <w:r w:rsidRPr="003A745D">
        <w:rPr>
          <w:rFonts w:eastAsia="Calibri" w:cs="Times New Roman"/>
          <w:szCs w:val="28"/>
        </w:rPr>
        <w:t>При</w:t>
      </w:r>
      <w:proofErr w:type="gramEnd"/>
      <w:r w:rsidRPr="003A745D">
        <w:rPr>
          <w:rFonts w:eastAsia="Calibri" w:cs="Times New Roman"/>
          <w:szCs w:val="28"/>
        </w:rPr>
        <w:t xml:space="preserve"> проведение аудиторской проверки должны быть получены достаточные, надлежащие и надежные доказательства. </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К доказательствам относятся информация и данные:</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основанные на документах и иных материалах, подготавливаемых или получаемых в связи с проведением аудиторской проверки;</w:t>
      </w:r>
    </w:p>
    <w:p w:rsidR="003A745D" w:rsidRPr="003A745D" w:rsidRDefault="003A745D" w:rsidP="003A745D">
      <w:pPr>
        <w:suppressAutoHyphens/>
        <w:spacing w:after="0" w:line="360" w:lineRule="auto"/>
        <w:ind w:firstLine="709"/>
        <w:jc w:val="both"/>
        <w:rPr>
          <w:rFonts w:ascii="Calibri" w:eastAsia="Calibri" w:hAnsi="Calibri" w:cs="Times New Roman"/>
          <w:sz w:val="22"/>
        </w:rPr>
      </w:pPr>
      <w:proofErr w:type="gramStart"/>
      <w:r w:rsidRPr="003A745D">
        <w:rPr>
          <w:rFonts w:eastAsia="Calibri" w:cs="Times New Roman"/>
          <w:szCs w:val="28"/>
        </w:rPr>
        <w:t>подтверждающие</w:t>
      </w:r>
      <w:proofErr w:type="gramEnd"/>
      <w:r w:rsidRPr="003A745D">
        <w:rPr>
          <w:rFonts w:eastAsia="Calibri" w:cs="Times New Roman"/>
          <w:szCs w:val="28"/>
        </w:rPr>
        <w:t xml:space="preserve"> наличие выявленных недостатков и (или) нарушений при выполнении объектами аудита внутренних бюджетных процедур;</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являющиеся основанием для выводов и предложений по результатам аудиторской проверки.</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3.16. Проведение аудиторской проверки подлежит документированию. Материалы аудиторской проверки должны содержать: </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lastRenderedPageBreak/>
        <w:t>документы, отражающие подготовку аудиторской проверки, включая программу аудиторской проверки;</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акт аудиторской проверки; </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письменные заявления и объяснения, полученные от должностных лиц и иных работников объекта аудита;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обращения, запросы, направленные третьим лицам при проведен</w:t>
      </w:r>
      <w:proofErr w:type="gramStart"/>
      <w:r w:rsidRPr="003A745D">
        <w:rPr>
          <w:rFonts w:eastAsia="Calibri" w:cs="Times New Roman"/>
          <w:szCs w:val="28"/>
        </w:rPr>
        <w:t>ии ау</w:t>
      </w:r>
      <w:proofErr w:type="gramEnd"/>
      <w:r w:rsidRPr="003A745D">
        <w:rPr>
          <w:rFonts w:eastAsia="Calibri" w:cs="Times New Roman"/>
          <w:szCs w:val="28"/>
        </w:rPr>
        <w:t>диторской проверки, и полученные от них сведения;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копии финансово-хозяйственных документов объекта аудита, подтверждающих выявленные недостатки и (или) нарушения;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иные документы, имеющие отношение к аудиторской проверке.</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3.17. Предельные сроки проведения аудиторских проверок, основания для их приостановления и продления устанавливаются администрацией   Константиновского  сельского поселения.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3.18. Результаты аудиторской проверки оформляются актом аудиторской проверки.</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Акт аудиторской проверки подписывается должностными лицами администрации Константиновского сельского поселения, наделенными полномочиями по внутреннему финансовому аудиту и вручается руководителю объекта аудита (иному лицу, уполномоченному на получение акта).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Акт аудиторской проверки должен содержать:</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информацию о выявленных недостатках и (или) нарушениях, об условиях и причинах таких недостатков и нарушений, а также о бюджетных рисках;</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выводы о степени надёжности </w:t>
      </w:r>
      <w:r w:rsidRPr="003A745D">
        <w:rPr>
          <w:rFonts w:eastAsia="Calibri" w:cs="Times New Roman"/>
          <w:szCs w:val="16"/>
        </w:rPr>
        <w:t>внутреннего финансового контроля, осуществляемого объектом аудита;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выводы о </w:t>
      </w:r>
      <w:r w:rsidRPr="003A745D">
        <w:rPr>
          <w:rFonts w:eastAsia="Calibri" w:cs="Times New Roman"/>
          <w:szCs w:val="16"/>
        </w:rPr>
        <w:t xml:space="preserve">достоверности (недостоверности) бюджетной отчётности </w:t>
      </w:r>
      <w:r w:rsidRPr="003A745D">
        <w:rPr>
          <w:rFonts w:eastAsia="Calibri" w:cs="Times New Roman"/>
          <w:szCs w:val="28"/>
        </w:rPr>
        <w:t>объекта аудита;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выводы о соответствии (несоответствии) </w:t>
      </w:r>
      <w:r w:rsidRPr="003A745D">
        <w:rPr>
          <w:rFonts w:eastAsia="Calibri" w:cs="Times New Roman"/>
          <w:szCs w:val="16"/>
        </w:rPr>
        <w:t xml:space="preserve">порядка ведения </w:t>
      </w:r>
      <w:r w:rsidRPr="003A745D">
        <w:rPr>
          <w:rFonts w:eastAsia="Calibri" w:cs="Times New Roman"/>
          <w:szCs w:val="28"/>
        </w:rPr>
        <w:t>объектом аудита</w:t>
      </w:r>
      <w:r w:rsidRPr="003A745D">
        <w:rPr>
          <w:rFonts w:eastAsia="Calibri" w:cs="Times New Roman"/>
          <w:szCs w:val="16"/>
        </w:rPr>
        <w:t xml:space="preserve"> бюджетного учёта методологии и стандартам бюджетного учёта, установленным Министерством финансов Российской Федерации</w:t>
      </w:r>
      <w:r w:rsidRPr="003A745D">
        <w:rPr>
          <w:rFonts w:eastAsia="Calibri" w:cs="Times New Roman"/>
          <w:szCs w:val="28"/>
        </w:rPr>
        <w:t>;</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16"/>
        </w:rPr>
        <w:lastRenderedPageBreak/>
        <w:t>предложения по повышению экономности и результативности использования объектом аудита бюджетных средств;</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предложения по устранению выявленных недостатков и (или) нарушений по принятию мер, направленных на исключение (минимизации) бюджетных рисков, по актуализации карт внутреннего финансового контроля.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3.19. Форма акта аудиторской проверки, правила направления и сроки рассмотрения акта объектом аудита устанавливаются администрацией Константиновского  сельского поселения.</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В случае</w:t>
      </w:r>
      <w:proofErr w:type="gramStart"/>
      <w:r w:rsidRPr="003A745D">
        <w:rPr>
          <w:rFonts w:eastAsia="Calibri" w:cs="Times New Roman"/>
          <w:szCs w:val="28"/>
        </w:rPr>
        <w:t>,</w:t>
      </w:r>
      <w:proofErr w:type="gramEnd"/>
      <w:r w:rsidRPr="003A745D">
        <w:rPr>
          <w:rFonts w:eastAsia="Calibri" w:cs="Times New Roman"/>
          <w:szCs w:val="28"/>
        </w:rPr>
        <w:t xml:space="preserve"> если в течение 10 рабочих дней со дня получения акта аудиторской проверки объект аудита представит письменные возражения на акт аудиторской проверки, администрация   Константиновского сельского  поселения в течение 10 рабочих дней со дня получения возражений на акт рассматривает их обоснованность, оформляет письменное заключение на возражения и направляет его руководителю объекта аудита.</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3.20. На основании акта аудиторской проверки для главы администрации  Константиновского сельского поселения субъект аудита готовит информацию о результатах аудиторской проверки, содержащую данные об итогах аудиторской проверки, в том числе:</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сведения о выявленных в ходе аудиторской проверки недостатках и нарушениях, условиях и причинах таких нарушений, а также значимых бюджетных рисках;</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сведения о наличии или отсутствии возражений со стороны объектов аудита;</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карту внутреннего финансового контроля, а также предложения по повышению экономности и результативности использования средств бюджета поселения;</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оценку надежности внутреннего финансового контроля.</w:t>
      </w:r>
    </w:p>
    <w:p w:rsidR="003A745D" w:rsidRPr="003A745D" w:rsidRDefault="003A745D" w:rsidP="003A745D">
      <w:pPr>
        <w:shd w:val="clear" w:color="auto" w:fill="FFFFFF"/>
        <w:tabs>
          <w:tab w:val="left" w:pos="0"/>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lastRenderedPageBreak/>
        <w:t>При этом проведение внутреннего финансового контроля считается надежным (эффективным), если используемые методы контроля и контрольные действия объекта аудита приводят к отсутствию или существенному снижению числа нарушений нормативных правовых актов, регулирующих бюджетные правоотношения, актов администрации Константиновского сельского поселения, а также повышению эффективности использования бюджетных средств.</w:t>
      </w:r>
    </w:p>
    <w:p w:rsidR="003A745D" w:rsidRPr="003A745D" w:rsidRDefault="003A745D" w:rsidP="003A745D">
      <w:pPr>
        <w:shd w:val="clear" w:color="auto" w:fill="FFFFFF"/>
        <w:tabs>
          <w:tab w:val="left" w:pos="567"/>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3.21. По результатам рассмотрения информации о результатах аудиторской проверки глава администрации  Константиновского сельского поселения принимает решение:</w:t>
      </w:r>
    </w:p>
    <w:p w:rsidR="003A745D" w:rsidRPr="003A745D" w:rsidRDefault="003A745D" w:rsidP="003A745D">
      <w:pPr>
        <w:shd w:val="clear" w:color="auto" w:fill="FFFFFF"/>
        <w:tabs>
          <w:tab w:val="left" w:pos="567"/>
          <w:tab w:val="left" w:pos="982"/>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 необходимости реализац</w:t>
      </w:r>
      <w:proofErr w:type="gramStart"/>
      <w:r w:rsidRPr="003A745D">
        <w:rPr>
          <w:rFonts w:eastAsia="Calibri" w:cs="Times New Roman"/>
          <w:szCs w:val="28"/>
        </w:rPr>
        <w:t>ии ау</w:t>
      </w:r>
      <w:proofErr w:type="gramEnd"/>
      <w:r w:rsidRPr="003A745D">
        <w:rPr>
          <w:rFonts w:eastAsia="Calibri" w:cs="Times New Roman"/>
          <w:szCs w:val="28"/>
        </w:rPr>
        <w:t>диторских выводов, предложений и рекомендаций;</w:t>
      </w:r>
    </w:p>
    <w:p w:rsidR="003A745D" w:rsidRPr="003A745D" w:rsidRDefault="003A745D" w:rsidP="003A745D">
      <w:pPr>
        <w:shd w:val="clear" w:color="auto" w:fill="FFFFFF"/>
        <w:tabs>
          <w:tab w:val="left" w:pos="567"/>
          <w:tab w:val="left" w:pos="982"/>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 недостаточной обоснованности аудиторских выводов, предложений и рекомендаций;</w:t>
      </w:r>
    </w:p>
    <w:p w:rsidR="003A745D" w:rsidRPr="003A745D" w:rsidRDefault="003A745D" w:rsidP="003A745D">
      <w:pPr>
        <w:shd w:val="clear" w:color="auto" w:fill="FFFFFF"/>
        <w:tabs>
          <w:tab w:val="left" w:pos="567"/>
          <w:tab w:val="left" w:pos="982"/>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о проведении служебных проверок, применении материальной или дисциплинарной ответственности к виновным должностным лицам;</w:t>
      </w:r>
    </w:p>
    <w:p w:rsidR="003A745D" w:rsidRPr="003A745D" w:rsidRDefault="003A745D" w:rsidP="003A745D">
      <w:pPr>
        <w:shd w:val="clear" w:color="auto" w:fill="FFFFFF"/>
        <w:tabs>
          <w:tab w:val="left" w:pos="567"/>
          <w:tab w:val="left" w:pos="982"/>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 xml:space="preserve">о направлении материалов в орган, уполномоченный на осуществление внутреннего муниципального финансового контроля, и (или) в правоохранительные органы в случае </w:t>
      </w:r>
      <w:proofErr w:type="gramStart"/>
      <w:r w:rsidRPr="003A745D">
        <w:rPr>
          <w:rFonts w:eastAsia="Calibri" w:cs="Times New Roman"/>
          <w:szCs w:val="28"/>
        </w:rPr>
        <w:t>наличия признаков нарушений бюджетного законодательства Российской Федерации</w:t>
      </w:r>
      <w:proofErr w:type="gramEnd"/>
      <w:r w:rsidRPr="003A745D">
        <w:rPr>
          <w:rFonts w:eastAsia="Calibri" w:cs="Times New Roman"/>
          <w:szCs w:val="28"/>
        </w:rPr>
        <w:t xml:space="preserve"> и иных нормативных правовых актов, регулирующих бюджетные правоотношения, для принятия соответствующих мер.</w:t>
      </w:r>
    </w:p>
    <w:p w:rsidR="003A745D" w:rsidRPr="003A745D" w:rsidRDefault="003A745D" w:rsidP="003A745D">
      <w:pPr>
        <w:shd w:val="clear" w:color="auto" w:fill="FFFFFF"/>
        <w:tabs>
          <w:tab w:val="left" w:pos="567"/>
          <w:tab w:val="left" w:pos="982"/>
        </w:tabs>
        <w:suppressAutoHyphens/>
        <w:spacing w:after="0" w:line="360" w:lineRule="auto"/>
        <w:ind w:firstLine="709"/>
        <w:jc w:val="both"/>
        <w:rPr>
          <w:rFonts w:ascii="Calibri" w:eastAsia="Calibri" w:hAnsi="Calibri" w:cs="Times New Roman"/>
          <w:sz w:val="22"/>
        </w:rPr>
      </w:pPr>
      <w:proofErr w:type="gramStart"/>
      <w:r w:rsidRPr="003A745D">
        <w:rPr>
          <w:rFonts w:eastAsia="Calibri" w:cs="Times New Roman"/>
          <w:szCs w:val="28"/>
        </w:rPr>
        <w:t>При выявлении в результате аудиторской проверки факта совершения должностными лицами и (или) объектом аудита действия (бездействия), содержащего признаки административного правонарушения, главный администратор средств бюджета района направляет в срок до 10 рабочих дней со дня окончания аудиторской проверки информацию о совершении указанного действия (бездействия) и подтверждающие такой факт документы в орган, уполномоченный на осуществление внутреннего муниципального финансового контроля.</w:t>
      </w:r>
      <w:proofErr w:type="gramEnd"/>
    </w:p>
    <w:p w:rsidR="003A745D" w:rsidRPr="003A745D" w:rsidRDefault="003A745D" w:rsidP="003A745D">
      <w:pPr>
        <w:shd w:val="clear" w:color="auto" w:fill="FFFFFF"/>
        <w:tabs>
          <w:tab w:val="left" w:pos="567"/>
          <w:tab w:val="left" w:pos="982"/>
        </w:tabs>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lastRenderedPageBreak/>
        <w:t>При выявлении в результате аудиторской проверки факта совершения должностными лицами объекта аудита действия (бездействия), содержащего признаки состава преступления, администрация Константиновского сельского  поселения в срок до 10 рабочих дней со дня окончания аудиторской проверки направляет информацию о совершении указанного действия (бездействия) и подтверждающие такой факт документы в правоохранительные органы.</w:t>
      </w:r>
    </w:p>
    <w:p w:rsidR="003A745D" w:rsidRPr="003A745D" w:rsidRDefault="003A745D" w:rsidP="003A745D">
      <w:pPr>
        <w:widowControl w:val="0"/>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3.22.</w:t>
      </w:r>
      <w:r w:rsidRPr="003A745D">
        <w:rPr>
          <w:rFonts w:eastAsia="Calibri" w:cs="Times New Roman"/>
          <w:szCs w:val="28"/>
          <w:lang w:val="en-US"/>
        </w:rPr>
        <w:t> </w:t>
      </w:r>
      <w:r w:rsidRPr="003A745D">
        <w:rPr>
          <w:rFonts w:eastAsia="Calibri" w:cs="Times New Roman"/>
          <w:szCs w:val="28"/>
        </w:rPr>
        <w:t>Администрация Константиновского сельского поселения представляет органу, уполномоченному на осуществление внутреннего муниципального финансового контроля, запрашиваемые им информацию и документы в целях проведения анализа осуществления внутреннего финансового аудита.</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3.23. Субъект аудита обеспечивает составление отчета о результатах осуществления внутреннего финансового аудита (далее – отчетность).</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Составление отчета о результатах внутреннего финансового аудита осуществляется с использованием программного комплекса «</w:t>
      </w:r>
      <w:proofErr w:type="spellStart"/>
      <w:r w:rsidRPr="003A745D">
        <w:rPr>
          <w:rFonts w:eastAsia="Calibri" w:cs="Times New Roman"/>
          <w:szCs w:val="28"/>
        </w:rPr>
        <w:t>Финконтроль</w:t>
      </w:r>
      <w:proofErr w:type="spellEnd"/>
      <w:r w:rsidRPr="003A745D">
        <w:rPr>
          <w:rFonts w:eastAsia="Calibri" w:cs="Times New Roman"/>
          <w:szCs w:val="28"/>
        </w:rPr>
        <w:t>-СМАРТ».</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rPr>
        <w:t>3.24. Администрация Константиновского сельского поселения представляет органу, уполномоченному на осуществление внутреннего муниципального финансового контроля, отчет о результатах внутреннего финансового аудита: за первое полугодие -</w:t>
      </w:r>
      <w:r w:rsidRPr="003A745D">
        <w:rPr>
          <w:rFonts w:eastAsia="Calibri" w:cs="Times New Roman"/>
          <w:szCs w:val="28"/>
          <w:lang w:eastAsia="ru-RU"/>
        </w:rPr>
        <w:t xml:space="preserve"> до 15 июля текущего года и годовой - до 10 февраля года, следующего </w:t>
      </w:r>
      <w:proofErr w:type="gramStart"/>
      <w:r w:rsidRPr="003A745D">
        <w:rPr>
          <w:rFonts w:eastAsia="Calibri" w:cs="Times New Roman"/>
          <w:szCs w:val="28"/>
          <w:lang w:eastAsia="ru-RU"/>
        </w:rPr>
        <w:t>за</w:t>
      </w:r>
      <w:proofErr w:type="gramEnd"/>
      <w:r w:rsidRPr="003A745D">
        <w:rPr>
          <w:rFonts w:eastAsia="Calibri" w:cs="Times New Roman"/>
          <w:szCs w:val="28"/>
          <w:lang w:eastAsia="ru-RU"/>
        </w:rPr>
        <w:t xml:space="preserve"> отчетным.</w:t>
      </w:r>
      <w:r w:rsidRPr="003A745D">
        <w:rPr>
          <w:rFonts w:eastAsia="Calibri" w:cs="Times New Roman"/>
          <w:szCs w:val="28"/>
        </w:rPr>
        <w:t xml:space="preserve"> </w:t>
      </w:r>
    </w:p>
    <w:p w:rsidR="003A745D" w:rsidRPr="003A745D" w:rsidRDefault="003A745D" w:rsidP="003A745D">
      <w:pPr>
        <w:suppressAutoHyphens/>
        <w:spacing w:after="0" w:line="360" w:lineRule="auto"/>
        <w:ind w:firstLine="709"/>
        <w:jc w:val="both"/>
        <w:rPr>
          <w:rFonts w:ascii="Calibri" w:eastAsia="Calibri" w:hAnsi="Calibri" w:cs="Times New Roman"/>
          <w:sz w:val="22"/>
        </w:rPr>
      </w:pPr>
      <w:r w:rsidRPr="003A745D">
        <w:rPr>
          <w:rFonts w:eastAsia="Calibri" w:cs="Times New Roman"/>
          <w:szCs w:val="28"/>
          <w:lang w:eastAsia="ru-RU"/>
        </w:rPr>
        <w:t xml:space="preserve">Порядок предоставления и форма отчета </w:t>
      </w:r>
      <w:r w:rsidRPr="003A745D">
        <w:rPr>
          <w:rFonts w:eastAsia="Calibri" w:cs="Times New Roman"/>
          <w:szCs w:val="28"/>
        </w:rPr>
        <w:t>о результатах внутреннего финансового аудита</w:t>
      </w:r>
      <w:r w:rsidRPr="003A745D">
        <w:rPr>
          <w:rFonts w:eastAsia="Calibri" w:cs="Times New Roman"/>
          <w:szCs w:val="28"/>
          <w:lang w:eastAsia="ru-RU"/>
        </w:rPr>
        <w:t xml:space="preserve"> устанавливается финансовым управлением администрации Малмыжского района, </w:t>
      </w:r>
      <w:r w:rsidRPr="003A745D">
        <w:rPr>
          <w:rFonts w:eastAsia="Calibri" w:cs="Times New Roman"/>
          <w:szCs w:val="28"/>
        </w:rPr>
        <w:t>уполномоченным на осуществление внутреннего муниципального финансового контроля.</w:t>
      </w:r>
    </w:p>
    <w:p w:rsidR="003A745D" w:rsidRPr="003A745D" w:rsidRDefault="003A745D" w:rsidP="003A745D">
      <w:pPr>
        <w:widowControl w:val="0"/>
        <w:suppressAutoHyphens/>
        <w:spacing w:after="0" w:line="360" w:lineRule="auto"/>
        <w:jc w:val="center"/>
        <w:rPr>
          <w:rFonts w:ascii="Calibri" w:eastAsia="Calibri" w:hAnsi="Calibri" w:cs="Times New Roman"/>
          <w:sz w:val="22"/>
        </w:rPr>
      </w:pPr>
      <w:r w:rsidRPr="003A745D">
        <w:rPr>
          <w:rFonts w:eastAsia="Calibri" w:cs="Times New Roman"/>
          <w:szCs w:val="28"/>
        </w:rPr>
        <w:t>_____________</w:t>
      </w:r>
    </w:p>
    <w:p w:rsidR="003A745D" w:rsidRPr="003A745D" w:rsidRDefault="003A745D" w:rsidP="003A745D">
      <w:pPr>
        <w:suppressAutoHyphens/>
        <w:spacing w:after="0" w:line="100" w:lineRule="atLeast"/>
        <w:jc w:val="both"/>
        <w:rPr>
          <w:rFonts w:ascii="Calibri" w:eastAsia="SimSun" w:hAnsi="Calibri" w:cs="Calibri"/>
          <w:sz w:val="22"/>
        </w:rPr>
      </w:pPr>
    </w:p>
    <w:p w:rsidR="003209AC" w:rsidRDefault="003209AC"/>
    <w:p w:rsidR="0078045B" w:rsidRDefault="0078045B"/>
    <w:p w:rsidR="0078045B" w:rsidRDefault="0078045B"/>
    <w:p w:rsidR="0078045B" w:rsidRDefault="0078045B" w:rsidP="0078045B">
      <w:pPr>
        <w:sectPr w:rsidR="0078045B" w:rsidSect="006726A7">
          <w:headerReference w:type="default" r:id="rId7"/>
          <w:pgSz w:w="11906" w:h="16838"/>
          <w:pgMar w:top="142" w:right="850" w:bottom="1134" w:left="1701" w:header="0" w:footer="0" w:gutter="0"/>
          <w:cols w:space="720"/>
          <w:formProt w:val="0"/>
          <w:docGrid w:linePitch="360" w:charSpace="4096"/>
        </w:sectPr>
      </w:pPr>
    </w:p>
    <w:p w:rsidR="0078045B" w:rsidRPr="0078045B" w:rsidRDefault="0078045B" w:rsidP="0078045B">
      <w:pPr>
        <w:tabs>
          <w:tab w:val="left" w:pos="14400"/>
        </w:tabs>
        <w:spacing w:after="0" w:line="240" w:lineRule="auto"/>
        <w:jc w:val="right"/>
        <w:rPr>
          <w:szCs w:val="28"/>
        </w:rPr>
      </w:pPr>
      <w:r w:rsidRPr="0078045B">
        <w:rPr>
          <w:szCs w:val="28"/>
        </w:rPr>
        <w:lastRenderedPageBreak/>
        <w:t>Приложение</w:t>
      </w:r>
    </w:p>
    <w:p w:rsidR="0078045B" w:rsidRPr="0078045B" w:rsidRDefault="0078045B" w:rsidP="0078045B">
      <w:pPr>
        <w:jc w:val="right"/>
        <w:rPr>
          <w:szCs w:val="28"/>
        </w:rPr>
      </w:pPr>
      <w:r w:rsidRPr="0078045B">
        <w:rPr>
          <w:szCs w:val="28"/>
        </w:rPr>
        <w:t>к Порядку</w:t>
      </w:r>
    </w:p>
    <w:p w:rsidR="0078045B" w:rsidRPr="0078045B" w:rsidRDefault="0078045B" w:rsidP="0078045B">
      <w:pPr>
        <w:jc w:val="right"/>
        <w:rPr>
          <w:szCs w:val="28"/>
        </w:rPr>
      </w:pPr>
      <w:r w:rsidRPr="0078045B">
        <w:rPr>
          <w:szCs w:val="28"/>
        </w:rPr>
        <w:t xml:space="preserve">УТВЕРЖДАЮ                                        </w:t>
      </w:r>
    </w:p>
    <w:p w:rsidR="0078045B" w:rsidRPr="0078045B" w:rsidRDefault="0078045B" w:rsidP="0078045B">
      <w:pPr>
        <w:spacing w:after="0" w:line="240" w:lineRule="auto"/>
        <w:jc w:val="right"/>
        <w:rPr>
          <w:szCs w:val="28"/>
        </w:rPr>
      </w:pPr>
      <w:r w:rsidRPr="0078045B">
        <w:rPr>
          <w:szCs w:val="28"/>
        </w:rPr>
        <w:t xml:space="preserve">        Глава администрации </w:t>
      </w:r>
    </w:p>
    <w:p w:rsidR="0078045B" w:rsidRPr="0078045B" w:rsidRDefault="0078045B" w:rsidP="0078045B">
      <w:pPr>
        <w:spacing w:after="0" w:line="240" w:lineRule="auto"/>
        <w:jc w:val="right"/>
        <w:rPr>
          <w:szCs w:val="28"/>
        </w:rPr>
      </w:pPr>
      <w:r w:rsidRPr="0078045B">
        <w:rPr>
          <w:szCs w:val="28"/>
        </w:rPr>
        <w:t xml:space="preserve">Константиновского сельского поселения           </w:t>
      </w:r>
    </w:p>
    <w:p w:rsidR="0078045B" w:rsidRPr="0078045B" w:rsidRDefault="0078045B" w:rsidP="0078045B">
      <w:pPr>
        <w:spacing w:after="0" w:line="240" w:lineRule="auto"/>
        <w:jc w:val="center"/>
        <w:rPr>
          <w:szCs w:val="28"/>
        </w:rPr>
      </w:pPr>
      <w:r w:rsidRPr="0078045B">
        <w:rPr>
          <w:szCs w:val="28"/>
        </w:rPr>
        <w:t xml:space="preserve">                                                                                                                                              ___________</w:t>
      </w:r>
      <w:r w:rsidRPr="0078045B">
        <w:rPr>
          <w:szCs w:val="28"/>
        </w:rPr>
        <w:tab/>
        <w:t xml:space="preserve">____ __________________ </w:t>
      </w:r>
    </w:p>
    <w:p w:rsidR="0078045B" w:rsidRPr="0078045B" w:rsidRDefault="0078045B" w:rsidP="0078045B">
      <w:pPr>
        <w:jc w:val="right"/>
        <w:rPr>
          <w:sz w:val="24"/>
          <w:szCs w:val="24"/>
        </w:rPr>
      </w:pPr>
      <w:r w:rsidRPr="0078045B">
        <w:rPr>
          <w:szCs w:val="28"/>
        </w:rPr>
        <w:t xml:space="preserve">       </w:t>
      </w:r>
      <w:r w:rsidRPr="0078045B">
        <w:rPr>
          <w:sz w:val="24"/>
          <w:szCs w:val="24"/>
        </w:rPr>
        <w:t xml:space="preserve">(подпись)                     (расшифровка подписи) </w:t>
      </w:r>
    </w:p>
    <w:p w:rsidR="0078045B" w:rsidRPr="0078045B" w:rsidRDefault="0078045B" w:rsidP="0078045B">
      <w:pPr>
        <w:tabs>
          <w:tab w:val="left" w:pos="10320"/>
        </w:tabs>
        <w:rPr>
          <w:szCs w:val="28"/>
        </w:rPr>
      </w:pPr>
      <w:r w:rsidRPr="0078045B">
        <w:rPr>
          <w:szCs w:val="28"/>
        </w:rPr>
        <w:tab/>
        <w:t xml:space="preserve">от ______________________ </w:t>
      </w:r>
    </w:p>
    <w:p w:rsidR="0078045B" w:rsidRPr="0078045B" w:rsidRDefault="0078045B" w:rsidP="0078045B"/>
    <w:p w:rsidR="0078045B" w:rsidRPr="0078045B" w:rsidRDefault="0078045B" w:rsidP="0078045B">
      <w:pPr>
        <w:jc w:val="center"/>
        <w:rPr>
          <w:szCs w:val="28"/>
        </w:rPr>
      </w:pPr>
      <w:r w:rsidRPr="0078045B">
        <w:rPr>
          <w:b/>
          <w:szCs w:val="28"/>
        </w:rPr>
        <w:t>Карта  внутреннего финансового контроля</w:t>
      </w:r>
    </w:p>
    <w:p w:rsidR="0078045B" w:rsidRPr="0078045B" w:rsidRDefault="0078045B" w:rsidP="0078045B">
      <w:pPr>
        <w:spacing w:after="0" w:line="240" w:lineRule="auto"/>
        <w:jc w:val="center"/>
        <w:rPr>
          <w:szCs w:val="28"/>
        </w:rPr>
      </w:pPr>
      <w:r w:rsidRPr="0078045B">
        <w:rPr>
          <w:szCs w:val="28"/>
          <w:u w:val="single"/>
        </w:rPr>
        <w:t>Администрация  Константиновского сельского поселения</w:t>
      </w:r>
    </w:p>
    <w:p w:rsidR="0078045B" w:rsidRPr="0078045B" w:rsidRDefault="0078045B" w:rsidP="0078045B">
      <w:pPr>
        <w:spacing w:after="0" w:line="240" w:lineRule="auto"/>
        <w:jc w:val="center"/>
        <w:rPr>
          <w:szCs w:val="28"/>
        </w:rPr>
      </w:pPr>
      <w:r w:rsidRPr="0078045B">
        <w:rPr>
          <w:szCs w:val="28"/>
        </w:rPr>
        <w:t>наименование главного администратора средств бюджета</w:t>
      </w:r>
    </w:p>
    <w:p w:rsidR="0078045B" w:rsidRPr="0078045B" w:rsidRDefault="0078045B" w:rsidP="0078045B">
      <w:pPr>
        <w:jc w:val="center"/>
        <w:rPr>
          <w:szCs w:val="28"/>
        </w:rPr>
      </w:pPr>
      <w:r w:rsidRPr="0078045B">
        <w:rPr>
          <w:szCs w:val="28"/>
        </w:rPr>
        <w:t>на  ________ год</w:t>
      </w:r>
    </w:p>
    <w:tbl>
      <w:tblPr>
        <w:tblW w:w="0" w:type="auto"/>
        <w:tblInd w:w="-31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852"/>
        <w:gridCol w:w="2126"/>
        <w:gridCol w:w="3260"/>
        <w:gridCol w:w="2977"/>
        <w:gridCol w:w="1701"/>
        <w:gridCol w:w="2126"/>
        <w:gridCol w:w="2552"/>
      </w:tblGrid>
      <w:tr w:rsidR="0078045B" w:rsidRPr="0078045B" w:rsidTr="0078045B">
        <w:trPr>
          <w:trHeight w:val="1486"/>
        </w:trPr>
        <w:tc>
          <w:tcPr>
            <w:tcW w:w="8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 xml:space="preserve">№ </w:t>
            </w:r>
            <w:proofErr w:type="gramStart"/>
            <w:r w:rsidRPr="0078045B">
              <w:rPr>
                <w:szCs w:val="28"/>
              </w:rPr>
              <w:t>п</w:t>
            </w:r>
            <w:proofErr w:type="gramEnd"/>
            <w:r w:rsidRPr="0078045B">
              <w:rPr>
                <w:szCs w:val="28"/>
              </w:rPr>
              <w:t>/п</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Бюджетная процедура (операция)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Должностное лицо, ответственное за осуществление операции (исполнитель)</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Должностное лицо, проводящее контрольные действия (контролер)</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Метод контроля</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Способ контроля</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Периодичность контрольных действий</w:t>
            </w:r>
          </w:p>
        </w:tc>
      </w:tr>
      <w:tr w:rsidR="0078045B" w:rsidRPr="0078045B" w:rsidTr="0078045B">
        <w:tc>
          <w:tcPr>
            <w:tcW w:w="8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1</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2</w:t>
            </w:r>
          </w:p>
        </w:tc>
        <w:tc>
          <w:tcPr>
            <w:tcW w:w="32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3</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4</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5</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6</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r w:rsidRPr="0078045B">
              <w:rPr>
                <w:szCs w:val="28"/>
              </w:rPr>
              <w:t>7</w:t>
            </w:r>
          </w:p>
        </w:tc>
      </w:tr>
      <w:tr w:rsidR="0078045B" w:rsidRPr="0078045B" w:rsidTr="0078045B">
        <w:trPr>
          <w:trHeight w:val="328"/>
        </w:trPr>
        <w:tc>
          <w:tcPr>
            <w:tcW w:w="8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p>
        </w:tc>
        <w:tc>
          <w:tcPr>
            <w:tcW w:w="32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8045B" w:rsidRPr="0078045B" w:rsidRDefault="0078045B" w:rsidP="0078045B">
            <w:pPr>
              <w:rPr>
                <w:szCs w:val="28"/>
              </w:rPr>
            </w:pPr>
          </w:p>
        </w:tc>
      </w:tr>
    </w:tbl>
    <w:p w:rsidR="0078045B" w:rsidRPr="0078045B" w:rsidRDefault="0078045B" w:rsidP="0078045B">
      <w:pPr>
        <w:spacing w:after="0" w:line="240" w:lineRule="auto"/>
        <w:rPr>
          <w:szCs w:val="28"/>
        </w:rPr>
      </w:pPr>
      <w:r w:rsidRPr="0078045B">
        <w:rPr>
          <w:szCs w:val="28"/>
        </w:rPr>
        <w:t>Исполнитель: _____________ _______________________</w:t>
      </w:r>
    </w:p>
    <w:p w:rsidR="0078045B" w:rsidRPr="0078045B" w:rsidRDefault="0078045B" w:rsidP="0078045B">
      <w:pPr>
        <w:rPr>
          <w:szCs w:val="28"/>
        </w:rPr>
      </w:pPr>
      <w:r w:rsidRPr="0078045B">
        <w:rPr>
          <w:szCs w:val="28"/>
        </w:rPr>
        <w:t xml:space="preserve">                            (подпись)           (расшифровка подписи)</w:t>
      </w:r>
    </w:p>
    <w:p w:rsidR="0078045B" w:rsidRPr="0078045B" w:rsidRDefault="0078045B" w:rsidP="0078045B">
      <w:pPr>
        <w:rPr>
          <w:szCs w:val="28"/>
        </w:rPr>
      </w:pPr>
      <w:r w:rsidRPr="0078045B">
        <w:rPr>
          <w:szCs w:val="28"/>
        </w:rPr>
        <w:t>«_____»_______________20___</w:t>
      </w:r>
    </w:p>
    <w:p w:rsidR="0078045B" w:rsidRPr="0078045B" w:rsidRDefault="0078045B" w:rsidP="0078045B">
      <w:pPr>
        <w:jc w:val="center"/>
        <w:rPr>
          <w:szCs w:val="28"/>
        </w:rPr>
      </w:pPr>
      <w:r w:rsidRPr="0078045B">
        <w:rPr>
          <w:szCs w:val="28"/>
        </w:rPr>
        <w:t>________________</w:t>
      </w:r>
    </w:p>
    <w:p w:rsidR="0078045B" w:rsidRDefault="0078045B"/>
    <w:sectPr w:rsidR="0078045B" w:rsidSect="0078045B">
      <w:pgSz w:w="16838" w:h="11906" w:orient="landscape"/>
      <w:pgMar w:top="284" w:right="142" w:bottom="426" w:left="1134" w:header="0"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022" w:rsidRDefault="00382022">
      <w:pPr>
        <w:spacing w:after="0" w:line="240" w:lineRule="auto"/>
      </w:pPr>
      <w:r>
        <w:separator/>
      </w:r>
    </w:p>
  </w:endnote>
  <w:endnote w:type="continuationSeparator" w:id="0">
    <w:p w:rsidR="00382022" w:rsidRDefault="0038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022" w:rsidRDefault="00382022">
      <w:pPr>
        <w:spacing w:after="0" w:line="240" w:lineRule="auto"/>
      </w:pPr>
      <w:r>
        <w:separator/>
      </w:r>
    </w:p>
  </w:footnote>
  <w:footnote w:type="continuationSeparator" w:id="0">
    <w:p w:rsidR="00382022" w:rsidRDefault="003820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7BD" w:rsidRDefault="003A745D">
    <w:pPr>
      <w:pStyle w:val="1"/>
      <w:jc w:val="center"/>
    </w:pPr>
    <w:r>
      <w:fldChar w:fldCharType="begin"/>
    </w:r>
    <w:r>
      <w:instrText>PAGE</w:instrText>
    </w:r>
    <w:r>
      <w:fldChar w:fldCharType="separate"/>
    </w:r>
    <w:r w:rsidR="008D2844">
      <w:rPr>
        <w:noProof/>
      </w:rPr>
      <w:t>21</w:t>
    </w:r>
    <w:r>
      <w:fldChar w:fldCharType="end"/>
    </w:r>
  </w:p>
  <w:p w:rsidR="004647BD" w:rsidRDefault="008D2844">
    <w:pPr>
      <w:pStyle w:val="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7C8"/>
    <w:rsid w:val="003209AC"/>
    <w:rsid w:val="00382022"/>
    <w:rsid w:val="003A745D"/>
    <w:rsid w:val="0078045B"/>
    <w:rsid w:val="007E6EF3"/>
    <w:rsid w:val="008D2844"/>
    <w:rsid w:val="00EB6C30"/>
    <w:rsid w:val="00F72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semiHidden/>
    <w:unhideWhenUsed/>
    <w:rsid w:val="003A745D"/>
    <w:pPr>
      <w:tabs>
        <w:tab w:val="center" w:pos="4677"/>
        <w:tab w:val="right" w:pos="9355"/>
      </w:tabs>
      <w:spacing w:after="0" w:line="240" w:lineRule="auto"/>
    </w:pPr>
  </w:style>
  <w:style w:type="character" w:customStyle="1" w:styleId="a4">
    <w:name w:val="Верхний колонтитул Знак"/>
    <w:basedOn w:val="a0"/>
    <w:link w:val="1"/>
    <w:uiPriority w:val="99"/>
    <w:semiHidden/>
    <w:rsid w:val="003A745D"/>
  </w:style>
  <w:style w:type="paragraph" w:styleId="a3">
    <w:name w:val="header"/>
    <w:basedOn w:val="a"/>
    <w:link w:val="10"/>
    <w:uiPriority w:val="99"/>
    <w:semiHidden/>
    <w:unhideWhenUsed/>
    <w:rsid w:val="003A745D"/>
    <w:pPr>
      <w:tabs>
        <w:tab w:val="center" w:pos="4677"/>
        <w:tab w:val="right" w:pos="9355"/>
      </w:tabs>
      <w:spacing w:after="0" w:line="240" w:lineRule="auto"/>
    </w:pPr>
  </w:style>
  <w:style w:type="character" w:customStyle="1" w:styleId="10">
    <w:name w:val="Верхний колонтитул Знак1"/>
    <w:basedOn w:val="a0"/>
    <w:link w:val="a3"/>
    <w:uiPriority w:val="99"/>
    <w:semiHidden/>
    <w:rsid w:val="003A74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semiHidden/>
    <w:unhideWhenUsed/>
    <w:rsid w:val="003A745D"/>
    <w:pPr>
      <w:tabs>
        <w:tab w:val="center" w:pos="4677"/>
        <w:tab w:val="right" w:pos="9355"/>
      </w:tabs>
      <w:spacing w:after="0" w:line="240" w:lineRule="auto"/>
    </w:pPr>
  </w:style>
  <w:style w:type="character" w:customStyle="1" w:styleId="a4">
    <w:name w:val="Верхний колонтитул Знак"/>
    <w:basedOn w:val="a0"/>
    <w:link w:val="1"/>
    <w:uiPriority w:val="99"/>
    <w:semiHidden/>
    <w:rsid w:val="003A745D"/>
  </w:style>
  <w:style w:type="paragraph" w:styleId="a3">
    <w:name w:val="header"/>
    <w:basedOn w:val="a"/>
    <w:link w:val="10"/>
    <w:uiPriority w:val="99"/>
    <w:semiHidden/>
    <w:unhideWhenUsed/>
    <w:rsid w:val="003A745D"/>
    <w:pPr>
      <w:tabs>
        <w:tab w:val="center" w:pos="4677"/>
        <w:tab w:val="right" w:pos="9355"/>
      </w:tabs>
      <w:spacing w:after="0" w:line="240" w:lineRule="auto"/>
    </w:pPr>
  </w:style>
  <w:style w:type="character" w:customStyle="1" w:styleId="10">
    <w:name w:val="Верхний колонтитул Знак1"/>
    <w:basedOn w:val="a0"/>
    <w:link w:val="a3"/>
    <w:uiPriority w:val="99"/>
    <w:semiHidden/>
    <w:rsid w:val="003A7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21</Pages>
  <Words>4789</Words>
  <Characters>27303</Characters>
  <Application>Microsoft Office Word</Application>
  <DocSecurity>0</DocSecurity>
  <Lines>227</Lines>
  <Paragraphs>64</Paragraphs>
  <ScaleCrop>false</ScaleCrop>
  <Company/>
  <LinksUpToDate>false</LinksUpToDate>
  <CharactersWithSpaces>32028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7</cp:revision>
  <dcterms:created xsi:type="dcterms:W3CDTF">2014-12-03T06:30:00Z</dcterms:created>
  <dcterms:modified xsi:type="dcterms:W3CDTF">2014-12-23T10:40:00Z</dcterms:modified>
</cp:coreProperties>
</file>