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КОНСТАНТИНОВСКАЯ   СЕЛЬСКАЯ ДУМА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</w:p>
    <w:p w:rsidR="00572CEC" w:rsidRDefault="00572CEC" w:rsidP="00572CEC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72CEC" w:rsidRDefault="00C30144" w:rsidP="003944AA">
      <w:pPr>
        <w:spacing w:line="276" w:lineRule="auto"/>
        <w:rPr>
          <w:b/>
          <w:bCs/>
          <w:sz w:val="32"/>
          <w:szCs w:val="32"/>
        </w:rPr>
      </w:pPr>
      <w:r w:rsidRPr="00C30144">
        <w:rPr>
          <w:bCs/>
          <w:sz w:val="28"/>
          <w:szCs w:val="28"/>
        </w:rPr>
        <w:t>10.04.2015</w:t>
      </w:r>
      <w:r w:rsidR="00572CEC">
        <w:rPr>
          <w:b/>
          <w:bCs/>
          <w:sz w:val="32"/>
          <w:szCs w:val="32"/>
        </w:rPr>
        <w:tab/>
      </w:r>
      <w:r w:rsidR="003944AA">
        <w:rPr>
          <w:b/>
          <w:bCs/>
          <w:sz w:val="32"/>
          <w:szCs w:val="32"/>
        </w:rPr>
        <w:t xml:space="preserve">                                                                    </w:t>
      </w:r>
      <w:r w:rsidR="00572CEC" w:rsidRPr="00BF6592">
        <w:rPr>
          <w:bCs/>
          <w:sz w:val="32"/>
          <w:szCs w:val="32"/>
        </w:rPr>
        <w:t xml:space="preserve">№ </w:t>
      </w:r>
      <w:r w:rsidRPr="00C30144">
        <w:rPr>
          <w:bCs/>
          <w:sz w:val="28"/>
          <w:szCs w:val="28"/>
        </w:rPr>
        <w:t>11</w:t>
      </w:r>
    </w:p>
    <w:p w:rsidR="00572CEC" w:rsidRDefault="00572CEC" w:rsidP="00572CEC">
      <w:pPr>
        <w:tabs>
          <w:tab w:val="left" w:pos="6840"/>
        </w:tabs>
        <w:spacing w:line="276" w:lineRule="auto"/>
        <w:jc w:val="center"/>
        <w:rPr>
          <w:bCs/>
          <w:sz w:val="32"/>
          <w:szCs w:val="32"/>
        </w:rPr>
      </w:pPr>
      <w:proofErr w:type="gramStart"/>
      <w:r w:rsidRPr="00BF6592">
        <w:rPr>
          <w:bCs/>
          <w:sz w:val="32"/>
          <w:szCs w:val="32"/>
        </w:rPr>
        <w:t>с</w:t>
      </w:r>
      <w:proofErr w:type="gramEnd"/>
      <w:r w:rsidRPr="00BF6592">
        <w:rPr>
          <w:bCs/>
          <w:sz w:val="32"/>
          <w:szCs w:val="32"/>
        </w:rPr>
        <w:t>. Константиновка</w:t>
      </w:r>
    </w:p>
    <w:p w:rsidR="00572CEC" w:rsidRDefault="00572CEC" w:rsidP="00572CE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572CEC" w:rsidRPr="00F359C3" w:rsidRDefault="004E5D6A" w:rsidP="004E5D6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C0BCE">
        <w:rPr>
          <w:b/>
          <w:sz w:val="28"/>
          <w:szCs w:val="28"/>
        </w:rPr>
        <w:t>утверждении П</w:t>
      </w:r>
      <w:r>
        <w:rPr>
          <w:b/>
          <w:sz w:val="28"/>
          <w:szCs w:val="28"/>
        </w:rPr>
        <w:t>орядка</w:t>
      </w:r>
    </w:p>
    <w:p w:rsidR="00572CEC" w:rsidRPr="00F359C3" w:rsidRDefault="00572CEC" w:rsidP="004E5D6A">
      <w:pPr>
        <w:spacing w:line="276" w:lineRule="auto"/>
        <w:jc w:val="both"/>
        <w:rPr>
          <w:b/>
          <w:bCs/>
          <w:sz w:val="28"/>
          <w:szCs w:val="28"/>
        </w:rPr>
      </w:pPr>
      <w:r w:rsidRPr="00F359C3">
        <w:rPr>
          <w:rFonts w:cs="Times New Roman"/>
          <w:b/>
          <w:sz w:val="28"/>
          <w:szCs w:val="28"/>
        </w:rPr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</w:t>
      </w:r>
      <w:r>
        <w:rPr>
          <w:rFonts w:cs="Times New Roman"/>
          <w:b/>
          <w:sz w:val="28"/>
          <w:szCs w:val="28"/>
        </w:rPr>
        <w:t>Константиновское</w:t>
      </w:r>
      <w:r w:rsidRPr="00F359C3">
        <w:rPr>
          <w:rFonts w:cs="Times New Roman"/>
          <w:b/>
          <w:sz w:val="28"/>
          <w:szCs w:val="28"/>
        </w:rPr>
        <w:t xml:space="preserve"> сельское  поселение  Малмыжского  района  Кировской  области</w:t>
      </w: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  Градостроительным  кодексом  Российской  Федерации,  Федеральным  законом  от  06  октября  2003 года  №  131 – ФЗ  «Об  общих  принципах  организации  местного  самоуправления  в  Российской  Федерации»,  Уставом  муниципального  образования  Константиновское  сельское  поселение  Малмыжского  района  Кировской  области,    Константиновская сельская Дума  РЕШИЛА:</w:t>
      </w:r>
    </w:p>
    <w:p w:rsidR="00572CEC" w:rsidRPr="00A11117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 Утвердить  </w:t>
      </w:r>
      <w:r w:rsidRPr="0019265A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  <w:r w:rsidRPr="0019265A">
        <w:rPr>
          <w:sz w:val="28"/>
          <w:szCs w:val="28"/>
        </w:rPr>
        <w:t xml:space="preserve">  </w:t>
      </w:r>
      <w:r w:rsidRPr="0019265A">
        <w:rPr>
          <w:rFonts w:cs="Times New Roman"/>
          <w:sz w:val="28"/>
          <w:szCs w:val="28"/>
        </w:rPr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</w:t>
      </w:r>
      <w:r>
        <w:rPr>
          <w:rFonts w:cs="Times New Roman"/>
          <w:sz w:val="28"/>
          <w:szCs w:val="28"/>
        </w:rPr>
        <w:t>Константиновское</w:t>
      </w:r>
      <w:r w:rsidRPr="0019265A">
        <w:rPr>
          <w:rFonts w:cs="Times New Roman"/>
          <w:sz w:val="28"/>
          <w:szCs w:val="28"/>
        </w:rPr>
        <w:t xml:space="preserve"> сельское  поселение  Малмыжского  района  Кировской  области</w:t>
      </w:r>
      <w:r>
        <w:rPr>
          <w:rFonts w:cs="Times New Roman"/>
          <w:sz w:val="28"/>
          <w:szCs w:val="28"/>
        </w:rPr>
        <w:t xml:space="preserve"> согласно приложению.</w:t>
      </w:r>
    </w:p>
    <w:p w:rsidR="00572CEC" w:rsidRDefault="00572CEC" w:rsidP="00572C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  Константиновское сельское поселение Малмыжского района Кировской области.</w:t>
      </w:r>
    </w:p>
    <w:p w:rsidR="00572CEC" w:rsidRDefault="00572CEC" w:rsidP="00572C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после его официального </w:t>
      </w: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опубликования.</w:t>
      </w:r>
      <w:r w:rsidRPr="00A11117">
        <w:rPr>
          <w:sz w:val="28"/>
          <w:szCs w:val="28"/>
        </w:rPr>
        <w:t xml:space="preserve">  </w:t>
      </w:r>
    </w:p>
    <w:p w:rsidR="00572CEC" w:rsidRPr="00A11117" w:rsidRDefault="00572CEC" w:rsidP="00572CEC">
      <w:pPr>
        <w:spacing w:line="276" w:lineRule="auto"/>
        <w:jc w:val="both"/>
        <w:rPr>
          <w:sz w:val="28"/>
          <w:szCs w:val="28"/>
        </w:rPr>
      </w:pPr>
    </w:p>
    <w:p w:rsidR="003B2A16" w:rsidRDefault="00572CEC">
      <w:pPr>
        <w:rPr>
          <w:sz w:val="28"/>
          <w:szCs w:val="28"/>
        </w:rPr>
      </w:pPr>
      <w:r w:rsidRPr="00572CEC">
        <w:rPr>
          <w:sz w:val="28"/>
          <w:szCs w:val="28"/>
        </w:rPr>
        <w:t>Глава администрации</w:t>
      </w:r>
    </w:p>
    <w:p w:rsidR="00572CEC" w:rsidRDefault="00572CEC">
      <w:pPr>
        <w:rPr>
          <w:sz w:val="28"/>
          <w:szCs w:val="28"/>
        </w:rPr>
      </w:pPr>
      <w:r w:rsidRPr="00572CEC">
        <w:rPr>
          <w:sz w:val="28"/>
          <w:szCs w:val="28"/>
        </w:rPr>
        <w:t>сельского поселения</w:t>
      </w:r>
      <w:r w:rsidRPr="00572CEC">
        <w:rPr>
          <w:sz w:val="28"/>
          <w:szCs w:val="28"/>
        </w:rPr>
        <w:tab/>
      </w:r>
      <w:r w:rsidRPr="00572CEC">
        <w:rPr>
          <w:sz w:val="28"/>
          <w:szCs w:val="28"/>
        </w:rPr>
        <w:tab/>
      </w:r>
      <w:r w:rsidRPr="00572CEC">
        <w:rPr>
          <w:sz w:val="28"/>
          <w:szCs w:val="28"/>
        </w:rPr>
        <w:tab/>
      </w:r>
      <w:r w:rsidRPr="00572CEC">
        <w:rPr>
          <w:sz w:val="28"/>
          <w:szCs w:val="28"/>
        </w:rPr>
        <w:tab/>
      </w:r>
      <w:r w:rsidRPr="00572CEC">
        <w:rPr>
          <w:sz w:val="28"/>
          <w:szCs w:val="28"/>
        </w:rPr>
        <w:tab/>
      </w:r>
      <w:r w:rsidRPr="00572CEC">
        <w:rPr>
          <w:sz w:val="28"/>
          <w:szCs w:val="28"/>
        </w:rPr>
        <w:tab/>
      </w:r>
      <w:proofErr w:type="spellStart"/>
      <w:r w:rsidRPr="00572CEC">
        <w:rPr>
          <w:sz w:val="28"/>
          <w:szCs w:val="28"/>
        </w:rPr>
        <w:t>И.Е.Сабирзянова</w:t>
      </w:r>
      <w:proofErr w:type="spellEnd"/>
    </w:p>
    <w:p w:rsidR="00572CEC" w:rsidRPr="00572CEC" w:rsidRDefault="00572CEC" w:rsidP="003944AA">
      <w:pPr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br w:type="page"/>
      </w:r>
      <w:r w:rsidRPr="00572CEC">
        <w:rPr>
          <w:sz w:val="28"/>
          <w:szCs w:val="28"/>
        </w:rPr>
        <w:lastRenderedPageBreak/>
        <w:t xml:space="preserve">    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Приложение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3944AA">
      <w:pPr>
        <w:suppressAutoHyphens w:val="0"/>
        <w:autoSpaceDE w:val="0"/>
        <w:autoSpaceDN w:val="0"/>
        <w:adjustRightInd w:val="0"/>
        <w:ind w:firstLine="72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</w:t>
      </w:r>
      <w:r w:rsidR="003944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УТВЕРЖДЕНО</w:t>
      </w:r>
    </w:p>
    <w:p w:rsidR="003B2A16" w:rsidRDefault="00572CEC" w:rsidP="003B2A16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</w:t>
      </w:r>
      <w:r w:rsidR="003944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ешением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сельской Думы</w:t>
      </w:r>
    </w:p>
    <w:p w:rsidR="00572CEC" w:rsidRPr="00572CEC" w:rsidRDefault="003B2A16" w:rsidP="003B2A16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944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 </w:t>
      </w:r>
      <w:r w:rsidR="00C3014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10.04.2015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="00C3014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bookmarkStart w:id="0" w:name="_GoBack"/>
      <w:bookmarkEnd w:id="0"/>
      <w:r w:rsidR="00C30144">
        <w:rPr>
          <w:rFonts w:eastAsia="Times New Roman" w:cs="Times New Roman"/>
          <w:kern w:val="0"/>
          <w:sz w:val="28"/>
          <w:szCs w:val="28"/>
          <w:lang w:eastAsia="ru-RU" w:bidi="ar-SA"/>
        </w:rPr>
        <w:t>11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572CEC" w:rsidRPr="003B2A16" w:rsidRDefault="00572CEC" w:rsidP="003B2A16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bookmarkStart w:id="1" w:name="sub_1000"/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Порядок </w:t>
      </w:r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br/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</w:t>
      </w:r>
      <w:r w:rsidR="003B2A16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 сельское  поселение  Малмыжского  района  Кировской  области</w:t>
      </w:r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br/>
      </w:r>
      <w:bookmarkEnd w:id="1"/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bookmarkStart w:id="2" w:name="sub_10"/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1. Общие положения</w:t>
      </w:r>
    </w:p>
    <w:bookmarkEnd w:id="2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" w:name="sub_1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1.1.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Настоящий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сельское  поселение  Малмыжского  района  Кировской  области (далее - Порядок) разработан в соответствии с </w:t>
      </w:r>
      <w:hyperlink r:id="rId6" w:history="1"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Градостроительным кодексом</w:t>
        </w:r>
      </w:hyperlink>
      <w:r w:rsidRP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Российской Федерации, </w:t>
      </w:r>
      <w:hyperlink r:id="rId7" w:history="1"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Федеральным законом</w:t>
        </w:r>
      </w:hyperlink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от</w:t>
      </w:r>
      <w:proofErr w:type="gramEnd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6 октября 2003г. № 131-ФЗ "Об общих принципах организации местного самоуправления в Российской Федерации", </w:t>
      </w:r>
      <w:hyperlink r:id="rId8" w:history="1"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Уставом</w:t>
        </w:r>
      </w:hyperlink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муниципального образования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сельское  поселение  Малмыжского  района  Кировской  области.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4" w:name="sub_12"/>
      <w:bookmarkEnd w:id="3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1.2.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сооружений), обязанности представителей комиссии и других должностных лиц, участвующих в проведении осмотра зданий, сооружений, особенности осуществления контроля соблюдения</w:t>
      </w:r>
      <w:proofErr w:type="gramEnd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Порядка.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5" w:name="sub_13"/>
      <w:bookmarkEnd w:id="4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1.3. Порядок применяется при проведении осмотра зданий, сооружений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</w:t>
      </w:r>
    </w:p>
    <w:bookmarkEnd w:id="5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bookmarkStart w:id="6" w:name="sub_20"/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2. Организация и проведение осмотра зданий, сооружений</w:t>
      </w:r>
    </w:p>
    <w:bookmarkEnd w:id="6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7" w:name="sub_2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2.1. 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8" w:name="sub_22"/>
      <w:bookmarkEnd w:id="7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2.2. Осмотр зданий, сооружений и выдача рекомендаций об устранении выявленных в ходе такого осмотра нарушений в случаях, предусмотренных </w:t>
      </w:r>
      <w:hyperlink r:id="rId9" w:history="1"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Градостроительным кодексом</w:t>
        </w:r>
      </w:hyperlink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Российской Федерации, от имени администрации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Константиновского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сельского  поселения осуществляет комиссия, которая является постоянно действующим уполномоченным органом (далее - уполномоченный орган). Состав, полномочия и порядок деятельности уполномоченного органа определяется муниципальным правовым актом администрации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</w:t>
      </w:r>
      <w:r w:rsidR="003944AA">
        <w:rPr>
          <w:rFonts w:eastAsia="Times New Roman" w:cs="Times New Roman"/>
          <w:kern w:val="0"/>
          <w:sz w:val="28"/>
          <w:szCs w:val="28"/>
          <w:lang w:eastAsia="ru-RU" w:bidi="ar-SA"/>
        </w:rPr>
        <w:t>о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вского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 поселения.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9" w:name="sub_23"/>
      <w:bookmarkEnd w:id="8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2.3. 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0" w:name="sub_24"/>
      <w:bookmarkEnd w:id="9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2.4. Осмотр зданий,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bookmarkEnd w:id="10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В этом случае заявление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  <w:proofErr w:type="gramEnd"/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Заявителю направляется письменное уведомление об отказе в проведении 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1" w:name="sub_25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2.5. Решение уполномоченного органа о проведении осмотра зданий, сооружений должно быть принято: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2" w:name="sub_251"/>
      <w:bookmarkEnd w:id="1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2.5.1. В течение пяти рабочих дней 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3" w:name="sub_252"/>
      <w:bookmarkEnd w:id="12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2.5.2. В день регистрации заявления о возникновении аварийных ситуаций в зданиях, сооружениях или возникновении угрозы разрушения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4" w:name="sub_26"/>
      <w:bookmarkEnd w:id="13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 В протоколе о принятии решения уполномоченного органа о проведении осмотра зданий, сооружений должны содержаться следующие сведения: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5" w:name="sub_261"/>
      <w:bookmarkEnd w:id="14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2.6.1. Состав уполномоченного органа с указанием фамилий, имен, отчеств, должностей специалистов, ответственных за проведение осмотра здания, сооружения.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6" w:name="sub_262"/>
      <w:bookmarkEnd w:id="15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2.6.2. Правовые основания проведения осмотра здания, сооружения, в том числе определение компетенции органов местного самоуправления.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7" w:name="sub_263"/>
      <w:bookmarkEnd w:id="16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2.6.3. Место нахождения осматриваемого здания, сооружения.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8" w:name="sub_264"/>
      <w:bookmarkEnd w:id="17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2.6.4. Предмет осмотра здания, сооружения.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19" w:name="sub_265"/>
      <w:bookmarkEnd w:id="18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2.6.5. Дата и время проведения осмотра здания, сооружения.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0" w:name="sub_266"/>
      <w:bookmarkEnd w:id="19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2.6.6. Содержание решения (о проведении осмотра либо направлении заявления в орган, осуществляющий в соответствии с федеральными законами государственный контроль (надзор) при эксплуатации зданий, сооружений).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1" w:name="sub_27"/>
      <w:bookmarkEnd w:id="20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2.7.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</w:t>
      </w:r>
      <w:proofErr w:type="gramEnd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договора физическое или юридическое лицо (далее - лицо, ответственное за эксплуатацию здания, сооружения) уведомляются уполномоченным органом о проведении осмотра зданий, сооружений не позднее, чем за три рабочих дня до дня проведения осмотра зданий, сооружений посредством направления копии решения о проведении осмотра заказным почтовым отправлением с уведомлением о вручении и иным доступным способом.</w:t>
      </w:r>
      <w:proofErr w:type="gramEnd"/>
    </w:p>
    <w:bookmarkEnd w:id="21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сооружений, заявитель и лицо, ответственное за эксплуатацию здания, сооружения, уведомляются уполномоченным органом о проведении осмотра зданий, сооружений незамедлительно с момента принятия решения о проведении осмотра любым доступным способом.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2" w:name="sub_28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2.8.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При осмотре зданий, сооружений проводится визуальное обследование конструкций (с фото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фиксацией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r w:rsidR="003B2A16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об мерочные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</w:t>
      </w:r>
      <w:proofErr w:type="gramEnd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характеристикам надежности и безопасности объектов, требованиями проектной документации осматриваемого объекта.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3" w:name="sub_29"/>
      <w:bookmarkEnd w:id="22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2.9. Срок проведения осмотра зданий, сооружений составляет не более 25 календарных дней со дня регистрации заявления, в случае поступления заявления о возникновении аварийных ситуаций, угрожающих разрушением зданию, сооружению - не более 24 часов с момента регистрации заявления.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4" w:name="sub_210"/>
      <w:bookmarkEnd w:id="23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2.10. По результатам осмотра зданий, сооружений составляется акт осмотра здания, сооружения по форме согласно </w:t>
      </w:r>
      <w:hyperlink w:anchor="sub_1001" w:history="1">
        <w:r w:rsid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Приложению №</w:t>
        </w:r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 1</w:t>
        </w:r>
      </w:hyperlink>
      <w:r w:rsidRP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к Порядку (далее - акт осмотра), в котором указываются сведения о соответствии либо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сооружений.</w:t>
      </w:r>
    </w:p>
    <w:bookmarkEnd w:id="24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К акту осмотра прикладываются материалы фото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фиксации осматриваемого здания, сооружения и иные материалы, оформленные в ходе осмотра.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5" w:name="sub_21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2.11.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6" w:name="sub_212"/>
      <w:bookmarkEnd w:id="25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2.12. Акт осмотра подписывается членами уполномоченного органа, осуществившими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bookmarkEnd w:id="26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Подписанный акт осмотра утверждается председателем уполномоченного органа в течение трех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 - в день проведения осмотра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7" w:name="sub_213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2.13.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Копия акта осмотра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- вручается заявителю, лицу, ответственному за</w:t>
      </w:r>
      <w:proofErr w:type="gramEnd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эксплуатацию здания, сооружения, в день проведения осмотра зданий, сооружений любым доступным способом.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8" w:name="sub_214"/>
      <w:bookmarkEnd w:id="27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2.14.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уполномоченный орган направляет копию акта осмотра в течение трех рабочих дней со дня его утверждения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  <w:proofErr w:type="gramEnd"/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29" w:name="sub_215"/>
      <w:bookmarkEnd w:id="28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2.15. Сведения о проведенном осмотре зданий, сооружений вносятся в журнал учета осмотров зданий, сооружений, который ведется уполномоченным органом по установленной форме согласно </w:t>
      </w:r>
      <w:hyperlink w:anchor="sub_1002" w:history="1">
        <w:r w:rsid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Приложению №</w:t>
        </w:r>
        <w:r w:rsidRPr="003B2A16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 2</w:t>
        </w:r>
      </w:hyperlink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 Порядку.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0" w:name="sub_216"/>
      <w:bookmarkEnd w:id="29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2.16. Журнал учета осмотров зданий, сооружений должен быть прошит, пронумерован и удостоверен печатью администрации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Константиновского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сельского  поселения.</w:t>
      </w:r>
    </w:p>
    <w:bookmarkEnd w:id="30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К журналу учета осмотров зданий, сооружений приобщаются акты осмотра.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Порядок и условия хранения журнала учета осмотров зданий, сооружений определяется муниципальным правовым актом администрации города.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bookmarkStart w:id="31" w:name="sub_30"/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3. Обязанности представителей уполномоченного органа при проведении осмотра зданий, сооружении</w:t>
      </w:r>
    </w:p>
    <w:bookmarkEnd w:id="31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2" w:name="sub_300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3. Представители уполномоченного органа при проведении осмотра зданий, сооружений обязаны: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3" w:name="sub_31"/>
      <w:bookmarkEnd w:id="32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3.1. Соблюдать законодательство Российской Федерации, муниципальные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правовые акты муниципального образования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сельское  поселение  Малмыжского  района  Кировской  области, права и законные интересы физических и юридических лиц при проведении осмотра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4" w:name="sub_32"/>
      <w:bookmarkEnd w:id="33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3.2. Проводить осмотр зданий, сооружений на основании решения уполномоченного органа о проведении осмотра и при предъявлении служебных удостоверений.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5" w:name="sub_33"/>
      <w:bookmarkEnd w:id="34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3.3. 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6" w:name="sub_34"/>
      <w:bookmarkEnd w:id="35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3.4. Предоставлять заявителю, лицу, ответственному за эксплуатацию здания, сооружения, их уполномоченным представителям информацию и документы, относящиеся к предмету осмотра зданий, сооружений.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7" w:name="sub_35"/>
      <w:bookmarkEnd w:id="36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3.5. Исполнять иные обязанности, предусмотренные законодательством, муниципальными правовыми актами муниципального образования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сельское  поселение  Малмыжского  района  Кировской  области.</w:t>
      </w:r>
    </w:p>
    <w:bookmarkEnd w:id="37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bookmarkStart w:id="38" w:name="sub_40"/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4. Контроль соблюдения Порядка</w:t>
      </w:r>
    </w:p>
    <w:bookmarkEnd w:id="38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39" w:name="sub_4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4.1. Контроль соблюдения Порядка осуществляет председатель уполномоченного органа - должностное лицо администрации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Константиновского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сельского  поселения.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40" w:name="sub_42"/>
      <w:bookmarkEnd w:id="39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4.2. В рамках контроля соблюдения Порядка председатель уполномоченного органа: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41" w:name="sub_421"/>
      <w:bookmarkEnd w:id="40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4.2.1. Координирует деятельность представителей уполномоченного органа на всех этапах организации и проведения осмотра зданий, сооружений;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42" w:name="sub_422"/>
      <w:bookmarkEnd w:id="41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4.2.2. Осуществляет иные полномочия, предусмотренные муниципальными правовыми актами муниципального образования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>Константиновское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сельское  поселение  Малмыжского  района  Кировской  области.</w:t>
      </w:r>
    </w:p>
    <w:bookmarkEnd w:id="42"/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4E5D6A" w:rsidRDefault="004E5D6A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26282F"/>
          <w:kern w:val="0"/>
          <w:sz w:val="28"/>
          <w:szCs w:val="28"/>
          <w:lang w:eastAsia="ru-RU" w:bidi="ar-SA"/>
        </w:rPr>
        <w:lastRenderedPageBreak/>
        <w:t>Приложение №</w:t>
      </w:r>
      <w:r w:rsidR="00572CEC" w:rsidRPr="003B2A16">
        <w:rPr>
          <w:rFonts w:eastAsia="Times New Roman" w:cs="Times New Roman"/>
          <w:bCs/>
          <w:color w:val="26282F"/>
          <w:kern w:val="0"/>
          <w:sz w:val="28"/>
          <w:szCs w:val="28"/>
          <w:lang w:eastAsia="ru-RU" w:bidi="ar-SA"/>
        </w:rPr>
        <w:t> 1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УТВЕРЖДАЮ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(подпись председателя</w:t>
      </w:r>
      <w:proofErr w:type="gramEnd"/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уполномоченного органа)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"___" _________ 20___.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АКТ ОСМОТРА ЗДАНИЯ, СООРУЖЕНИЯ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Муниципальное образование "____________"         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(дата, время составления)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Настоящий акт составлен: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(фамилии, имена, отчества, должности специалистов уполномоченного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органа, ответственных за проведение осмотра зданий, сооружений)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с участием экспертов-специалистов, представителей экспертных и иных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организаций 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(фамилия, имя, отчество, должность, место работы)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На основании заявления (физического или юридического лица) о нарушении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требований законодательства Российской Федерации к эксплуатации зданий,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сооружений и решения уполномоченного органа 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(ФИО заявителя, дата и номер решения, предмет осмотра)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Объект осмотра: 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(наименование здания, сооружения, его место нахождения)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При осмотре установлено: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(подробное описание данных, характеризующих состояние объекта осмотра)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Выявлены (не выявлены)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нарушения: 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               </w:t>
      </w:r>
      <w:proofErr w:type="gramStart"/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(в случае выявления указываются нарушения требований</w:t>
      </w:r>
      <w:proofErr w:type="gramEnd"/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технических регламентов, проектной документации)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Рекомендации о мерах по устранению выявленных нарушений: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При осмотре присутствовали: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3B2A16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(фамилии, имена, отчества заявителя, лица, ответственного за эксплуатацию здания, сооружения)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Приложения к акту: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</w:t>
      </w:r>
    </w:p>
    <w:p w:rsid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_______________________________________________________________________(материалы фото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фиксации осматриваемого здания,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сооружения и иные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материалы,</w:t>
      </w:r>
      <w:r w:rsidR="003B2A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оформленные в ходе осмотра)</w:t>
      </w:r>
    </w:p>
    <w:p w:rsidR="003944AA" w:rsidRPr="00572CEC" w:rsidRDefault="003944AA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Подписи лиц, проводивших осмотр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          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          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          __________________________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sectPr w:rsidR="003B2A16" w:rsidSect="003B2A16">
          <w:pgSz w:w="11900" w:h="16800"/>
          <w:pgMar w:top="709" w:right="800" w:bottom="851" w:left="1100" w:header="720" w:footer="720" w:gutter="0"/>
          <w:cols w:space="720"/>
          <w:noEndnote/>
        </w:sectPr>
      </w:pPr>
    </w:p>
    <w:p w:rsid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572CEC" w:rsidRPr="003B2A16" w:rsidRDefault="003B2A16" w:rsidP="00572CEC">
      <w:pPr>
        <w:suppressAutoHyphens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26282F"/>
          <w:kern w:val="0"/>
          <w:sz w:val="28"/>
          <w:szCs w:val="28"/>
          <w:lang w:eastAsia="ru-RU" w:bidi="ar-SA"/>
        </w:rPr>
        <w:t>Приложение №</w:t>
      </w:r>
      <w:r w:rsidR="00572CEC" w:rsidRPr="003B2A16">
        <w:rPr>
          <w:rFonts w:eastAsia="Times New Roman" w:cs="Times New Roman"/>
          <w:bCs/>
          <w:color w:val="26282F"/>
          <w:kern w:val="0"/>
          <w:sz w:val="28"/>
          <w:szCs w:val="28"/>
          <w:lang w:eastAsia="ru-RU" w:bidi="ar-SA"/>
        </w:rPr>
        <w:t> 2</w:t>
      </w:r>
    </w:p>
    <w:p w:rsidR="00572CEC" w:rsidRPr="00572CEC" w:rsidRDefault="00572CEC" w:rsidP="00572CEC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3B2A16" w:rsidRDefault="003B2A16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</w:p>
    <w:p w:rsidR="003B2A16" w:rsidRDefault="00572CEC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r w:rsidRPr="00572CEC"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Журнал учета осмотров</w:t>
      </w:r>
    </w:p>
    <w:p w:rsidR="003B2A16" w:rsidRPr="003B2A16" w:rsidRDefault="003B2A16" w:rsidP="003B2A1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3B2A16" w:rsidRDefault="003B2A16" w:rsidP="003B2A16">
      <w:pPr>
        <w:rPr>
          <w:rFonts w:eastAsia="Times New Roman" w:cs="Times New Roman"/>
          <w:sz w:val="28"/>
          <w:szCs w:val="28"/>
          <w:lang w:eastAsia="ru-RU" w:bidi="ar-SA"/>
        </w:rPr>
      </w:pP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985"/>
        <w:gridCol w:w="1559"/>
        <w:gridCol w:w="1417"/>
        <w:gridCol w:w="1843"/>
        <w:gridCol w:w="2977"/>
        <w:gridCol w:w="1843"/>
        <w:gridCol w:w="2126"/>
      </w:tblGrid>
      <w:tr w:rsidR="003B2A16" w:rsidRPr="00572CEC" w:rsidTr="003B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</w:t>
            </w:r>
          </w:p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gramStart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proofErr w:type="gramEnd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Основание для проведения осмотра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Наименование объекта осмотра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Адрес проведения осмотра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Номер и дата акта осмотра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Лица, проводившие осмотр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Отметка о выдаче рекомендаций (</w:t>
            </w:r>
            <w:proofErr w:type="gramStart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выдавались</w:t>
            </w:r>
            <w:proofErr w:type="gramEnd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/ не выдавались), срок устранения выявленных нарушений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Лица, подготовившие рекомендации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Отметка о выполнении рекомендаций (</w:t>
            </w:r>
            <w:proofErr w:type="gramStart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выполнены</w:t>
            </w:r>
            <w:proofErr w:type="gramEnd"/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/ не выполнены)</w:t>
            </w:r>
          </w:p>
        </w:tc>
      </w:tr>
      <w:tr w:rsidR="003B2A16" w:rsidRPr="00572CEC" w:rsidTr="003B2A16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B2A16" w:rsidRPr="00572CEC" w:rsidTr="003B2A16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B2A16" w:rsidRPr="00572CEC" w:rsidTr="003B2A16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572C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2A16" w:rsidRPr="00572CEC" w:rsidRDefault="003B2A16" w:rsidP="00C52F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3B2A16" w:rsidRPr="00572CEC" w:rsidRDefault="003B2A16" w:rsidP="003B2A16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3B2A16" w:rsidRPr="00572CEC" w:rsidRDefault="003B2A16" w:rsidP="003B2A16">
      <w:pPr>
        <w:spacing w:line="276" w:lineRule="auto"/>
        <w:jc w:val="both"/>
        <w:rPr>
          <w:sz w:val="28"/>
          <w:szCs w:val="28"/>
        </w:rPr>
      </w:pPr>
    </w:p>
    <w:p w:rsidR="00572CEC" w:rsidRPr="003B2A16" w:rsidRDefault="00572CEC" w:rsidP="003B2A16">
      <w:pPr>
        <w:rPr>
          <w:rFonts w:eastAsia="Times New Roman" w:cs="Times New Roman"/>
          <w:sz w:val="28"/>
          <w:szCs w:val="28"/>
          <w:lang w:eastAsia="ru-RU" w:bidi="ar-SA"/>
        </w:rPr>
        <w:sectPr w:rsidR="00572CEC" w:rsidRPr="003B2A16" w:rsidSect="003B2A16">
          <w:pgSz w:w="16800" w:h="11900" w:orient="landscape"/>
          <w:pgMar w:top="1100" w:right="709" w:bottom="799" w:left="851" w:header="720" w:footer="720" w:gutter="0"/>
          <w:cols w:space="720"/>
          <w:noEndnote/>
        </w:sectPr>
      </w:pPr>
    </w:p>
    <w:p w:rsidR="00572CEC" w:rsidRDefault="00572CEC" w:rsidP="003944AA">
      <w:pPr>
        <w:widowControl/>
        <w:suppressAutoHyphens w:val="0"/>
        <w:spacing w:after="200" w:line="276" w:lineRule="auto"/>
        <w:rPr>
          <w:sz w:val="28"/>
          <w:szCs w:val="28"/>
        </w:rPr>
      </w:pPr>
    </w:p>
    <w:sectPr w:rsidR="00572CEC" w:rsidSect="003B2A16">
      <w:pgSz w:w="16800" w:h="11900" w:orient="landscape"/>
      <w:pgMar w:top="1100" w:right="709" w:bottom="79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432"/>
    <w:multiLevelType w:val="hybridMultilevel"/>
    <w:tmpl w:val="C40454AE"/>
    <w:lvl w:ilvl="0" w:tplc="5CCEA94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62F353C4"/>
    <w:multiLevelType w:val="hybridMultilevel"/>
    <w:tmpl w:val="C40454AE"/>
    <w:lvl w:ilvl="0" w:tplc="5CCEA94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C7"/>
    <w:rsid w:val="003209AC"/>
    <w:rsid w:val="003944AA"/>
    <w:rsid w:val="003B2A16"/>
    <w:rsid w:val="004E5D6A"/>
    <w:rsid w:val="00572CEC"/>
    <w:rsid w:val="00C30144"/>
    <w:rsid w:val="00E204C7"/>
    <w:rsid w:val="00F5409D"/>
    <w:rsid w:val="00F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023100.1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58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3825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3003</Words>
  <Characters>17119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2015-03-20T04:56:00Z</dcterms:created>
  <dcterms:modified xsi:type="dcterms:W3CDTF">2015-07-17T05:13:00Z</dcterms:modified>
</cp:coreProperties>
</file>