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C7" w:rsidRDefault="00BB0FB4" w:rsidP="00BB0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КОНСТАНТИНОВСКАЯ</w:t>
      </w:r>
      <w:r w:rsidR="00982DC7">
        <w:rPr>
          <w:b/>
          <w:sz w:val="28"/>
          <w:szCs w:val="28"/>
        </w:rPr>
        <w:t xml:space="preserve"> СЕЛЬСКАЯ ДУМА                 МАЛМЫЖСКОГО РАЙОНА  КИРОВСКОЙ  ОБЛАСТИ</w:t>
      </w:r>
    </w:p>
    <w:p w:rsidR="008E7BBD" w:rsidRPr="008E7BBD" w:rsidRDefault="008E7BBD" w:rsidP="00BB0FB4">
      <w:pPr>
        <w:jc w:val="center"/>
        <w:rPr>
          <w:sz w:val="28"/>
          <w:szCs w:val="28"/>
        </w:rPr>
      </w:pPr>
      <w:r w:rsidRPr="008E7BBD">
        <w:rPr>
          <w:sz w:val="28"/>
          <w:szCs w:val="28"/>
        </w:rPr>
        <w:t>Четвертого созыва</w:t>
      </w:r>
    </w:p>
    <w:p w:rsidR="00982DC7" w:rsidRDefault="00982DC7" w:rsidP="00982DC7">
      <w:pPr>
        <w:spacing w:befor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982DC7" w:rsidRDefault="00982DC7" w:rsidP="00982DC7">
      <w:pPr>
        <w:spacing w:before="360"/>
        <w:rPr>
          <w:sz w:val="28"/>
          <w:szCs w:val="28"/>
        </w:rPr>
      </w:pPr>
    </w:p>
    <w:p w:rsidR="00982DC7" w:rsidRDefault="00F112F0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>17.11.2017</w:t>
      </w:r>
      <w:bookmarkStart w:id="0" w:name="_GoBack"/>
      <w:bookmarkEnd w:id="0"/>
      <w:r w:rsidR="00BB0FB4">
        <w:rPr>
          <w:sz w:val="28"/>
          <w:szCs w:val="28"/>
        </w:rPr>
        <w:t xml:space="preserve">  </w:t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</w:r>
      <w:r w:rsidR="00BB0FB4">
        <w:rPr>
          <w:sz w:val="28"/>
          <w:szCs w:val="28"/>
        </w:rPr>
        <w:tab/>
        <w:t xml:space="preserve">         № </w:t>
      </w:r>
      <w:r>
        <w:rPr>
          <w:sz w:val="28"/>
          <w:szCs w:val="28"/>
        </w:rPr>
        <w:t>4</w:t>
      </w:r>
    </w:p>
    <w:p w:rsidR="00BB0FB4" w:rsidRDefault="00BB0FB4" w:rsidP="00982DC7">
      <w:pPr>
        <w:jc w:val="both"/>
        <w:rPr>
          <w:sz w:val="28"/>
          <w:szCs w:val="28"/>
        </w:rPr>
      </w:pPr>
    </w:p>
    <w:p w:rsidR="00BB0FB4" w:rsidRDefault="00BB0FB4" w:rsidP="00262B2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BB0FB4" w:rsidRDefault="00BB0FB4" w:rsidP="00982DC7">
      <w:pPr>
        <w:jc w:val="both"/>
        <w:rPr>
          <w:sz w:val="28"/>
          <w:szCs w:val="28"/>
        </w:rPr>
      </w:pPr>
    </w:p>
    <w:p w:rsidR="00982DC7" w:rsidRPr="00BB0FB4" w:rsidRDefault="00982DC7" w:rsidP="00BB0FB4">
      <w:pPr>
        <w:jc w:val="center"/>
        <w:rPr>
          <w:b/>
          <w:sz w:val="28"/>
          <w:szCs w:val="28"/>
        </w:rPr>
      </w:pPr>
      <w:r w:rsidRPr="00BB0FB4">
        <w:rPr>
          <w:b/>
          <w:sz w:val="28"/>
          <w:szCs w:val="28"/>
        </w:rPr>
        <w:t>Об установлении земельного</w:t>
      </w:r>
      <w:r w:rsidR="00BB0FB4">
        <w:rPr>
          <w:b/>
          <w:sz w:val="28"/>
          <w:szCs w:val="28"/>
        </w:rPr>
        <w:t xml:space="preserve"> </w:t>
      </w:r>
      <w:r w:rsidRPr="00BB0FB4">
        <w:rPr>
          <w:b/>
          <w:sz w:val="28"/>
          <w:szCs w:val="28"/>
        </w:rPr>
        <w:t>налога на территории</w:t>
      </w:r>
    </w:p>
    <w:p w:rsidR="00982DC7" w:rsidRPr="00BB0FB4" w:rsidRDefault="00982DC7" w:rsidP="00BB0FB4">
      <w:pPr>
        <w:jc w:val="center"/>
        <w:rPr>
          <w:b/>
          <w:sz w:val="28"/>
          <w:szCs w:val="28"/>
        </w:rPr>
      </w:pPr>
      <w:r w:rsidRPr="00BB0FB4">
        <w:rPr>
          <w:b/>
          <w:sz w:val="28"/>
          <w:szCs w:val="28"/>
        </w:rPr>
        <w:t>муниципального образования</w:t>
      </w:r>
      <w:r w:rsidR="00BB0FB4">
        <w:rPr>
          <w:b/>
          <w:sz w:val="28"/>
          <w:szCs w:val="28"/>
        </w:rPr>
        <w:t xml:space="preserve"> Константиновское </w:t>
      </w:r>
      <w:r w:rsidRPr="00BB0FB4">
        <w:rPr>
          <w:b/>
          <w:sz w:val="28"/>
          <w:szCs w:val="28"/>
        </w:rPr>
        <w:t>сельское поселение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Руководствуясь статьями 12,15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 </w:t>
      </w:r>
      <w:r w:rsidR="00BB0FB4">
        <w:rPr>
          <w:sz w:val="28"/>
          <w:szCs w:val="28"/>
        </w:rPr>
        <w:t>Константиновское</w:t>
      </w:r>
      <w:r w:rsidR="00262B2E">
        <w:rPr>
          <w:sz w:val="28"/>
          <w:szCs w:val="28"/>
        </w:rPr>
        <w:t xml:space="preserve"> </w:t>
      </w:r>
      <w:proofErr w:type="gramStart"/>
      <w:r w:rsidR="00262B2E">
        <w:rPr>
          <w:sz w:val="28"/>
          <w:szCs w:val="28"/>
        </w:rPr>
        <w:t>сельское</w:t>
      </w:r>
      <w:proofErr w:type="gramEnd"/>
      <w:r w:rsidR="00262B2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Малмыжского района Кировской области</w:t>
      </w:r>
      <w:r w:rsidR="00BB0FB4">
        <w:rPr>
          <w:sz w:val="28"/>
          <w:szCs w:val="28"/>
        </w:rPr>
        <w:t>,</w:t>
      </w:r>
      <w:r>
        <w:rPr>
          <w:sz w:val="28"/>
          <w:szCs w:val="28"/>
        </w:rPr>
        <w:t xml:space="preserve">   </w:t>
      </w:r>
      <w:r w:rsidR="00BB0FB4">
        <w:rPr>
          <w:sz w:val="28"/>
          <w:szCs w:val="28"/>
        </w:rPr>
        <w:t xml:space="preserve">Константиновская </w:t>
      </w:r>
      <w:r>
        <w:rPr>
          <w:sz w:val="28"/>
          <w:szCs w:val="28"/>
        </w:rPr>
        <w:t xml:space="preserve">сельская Дума </w:t>
      </w:r>
      <w:r w:rsidR="00BB0FB4">
        <w:rPr>
          <w:sz w:val="28"/>
          <w:szCs w:val="28"/>
        </w:rPr>
        <w:t>Р</w:t>
      </w:r>
      <w:r>
        <w:rPr>
          <w:sz w:val="28"/>
          <w:szCs w:val="28"/>
        </w:rPr>
        <w:t xml:space="preserve">ЕШИЛА: 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Установить на территории муниципального образования  </w:t>
      </w:r>
      <w:r w:rsidR="00BB0FB4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поселение Малмыжского района Кировской области земельный налог.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2.   Установить следующие налоговые ставки:  </w:t>
      </w:r>
    </w:p>
    <w:p w:rsidR="00982DC7" w:rsidRDefault="00982DC7" w:rsidP="00982DC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2.1.   0,3 процента в отношении земельных участков: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</w:t>
      </w:r>
      <w:proofErr w:type="gramEnd"/>
      <w:r>
        <w:rPr>
          <w:sz w:val="28"/>
          <w:szCs w:val="28"/>
        </w:rPr>
        <w:t xml:space="preserve"> комплекса) или </w:t>
      </w:r>
      <w:proofErr w:type="gramStart"/>
      <w:r>
        <w:rPr>
          <w:sz w:val="28"/>
          <w:szCs w:val="28"/>
        </w:rPr>
        <w:t>приобретенных</w:t>
      </w:r>
      <w:proofErr w:type="gramEnd"/>
      <w:r>
        <w:rPr>
          <w:sz w:val="28"/>
          <w:szCs w:val="28"/>
        </w:rPr>
        <w:t xml:space="preserve"> (предоставленных) для жилищного строительства;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приобретенных</w:t>
      </w:r>
      <w:proofErr w:type="gramEnd"/>
      <w:r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 1,5 процента в отношении прочих земельных участков.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Определить следующие отчетные периоды: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Отчетными периодами для налогоплательщиков – организаций признается первый квартал, второй квартал и третий квартал календарного года.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4. Установить следующий порядок и сроки уплаты налога и авансовых платежей по налогу: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4.1. Налогоплательщики – организации по итогам каждого отчетного периода уплачивают авансовые  платежи, предусмотренные  статьей 397 Налогового кодекса Российской Федерации,   не позднее срока  за соответствующий отчетный период – не позднее 30 апреля, 31 июля, 31 октября текущего года.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Налог, подлежащий уплате по итогам налогового периода, уплачивается не позднее срока, установленного статьей 398 Налогового кодекса Российской Федерации, для подачи деклараций  за соответствующий налоговый период – не позднее 1 февраля года, следующего за истекшим налоговым периодом.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Установить  срок представления налогоплательщиками документов, подтверждающих  право на уменьшение налоговой базы в соответствии со статьей 391 Налогового Кодекса Российской Федерации не позднее 1 февраля года, следующего за истекшим налоговым периодом.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 Решение  </w:t>
      </w:r>
      <w:r w:rsidR="00BB0FB4">
        <w:rPr>
          <w:sz w:val="28"/>
          <w:szCs w:val="28"/>
        </w:rPr>
        <w:t>Константиновской</w:t>
      </w:r>
      <w:r>
        <w:rPr>
          <w:sz w:val="28"/>
          <w:szCs w:val="28"/>
        </w:rPr>
        <w:t xml:space="preserve"> сельской Думы  от </w:t>
      </w:r>
      <w:r w:rsidR="00BB0FB4">
        <w:rPr>
          <w:sz w:val="28"/>
          <w:szCs w:val="28"/>
        </w:rPr>
        <w:t xml:space="preserve">30.08.2016 </w:t>
      </w:r>
      <w:r>
        <w:rPr>
          <w:sz w:val="28"/>
          <w:szCs w:val="28"/>
        </w:rPr>
        <w:t xml:space="preserve"> № 1</w:t>
      </w:r>
      <w:r w:rsidR="00BB0FB4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установлении земельного налога на территории муниципального образования  </w:t>
      </w:r>
      <w:r w:rsidR="00BB0FB4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</w:t>
      </w:r>
      <w:r w:rsidR="008E7BBD">
        <w:rPr>
          <w:sz w:val="28"/>
          <w:szCs w:val="28"/>
        </w:rPr>
        <w:t xml:space="preserve">ние Малмыжского района Кировской области» </w:t>
      </w:r>
      <w:r w:rsidR="00BB0FB4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утратившим силу.     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Опубликовать решение в Информационном бюллетене органов местного самоуправления муниципального образования  </w:t>
      </w:r>
      <w:r w:rsidR="00BB0FB4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поселение Малмыжского района Кировской  области до 01.12.2017 года.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 Решение вступает в силу с 1 января 2018 года.</w:t>
      </w:r>
    </w:p>
    <w:p w:rsidR="00982DC7" w:rsidRDefault="00982DC7" w:rsidP="00982DC7">
      <w:pPr>
        <w:jc w:val="both"/>
        <w:rPr>
          <w:sz w:val="28"/>
          <w:szCs w:val="28"/>
        </w:rPr>
      </w:pPr>
    </w:p>
    <w:p w:rsidR="00982DC7" w:rsidRDefault="00982DC7" w:rsidP="00982DC7">
      <w:pPr>
        <w:jc w:val="both"/>
        <w:rPr>
          <w:sz w:val="28"/>
          <w:szCs w:val="28"/>
        </w:rPr>
      </w:pPr>
    </w:p>
    <w:p w:rsidR="00982DC7" w:rsidRDefault="00982DC7" w:rsidP="00982DC7">
      <w:pPr>
        <w:jc w:val="both"/>
        <w:rPr>
          <w:sz w:val="28"/>
          <w:szCs w:val="28"/>
        </w:rPr>
      </w:pPr>
    </w:p>
    <w:p w:rsidR="00982DC7" w:rsidRDefault="00982DC7" w:rsidP="00982DC7">
      <w:pPr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</w:t>
      </w:r>
      <w:r w:rsidR="008E7BBD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="00BB0FB4">
        <w:rPr>
          <w:sz w:val="28"/>
          <w:szCs w:val="28"/>
        </w:rPr>
        <w:t>И.Е.Сабирзянова</w:t>
      </w:r>
      <w:proofErr w:type="spellEnd"/>
    </w:p>
    <w:p w:rsidR="00982DC7" w:rsidRDefault="00982DC7" w:rsidP="00982DC7">
      <w:pPr>
        <w:rPr>
          <w:sz w:val="28"/>
          <w:szCs w:val="28"/>
        </w:rPr>
      </w:pPr>
    </w:p>
    <w:p w:rsidR="00982DC7" w:rsidRDefault="00982DC7" w:rsidP="00982DC7">
      <w:pPr>
        <w:rPr>
          <w:sz w:val="28"/>
          <w:szCs w:val="28"/>
        </w:rPr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C1"/>
    <w:rsid w:val="00262B2E"/>
    <w:rsid w:val="003209AC"/>
    <w:rsid w:val="00470EC1"/>
    <w:rsid w:val="008E7BBD"/>
    <w:rsid w:val="00982DC7"/>
    <w:rsid w:val="00BB0FB4"/>
    <w:rsid w:val="00F1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C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C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2017-12-29T05:54:00Z</cp:lastPrinted>
  <dcterms:created xsi:type="dcterms:W3CDTF">2017-11-13T05:15:00Z</dcterms:created>
  <dcterms:modified xsi:type="dcterms:W3CDTF">2018-02-05T09:54:00Z</dcterms:modified>
</cp:coreProperties>
</file>