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D65134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14.06.2018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152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0B2DDC" w:rsidRPr="000B2DDC" w:rsidTr="00D65134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b/>
                <w:bCs/>
                <w:color w:val="000000"/>
                <w:sz w:val="28"/>
                <w:szCs w:val="28"/>
              </w:rPr>
              <w:t>О присвоении адресного ориентира</w:t>
            </w:r>
          </w:p>
        </w:tc>
      </w:tr>
      <w:tr w:rsidR="000B2DDC" w:rsidRPr="000B2DDC" w:rsidTr="00D65134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48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2DDC" w:rsidRPr="000B2DDC" w:rsidTr="00D65134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ECE" w:rsidRDefault="000B2DDC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B2DDC">
              <w:rPr>
                <w:color w:val="000000"/>
                <w:sz w:val="28"/>
                <w:szCs w:val="28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 № 80 «Об утверждении Правил присвоения, изменения и аннулирования адресов», администрация Малмыжского городского поселения ПОСТАНОВЛЯЕТ:</w:t>
            </w:r>
            <w:proofErr w:type="gramEnd"/>
          </w:p>
          <w:p w:rsidR="000B2DDC" w:rsidRPr="007C0ECE" w:rsidRDefault="007C0ECE" w:rsidP="00DF3059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>Присвоить земельному участку с кадастровым номером 43:17:3101</w:t>
            </w:r>
            <w:r w:rsidR="00DF3059">
              <w:rPr>
                <w:color w:val="000000"/>
                <w:sz w:val="28"/>
                <w:szCs w:val="28"/>
              </w:rPr>
              <w:t>16</w:t>
            </w:r>
            <w:r w:rsidRPr="007C0ECE">
              <w:rPr>
                <w:color w:val="000000"/>
                <w:sz w:val="28"/>
                <w:szCs w:val="28"/>
              </w:rPr>
              <w:t>:</w:t>
            </w:r>
            <w:r w:rsidR="00DF3059">
              <w:rPr>
                <w:color w:val="000000"/>
                <w:sz w:val="28"/>
                <w:szCs w:val="28"/>
              </w:rPr>
              <w:t>357</w:t>
            </w:r>
            <w:r w:rsidRPr="007C0ECE">
              <w:rPr>
                <w:color w:val="000000"/>
                <w:sz w:val="28"/>
                <w:szCs w:val="28"/>
              </w:rPr>
              <w:t xml:space="preserve">, с местоположением –  Кировская область, Малмыжский район, г. Малмыж, ул. </w:t>
            </w:r>
            <w:r w:rsidR="00DF3059">
              <w:rPr>
                <w:color w:val="000000"/>
                <w:sz w:val="28"/>
                <w:szCs w:val="28"/>
              </w:rPr>
              <w:t>Теленкова</w:t>
            </w:r>
            <w:r w:rsidRPr="007C0ECE">
              <w:rPr>
                <w:color w:val="000000"/>
                <w:sz w:val="28"/>
                <w:szCs w:val="28"/>
              </w:rPr>
              <w:t xml:space="preserve"> адресный ориентир</w:t>
            </w:r>
            <w:proofErr w:type="gramStart"/>
            <w:r w:rsidRPr="007C0ECE">
              <w:rPr>
                <w:color w:val="000000"/>
                <w:sz w:val="28"/>
                <w:szCs w:val="28"/>
              </w:rPr>
              <w:t>:Р</w:t>
            </w:r>
            <w:proofErr w:type="gramEnd"/>
            <w:r w:rsidRPr="007C0ECE">
              <w:rPr>
                <w:color w:val="000000"/>
                <w:sz w:val="28"/>
                <w:szCs w:val="28"/>
              </w:rPr>
              <w:t xml:space="preserve">оссийская Федерация, Кировская область,  Малмыжский район, г.  Малмыж,  ул. </w:t>
            </w:r>
            <w:r w:rsidR="00DF3059">
              <w:rPr>
                <w:color w:val="000000"/>
                <w:sz w:val="28"/>
                <w:szCs w:val="28"/>
              </w:rPr>
              <w:t>Теленкова</w:t>
            </w:r>
            <w:r w:rsidRPr="007C0ECE">
              <w:rPr>
                <w:color w:val="000000"/>
                <w:sz w:val="28"/>
                <w:szCs w:val="28"/>
              </w:rPr>
              <w:t xml:space="preserve">, д. </w:t>
            </w:r>
            <w:r w:rsidR="00DF3059">
              <w:rPr>
                <w:color w:val="000000"/>
                <w:sz w:val="28"/>
                <w:szCs w:val="28"/>
              </w:rPr>
              <w:t>20</w:t>
            </w:r>
            <w:r w:rsidR="00AE771A">
              <w:rPr>
                <w:color w:val="000000"/>
                <w:sz w:val="28"/>
                <w:szCs w:val="28"/>
              </w:rPr>
              <w:t xml:space="preserve"> «</w:t>
            </w:r>
            <w:r w:rsidR="00DF3059">
              <w:rPr>
                <w:color w:val="000000"/>
                <w:sz w:val="28"/>
                <w:szCs w:val="28"/>
              </w:rPr>
              <w:t>б</w:t>
            </w:r>
            <w:r w:rsidR="00AE771A">
              <w:rPr>
                <w:color w:val="000000"/>
                <w:sz w:val="28"/>
                <w:szCs w:val="28"/>
              </w:rPr>
              <w:t>»</w:t>
            </w:r>
            <w:r w:rsidRPr="007C0ECE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FD3A49" w:rsidRPr="00232370" w:rsidRDefault="00D65134" w:rsidP="007C0EC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7C0ECE">
        <w:rPr>
          <w:sz w:val="28"/>
          <w:szCs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D65134" w:rsidP="007C0E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5A145F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EF38ED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D65134">
        <w:rPr>
          <w:sz w:val="28"/>
          <w:szCs w:val="28"/>
        </w:rPr>
        <w:t xml:space="preserve">        </w:t>
      </w:r>
      <w:r w:rsidR="005A145F">
        <w:rPr>
          <w:sz w:val="28"/>
          <w:szCs w:val="28"/>
        </w:rPr>
        <w:t>Р.Р. Садрутдинов</w:t>
      </w:r>
    </w:p>
    <w:p w:rsidR="000B2DDC" w:rsidRDefault="000B2DDC" w:rsidP="00EF38ED">
      <w:pPr>
        <w:jc w:val="both"/>
        <w:rPr>
          <w:sz w:val="28"/>
          <w:szCs w:val="28"/>
        </w:rPr>
      </w:pPr>
    </w:p>
    <w:sectPr w:rsidR="000B2DDC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1F772B"/>
    <w:multiLevelType w:val="hybridMultilevel"/>
    <w:tmpl w:val="F686086A"/>
    <w:lvl w:ilvl="0" w:tplc="A232EA38">
      <w:start w:val="2"/>
      <w:numFmt w:val="decimal"/>
      <w:lvlText w:val="%1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16EE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B2DDC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5F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C0ECE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6261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E771A"/>
    <w:rsid w:val="00AF36FE"/>
    <w:rsid w:val="00B01F72"/>
    <w:rsid w:val="00B065EE"/>
    <w:rsid w:val="00B20535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65134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DF3059"/>
    <w:rsid w:val="00E138FB"/>
    <w:rsid w:val="00E25004"/>
    <w:rsid w:val="00E267BB"/>
    <w:rsid w:val="00E5606D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8709C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4D2E-8F78-40C3-B4BC-664CA9F5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1610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2018-06-14T10:20:00Z</cp:lastPrinted>
  <dcterms:created xsi:type="dcterms:W3CDTF">2018-06-21T07:03:00Z</dcterms:created>
  <dcterms:modified xsi:type="dcterms:W3CDTF">2018-06-21T07:03:00Z</dcterms:modified>
</cp:coreProperties>
</file>