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9B" w:rsidRPr="00652236" w:rsidRDefault="00353D9B" w:rsidP="00353D9B">
      <w:pPr>
        <w:jc w:val="center"/>
        <w:rPr>
          <w:b/>
        </w:rPr>
      </w:pPr>
      <w:r w:rsidRPr="00652236">
        <w:rPr>
          <w:b/>
        </w:rPr>
        <w:t>АДМИНИСТРАЦИЯ</w:t>
      </w:r>
    </w:p>
    <w:p w:rsidR="00353D9B" w:rsidRPr="00652236" w:rsidRDefault="00353D9B" w:rsidP="00353D9B">
      <w:pPr>
        <w:jc w:val="center"/>
        <w:rPr>
          <w:b/>
        </w:rPr>
      </w:pPr>
      <w:r w:rsidRPr="00652236">
        <w:rPr>
          <w:b/>
        </w:rPr>
        <w:t>МАЛМЫЖСКОГО  ГОРОДСКОГО  ПОСЕЛЕНИЯ</w:t>
      </w:r>
    </w:p>
    <w:p w:rsidR="00353D9B" w:rsidRPr="00652236" w:rsidRDefault="00353D9B" w:rsidP="00353D9B">
      <w:pPr>
        <w:jc w:val="center"/>
        <w:rPr>
          <w:b/>
        </w:rPr>
      </w:pPr>
      <w:r w:rsidRPr="00652236">
        <w:rPr>
          <w:b/>
        </w:rPr>
        <w:t>КИРОВСКОЙ  ОБЛАСТИ</w:t>
      </w:r>
    </w:p>
    <w:p w:rsidR="00353D9B" w:rsidRPr="00652236" w:rsidRDefault="00353D9B" w:rsidP="00353D9B">
      <w:pPr>
        <w:jc w:val="center"/>
        <w:rPr>
          <w:b/>
        </w:rPr>
      </w:pPr>
    </w:p>
    <w:p w:rsidR="00353D9B" w:rsidRPr="00652236" w:rsidRDefault="00353D9B" w:rsidP="00353D9B">
      <w:pPr>
        <w:jc w:val="center"/>
        <w:rPr>
          <w:b/>
        </w:rPr>
      </w:pPr>
    </w:p>
    <w:p w:rsidR="00353D9B" w:rsidRPr="00652236" w:rsidRDefault="00353D9B" w:rsidP="00353D9B">
      <w:pPr>
        <w:jc w:val="center"/>
        <w:rPr>
          <w:b/>
        </w:rPr>
      </w:pPr>
      <w:r w:rsidRPr="00652236">
        <w:rPr>
          <w:b/>
        </w:rPr>
        <w:t>РАСПОРЯЖЕНИЕ</w:t>
      </w:r>
    </w:p>
    <w:p w:rsidR="00353D9B" w:rsidRPr="00652236" w:rsidRDefault="00353D9B" w:rsidP="00353D9B">
      <w:pPr>
        <w:jc w:val="center"/>
      </w:pPr>
    </w:p>
    <w:p w:rsidR="00353D9B" w:rsidRPr="00652236" w:rsidRDefault="00353D9B" w:rsidP="00353D9B">
      <w:pPr>
        <w:jc w:val="center"/>
      </w:pPr>
      <w:r>
        <w:t xml:space="preserve">от 18.12.2018                                                                             </w:t>
      </w:r>
      <w:r w:rsidRPr="00652236">
        <w:t>№</w:t>
      </w:r>
      <w:r>
        <w:t xml:space="preserve"> 89</w:t>
      </w:r>
    </w:p>
    <w:p w:rsidR="00353D9B" w:rsidRDefault="00353D9B" w:rsidP="00353D9B">
      <w:pPr>
        <w:jc w:val="center"/>
      </w:pPr>
      <w:r w:rsidRPr="00652236">
        <w:t>г.</w:t>
      </w:r>
      <w:r>
        <w:t xml:space="preserve"> </w:t>
      </w:r>
      <w:r w:rsidRPr="00652236">
        <w:t>Малмыж</w:t>
      </w:r>
    </w:p>
    <w:p w:rsidR="00353D9B" w:rsidRPr="00652236" w:rsidRDefault="00353D9B" w:rsidP="00353D9B">
      <w:pPr>
        <w:jc w:val="center"/>
      </w:pPr>
    </w:p>
    <w:p w:rsidR="00353D9B" w:rsidRDefault="00353D9B" w:rsidP="00353D9B">
      <w:pPr>
        <w:jc w:val="center"/>
        <w:rPr>
          <w:b/>
        </w:rPr>
      </w:pPr>
      <w:r w:rsidRPr="00652236">
        <w:rPr>
          <w:b/>
        </w:rPr>
        <w:t>О проведении конкурса</w:t>
      </w:r>
    </w:p>
    <w:p w:rsidR="00353D9B" w:rsidRPr="00652236" w:rsidRDefault="00353D9B" w:rsidP="00353D9B">
      <w:pPr>
        <w:jc w:val="center"/>
        <w:rPr>
          <w:b/>
        </w:rPr>
      </w:pPr>
    </w:p>
    <w:p w:rsidR="00353D9B" w:rsidRPr="00652236" w:rsidRDefault="00353D9B" w:rsidP="00353D9B">
      <w:pPr>
        <w:jc w:val="center"/>
      </w:pPr>
    </w:p>
    <w:p w:rsidR="00353D9B" w:rsidRPr="00652236" w:rsidRDefault="00353D9B" w:rsidP="00353D9B">
      <w:pPr>
        <w:spacing w:line="360" w:lineRule="auto"/>
        <w:ind w:firstLine="708"/>
        <w:jc w:val="both"/>
      </w:pPr>
      <w:r w:rsidRPr="00652236">
        <w:t>В целях развития инициативы жителей города,  вовлечения  коллективов организаций различных форм собственности для создания новогоднего оформления зданий и территорий:</w:t>
      </w:r>
    </w:p>
    <w:p w:rsidR="00353D9B" w:rsidRPr="00652236" w:rsidRDefault="00353D9B" w:rsidP="00353D9B">
      <w:pPr>
        <w:spacing w:line="360" w:lineRule="auto"/>
        <w:jc w:val="both"/>
      </w:pPr>
      <w:r>
        <w:t xml:space="preserve">         </w:t>
      </w:r>
      <w:r w:rsidRPr="00652236">
        <w:t>1.</w:t>
      </w:r>
      <w:r>
        <w:t xml:space="preserve"> </w:t>
      </w:r>
      <w:r w:rsidRPr="00652236">
        <w:t>Утвердить положение о конкурсе « Лучшее новогоднее оформление оконных витрин, фасадов зданий и прилегающей территории». Прилагается.</w:t>
      </w:r>
    </w:p>
    <w:p w:rsidR="00353D9B" w:rsidRPr="00652236" w:rsidRDefault="00353D9B" w:rsidP="00353D9B">
      <w:pPr>
        <w:spacing w:line="360" w:lineRule="auto"/>
        <w:jc w:val="both"/>
      </w:pPr>
      <w:r>
        <w:t xml:space="preserve">        </w:t>
      </w:r>
      <w:r w:rsidRPr="00652236">
        <w:t>2.</w:t>
      </w:r>
      <w:r>
        <w:t xml:space="preserve"> </w:t>
      </w:r>
      <w:r w:rsidRPr="00652236">
        <w:t>Создать комиссию по проведению и подведению итогов конкурса</w:t>
      </w:r>
    </w:p>
    <w:p w:rsidR="00353D9B" w:rsidRPr="00652236" w:rsidRDefault="00353D9B" w:rsidP="00353D9B">
      <w:pPr>
        <w:spacing w:line="360" w:lineRule="auto"/>
        <w:jc w:val="both"/>
      </w:pPr>
      <w:r w:rsidRPr="00652236">
        <w:t>и утвердить ее состав. Прилагается.</w:t>
      </w:r>
    </w:p>
    <w:p w:rsidR="00353D9B" w:rsidRPr="00652236" w:rsidRDefault="00353D9B" w:rsidP="00353D9B">
      <w:pPr>
        <w:spacing w:line="360" w:lineRule="auto"/>
        <w:jc w:val="both"/>
      </w:pPr>
      <w:r>
        <w:t xml:space="preserve">        </w:t>
      </w:r>
      <w:r w:rsidRPr="00652236">
        <w:t>3.</w:t>
      </w:r>
      <w:r>
        <w:t xml:space="preserve"> </w:t>
      </w:r>
      <w:r w:rsidRPr="00652236">
        <w:t xml:space="preserve">Установить срок проведения конкурса  с </w:t>
      </w:r>
      <w:r>
        <w:t>20 декабря по 31 декабря 2018</w:t>
      </w:r>
      <w:r w:rsidRPr="00652236">
        <w:t>г</w:t>
      </w:r>
      <w:r>
        <w:t>.</w:t>
      </w:r>
    </w:p>
    <w:p w:rsidR="00353D9B" w:rsidRPr="00652236" w:rsidRDefault="00353D9B" w:rsidP="00353D9B">
      <w:pPr>
        <w:spacing w:line="360" w:lineRule="auto"/>
        <w:jc w:val="both"/>
      </w:pPr>
      <w:r>
        <w:t xml:space="preserve">        </w:t>
      </w:r>
      <w:r w:rsidRPr="00652236">
        <w:t>4.</w:t>
      </w:r>
      <w:r>
        <w:t xml:space="preserve"> </w:t>
      </w:r>
      <w:proofErr w:type="gramStart"/>
      <w:r w:rsidRPr="00652236">
        <w:t>Контроль за</w:t>
      </w:r>
      <w:proofErr w:type="gramEnd"/>
      <w:r w:rsidRPr="00652236">
        <w:t xml:space="preserve"> выполнением распоряжения возложить на главного архитектора городского поселения Коркину М.М.</w:t>
      </w:r>
    </w:p>
    <w:p w:rsidR="00353D9B" w:rsidRPr="005516F8" w:rsidRDefault="00353D9B" w:rsidP="00353D9B">
      <w:pPr>
        <w:spacing w:line="360" w:lineRule="auto"/>
        <w:jc w:val="both"/>
        <w:rPr>
          <w:b/>
        </w:rPr>
      </w:pPr>
      <w:r>
        <w:t xml:space="preserve">        5</w:t>
      </w:r>
      <w:r w:rsidRPr="005516F8">
        <w:t>. Опубликовать настоящее постановление в Информационном бюллетене органов местного самоуправления муниципальное образование Малмыжское  городское  поселение Малмыжского района Кировской области и  на сайте http://malmyzh43.ru/poselenija/malmyzhskoe.</w:t>
      </w:r>
    </w:p>
    <w:p w:rsidR="00353D9B" w:rsidRPr="00652236" w:rsidRDefault="00353D9B" w:rsidP="00353D9B">
      <w:pPr>
        <w:spacing w:line="360" w:lineRule="auto"/>
        <w:jc w:val="both"/>
      </w:pPr>
      <w:r>
        <w:t xml:space="preserve">        6</w:t>
      </w:r>
      <w:r w:rsidRPr="005516F8">
        <w:t>. Постановление вступает в силу с момента его опубликования.</w:t>
      </w:r>
    </w:p>
    <w:p w:rsidR="00353D9B" w:rsidRDefault="00353D9B" w:rsidP="00353D9B">
      <w:pPr>
        <w:jc w:val="both"/>
      </w:pPr>
    </w:p>
    <w:p w:rsidR="00353D9B" w:rsidRPr="00652236" w:rsidRDefault="00353D9B" w:rsidP="00353D9B">
      <w:pPr>
        <w:jc w:val="both"/>
      </w:pPr>
    </w:p>
    <w:p w:rsidR="00353D9B" w:rsidRPr="00652236" w:rsidRDefault="00353D9B" w:rsidP="00353D9B">
      <w:pPr>
        <w:jc w:val="both"/>
      </w:pPr>
    </w:p>
    <w:p w:rsidR="00353D9B" w:rsidRPr="00652236" w:rsidRDefault="00353D9B" w:rsidP="00353D9B">
      <w:pPr>
        <w:jc w:val="both"/>
      </w:pPr>
      <w:r>
        <w:t>И. о. г</w:t>
      </w:r>
      <w:r w:rsidRPr="00652236">
        <w:t>лав</w:t>
      </w:r>
      <w:r>
        <w:t>ы</w:t>
      </w:r>
      <w:r w:rsidRPr="00652236">
        <w:t xml:space="preserve"> администрации</w:t>
      </w:r>
    </w:p>
    <w:p w:rsidR="00353D9B" w:rsidRPr="00652236" w:rsidRDefault="00353D9B" w:rsidP="00353D9B">
      <w:pPr>
        <w:jc w:val="both"/>
      </w:pPr>
      <w:r>
        <w:t xml:space="preserve">Малмыжского </w:t>
      </w:r>
      <w:r w:rsidRPr="00652236">
        <w:t xml:space="preserve">городского поселения     </w:t>
      </w:r>
      <w:r>
        <w:t xml:space="preserve">   М.М. Коркина</w:t>
      </w:r>
    </w:p>
    <w:p w:rsidR="00353D9B" w:rsidRPr="00652236" w:rsidRDefault="00353D9B" w:rsidP="00353D9B">
      <w:pPr>
        <w:jc w:val="both"/>
      </w:pPr>
    </w:p>
    <w:p w:rsidR="00353D9B" w:rsidRPr="00652236" w:rsidRDefault="00353D9B" w:rsidP="00353D9B">
      <w:pPr>
        <w:jc w:val="both"/>
      </w:pPr>
    </w:p>
    <w:p w:rsidR="00353D9B" w:rsidRPr="00652236" w:rsidRDefault="00353D9B" w:rsidP="00353D9B">
      <w:pPr>
        <w:jc w:val="both"/>
      </w:pPr>
    </w:p>
    <w:p w:rsidR="00652236" w:rsidRDefault="00353D9B" w:rsidP="00353D9B">
      <w:pPr>
        <w:jc w:val="center"/>
      </w:pPr>
      <w:r>
        <w:lastRenderedPageBreak/>
        <w:t xml:space="preserve">                                                </w:t>
      </w:r>
      <w:r w:rsidR="00652236">
        <w:t>УТВЕРЖДЕНО</w:t>
      </w:r>
    </w:p>
    <w:p w:rsidR="00353D9B" w:rsidRDefault="00652236" w:rsidP="00353D9B">
      <w:pPr>
        <w:jc w:val="right"/>
      </w:pPr>
      <w:r>
        <w:t xml:space="preserve">                                                       </w:t>
      </w:r>
      <w:r w:rsidR="00353D9B">
        <w:t xml:space="preserve">     Распоряжением администрации</w:t>
      </w:r>
    </w:p>
    <w:p w:rsidR="00353D9B" w:rsidRDefault="00353D9B" w:rsidP="00353D9B">
      <w:pPr>
        <w:jc w:val="center"/>
      </w:pPr>
      <w:r>
        <w:t xml:space="preserve">                                                          </w:t>
      </w:r>
      <w:r w:rsidR="00652236">
        <w:t xml:space="preserve">городского поселения </w:t>
      </w:r>
    </w:p>
    <w:p w:rsidR="00652236" w:rsidRDefault="00353D9B" w:rsidP="00353D9B">
      <w:pPr>
        <w:jc w:val="center"/>
      </w:pPr>
      <w:r>
        <w:t xml:space="preserve">                                                            </w:t>
      </w:r>
      <w:r w:rsidR="00652236">
        <w:t xml:space="preserve">от </w:t>
      </w:r>
      <w:r>
        <w:t xml:space="preserve">18.12.2018 </w:t>
      </w:r>
      <w:r w:rsidR="00652236">
        <w:t xml:space="preserve"> № </w:t>
      </w:r>
      <w:r>
        <w:t>89</w:t>
      </w:r>
    </w:p>
    <w:p w:rsidR="00652236" w:rsidRDefault="00652236" w:rsidP="00652236">
      <w:pPr>
        <w:rPr>
          <w:b/>
        </w:rPr>
      </w:pPr>
    </w:p>
    <w:p w:rsidR="00652236" w:rsidRDefault="00652236" w:rsidP="00652236">
      <w:pPr>
        <w:rPr>
          <w:b/>
        </w:rPr>
      </w:pPr>
    </w:p>
    <w:p w:rsidR="00652236" w:rsidRPr="007274CF" w:rsidRDefault="00652236" w:rsidP="00353D9B">
      <w:pPr>
        <w:jc w:val="center"/>
        <w:rPr>
          <w:b/>
        </w:rPr>
      </w:pPr>
      <w:r w:rsidRPr="007274CF">
        <w:rPr>
          <w:b/>
        </w:rPr>
        <w:t>ПОЛОЖЕНИЕ</w:t>
      </w:r>
    </w:p>
    <w:p w:rsidR="00652236" w:rsidRPr="007274CF" w:rsidRDefault="00652236" w:rsidP="00652236">
      <w:pPr>
        <w:rPr>
          <w:b/>
        </w:rPr>
      </w:pPr>
      <w:r w:rsidRPr="007274CF">
        <w:rPr>
          <w:b/>
        </w:rPr>
        <w:t>о проведении городского конкурса на «Лучшее новогоднее оформление</w:t>
      </w:r>
    </w:p>
    <w:p w:rsidR="00652236" w:rsidRDefault="00652236" w:rsidP="00652236">
      <w:r w:rsidRPr="007274CF">
        <w:rPr>
          <w:b/>
        </w:rPr>
        <w:t xml:space="preserve">оконных витрин, фасадов зданий </w:t>
      </w:r>
      <w:r>
        <w:rPr>
          <w:b/>
        </w:rPr>
        <w:t xml:space="preserve">на </w:t>
      </w:r>
      <w:r w:rsidRPr="007274CF">
        <w:rPr>
          <w:b/>
        </w:rPr>
        <w:t>прилегающей территории»</w:t>
      </w:r>
    </w:p>
    <w:p w:rsidR="00652236" w:rsidRDefault="00652236" w:rsidP="00652236"/>
    <w:p w:rsidR="00652236" w:rsidRDefault="00652236" w:rsidP="00353D9B">
      <w:pPr>
        <w:jc w:val="center"/>
      </w:pPr>
      <w:r>
        <w:t xml:space="preserve">1. </w:t>
      </w:r>
      <w:r w:rsidRPr="007C35E5">
        <w:rPr>
          <w:b/>
        </w:rPr>
        <w:t>Общие положения</w:t>
      </w:r>
    </w:p>
    <w:p w:rsidR="00652236" w:rsidRDefault="00652236" w:rsidP="00652236">
      <w:pPr>
        <w:jc w:val="both"/>
      </w:pPr>
    </w:p>
    <w:p w:rsidR="00652236" w:rsidRDefault="00652236" w:rsidP="007E307B">
      <w:pPr>
        <w:spacing w:line="360" w:lineRule="auto"/>
        <w:jc w:val="both"/>
      </w:pPr>
      <w:r>
        <w:t>Цель проведения конкурса – улучшение новогоднего оформления зданий, помещений и прилегающих территорий.</w:t>
      </w:r>
    </w:p>
    <w:p w:rsidR="00652236" w:rsidRDefault="00652236" w:rsidP="007E307B">
      <w:pPr>
        <w:spacing w:line="360" w:lineRule="auto"/>
        <w:jc w:val="both"/>
      </w:pPr>
      <w:r>
        <w:t>Участники конкурса</w:t>
      </w:r>
      <w:r w:rsidR="00353D9B">
        <w:t xml:space="preserve"> –</w:t>
      </w:r>
      <w:r>
        <w:t xml:space="preserve"> предприятия, учреждения, организации, предприниматели всех форм собственности.</w:t>
      </w:r>
    </w:p>
    <w:p w:rsidR="00652236" w:rsidRDefault="00652236" w:rsidP="00652236"/>
    <w:p w:rsidR="00652236" w:rsidRDefault="00652236" w:rsidP="00353D9B">
      <w:pPr>
        <w:jc w:val="center"/>
      </w:pPr>
      <w:r>
        <w:t xml:space="preserve">2. </w:t>
      </w:r>
      <w:r w:rsidRPr="007C35E5">
        <w:rPr>
          <w:b/>
        </w:rPr>
        <w:t>Обязательные условия конкурса</w:t>
      </w:r>
    </w:p>
    <w:p w:rsidR="00652236" w:rsidRDefault="00652236" w:rsidP="00652236"/>
    <w:p w:rsidR="00652236" w:rsidRDefault="00652236" w:rsidP="007E307B">
      <w:pPr>
        <w:spacing w:line="360" w:lineRule="auto"/>
      </w:pPr>
      <w:r>
        <w:t>Основными показателями конкурса  при подведении итогов являются:</w:t>
      </w:r>
    </w:p>
    <w:p w:rsidR="00652236" w:rsidRDefault="00652236" w:rsidP="007E307B">
      <w:pPr>
        <w:spacing w:line="360" w:lineRule="auto"/>
      </w:pPr>
    </w:p>
    <w:p w:rsidR="00652236" w:rsidRDefault="00652236" w:rsidP="007E307B">
      <w:pPr>
        <w:spacing w:line="360" w:lineRule="auto"/>
      </w:pPr>
      <w:r>
        <w:t xml:space="preserve"> Вид оформления                                                    максимальное количество</w:t>
      </w:r>
    </w:p>
    <w:p w:rsidR="00652236" w:rsidRDefault="00652236" w:rsidP="007E307B">
      <w:pPr>
        <w:spacing w:line="360" w:lineRule="auto"/>
      </w:pPr>
      <w:r>
        <w:t xml:space="preserve">                                                                                                  баллов</w:t>
      </w:r>
    </w:p>
    <w:p w:rsidR="00652236" w:rsidRDefault="00652236" w:rsidP="007E307B">
      <w:pPr>
        <w:spacing w:line="360" w:lineRule="auto"/>
      </w:pPr>
      <w:r>
        <w:t xml:space="preserve">- новогоднее оформление оконных витрин </w:t>
      </w:r>
      <w:proofErr w:type="gramStart"/>
      <w:r>
        <w:t>с</w:t>
      </w:r>
      <w:proofErr w:type="gramEnd"/>
    </w:p>
    <w:p w:rsidR="00652236" w:rsidRDefault="00652236" w:rsidP="007E307B">
      <w:pPr>
        <w:spacing w:line="360" w:lineRule="auto"/>
      </w:pPr>
      <w:r>
        <w:t xml:space="preserve">  использованием элементов световой  рекламы  -               10 баллов</w:t>
      </w:r>
    </w:p>
    <w:p w:rsidR="00652236" w:rsidRDefault="00652236" w:rsidP="007E307B">
      <w:pPr>
        <w:spacing w:line="360" w:lineRule="auto"/>
      </w:pPr>
      <w:r>
        <w:t xml:space="preserve">- новогоднее оформление фасада здания </w:t>
      </w:r>
      <w:proofErr w:type="gramStart"/>
      <w:r>
        <w:t>с</w:t>
      </w:r>
      <w:proofErr w:type="gramEnd"/>
    </w:p>
    <w:p w:rsidR="00652236" w:rsidRDefault="00652236" w:rsidP="007E307B">
      <w:pPr>
        <w:spacing w:line="360" w:lineRule="auto"/>
      </w:pPr>
      <w:r>
        <w:t xml:space="preserve">  использованием гирлянд и др. новогодних</w:t>
      </w:r>
    </w:p>
    <w:p w:rsidR="00652236" w:rsidRDefault="00652236" w:rsidP="007E307B">
      <w:pPr>
        <w:spacing w:line="360" w:lineRule="auto"/>
      </w:pPr>
      <w:r>
        <w:t xml:space="preserve">  элементов (плакатов, поздравлений, подсветок) -             10 баллов</w:t>
      </w:r>
    </w:p>
    <w:p w:rsidR="00652236" w:rsidRDefault="00652236" w:rsidP="007E307B">
      <w:pPr>
        <w:spacing w:line="360" w:lineRule="auto"/>
      </w:pPr>
      <w:r>
        <w:t xml:space="preserve">- новогоднее оформление </w:t>
      </w:r>
      <w:proofErr w:type="gramStart"/>
      <w:r>
        <w:t>прилегающей</w:t>
      </w:r>
      <w:proofErr w:type="gramEnd"/>
      <w:r>
        <w:t xml:space="preserve"> к </w:t>
      </w:r>
    </w:p>
    <w:p w:rsidR="00652236" w:rsidRDefault="00652236" w:rsidP="007E307B">
      <w:pPr>
        <w:spacing w:line="360" w:lineRule="auto"/>
      </w:pPr>
      <w:proofErr w:type="gramStart"/>
      <w:r>
        <w:t>зданиям территории (установка елки, ледяных</w:t>
      </w:r>
      <w:proofErr w:type="gramEnd"/>
    </w:p>
    <w:p w:rsidR="00652236" w:rsidRDefault="00652236" w:rsidP="007E307B">
      <w:pPr>
        <w:spacing w:line="360" w:lineRule="auto"/>
      </w:pPr>
      <w:r>
        <w:t xml:space="preserve">  фигур и т.д.)                                                           -               10 баллов</w:t>
      </w:r>
    </w:p>
    <w:p w:rsidR="00652236" w:rsidRDefault="00652236" w:rsidP="007E307B">
      <w:pPr>
        <w:spacing w:line="360" w:lineRule="auto"/>
      </w:pPr>
    </w:p>
    <w:p w:rsidR="00652236" w:rsidRDefault="00652236" w:rsidP="00353D9B">
      <w:pPr>
        <w:jc w:val="center"/>
      </w:pPr>
      <w:r>
        <w:t xml:space="preserve">3. </w:t>
      </w:r>
      <w:r w:rsidRPr="007C35E5">
        <w:rPr>
          <w:b/>
        </w:rPr>
        <w:t>Номинация конкурса</w:t>
      </w:r>
    </w:p>
    <w:p w:rsidR="00652236" w:rsidRDefault="00652236" w:rsidP="00652236"/>
    <w:p w:rsidR="00652236" w:rsidRDefault="00652236" w:rsidP="00652236">
      <w:r>
        <w:t>Здания и с</w:t>
      </w:r>
      <w:r w:rsidR="00353D9B">
        <w:t>ооружения всех видов назначения.</w:t>
      </w:r>
    </w:p>
    <w:p w:rsidR="00652236" w:rsidRDefault="00652236" w:rsidP="00652236"/>
    <w:p w:rsidR="00652236" w:rsidRDefault="00652236" w:rsidP="00353D9B">
      <w:pPr>
        <w:jc w:val="center"/>
      </w:pPr>
      <w:r>
        <w:lastRenderedPageBreak/>
        <w:t xml:space="preserve">4. </w:t>
      </w:r>
      <w:r w:rsidRPr="007C35E5">
        <w:rPr>
          <w:b/>
        </w:rPr>
        <w:t>Подведение итогов и поощрение победителей конкурса</w:t>
      </w:r>
    </w:p>
    <w:p w:rsidR="00652236" w:rsidRDefault="00652236" w:rsidP="00652236"/>
    <w:p w:rsidR="00652236" w:rsidRDefault="00652236" w:rsidP="007E307B">
      <w:pPr>
        <w:spacing w:line="360" w:lineRule="auto"/>
      </w:pPr>
      <w:r>
        <w:t>Подведение итогов конкурса проводится городской комиссией.</w:t>
      </w:r>
    </w:p>
    <w:p w:rsidR="00652236" w:rsidRDefault="00652236" w:rsidP="007E307B">
      <w:pPr>
        <w:spacing w:line="360" w:lineRule="auto"/>
      </w:pPr>
      <w:r>
        <w:t>Оценка победителей конкурса проводится по каждому пункту обязательных условий по установленной 10-ти бальной системе путем сложения.</w:t>
      </w:r>
    </w:p>
    <w:p w:rsidR="00652236" w:rsidRDefault="00652236" w:rsidP="007E307B">
      <w:pPr>
        <w:spacing w:line="360" w:lineRule="auto"/>
        <w:jc w:val="both"/>
      </w:pPr>
      <w:r>
        <w:t>Победителями являются участники конкурса, набравшие наибольшее количество баллов.</w:t>
      </w:r>
    </w:p>
    <w:p w:rsidR="00652236" w:rsidRDefault="00652236" w:rsidP="007E307B">
      <w:pPr>
        <w:spacing w:line="360" w:lineRule="auto"/>
        <w:jc w:val="both"/>
      </w:pPr>
      <w:r>
        <w:t xml:space="preserve">Награждение победителей конкурса проводится </w:t>
      </w:r>
      <w:r w:rsidR="003B59AD">
        <w:t xml:space="preserve">20 </w:t>
      </w:r>
      <w:r>
        <w:t>декабря 2018года на общегородском празднике встречи Нового года.</w:t>
      </w:r>
    </w:p>
    <w:p w:rsidR="00652236" w:rsidRDefault="00652236" w:rsidP="007E307B">
      <w:pPr>
        <w:spacing w:line="360" w:lineRule="auto"/>
        <w:jc w:val="both"/>
      </w:pPr>
      <w:r>
        <w:t>Победители конкурса награждаются дипломами и ценными подарками.</w:t>
      </w:r>
    </w:p>
    <w:p w:rsidR="00652236" w:rsidRDefault="00652236" w:rsidP="007E307B">
      <w:pPr>
        <w:spacing w:line="360" w:lineRule="auto"/>
        <w:jc w:val="both"/>
      </w:pPr>
    </w:p>
    <w:p w:rsidR="00652236" w:rsidRDefault="00652236" w:rsidP="007E307B">
      <w:pPr>
        <w:spacing w:line="360" w:lineRule="auto"/>
        <w:jc w:val="both"/>
      </w:pPr>
      <w:r>
        <w:t xml:space="preserve">Итоги конкурса освещаются в информационных бюллетенях городского поселения. </w:t>
      </w:r>
    </w:p>
    <w:p w:rsidR="00652236" w:rsidRDefault="00652236" w:rsidP="007E307B">
      <w:pPr>
        <w:spacing w:line="360" w:lineRule="auto"/>
        <w:jc w:val="both"/>
      </w:pPr>
    </w:p>
    <w:p w:rsidR="00652236" w:rsidRDefault="00652236" w:rsidP="00652236">
      <w:pPr>
        <w:jc w:val="both"/>
      </w:pPr>
    </w:p>
    <w:p w:rsidR="006403E3" w:rsidRDefault="006403E3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652236" w:rsidRDefault="00652236"/>
    <w:p w:rsidR="00353D9B" w:rsidRDefault="00353D9B" w:rsidP="00353D9B">
      <w:pPr>
        <w:jc w:val="center"/>
      </w:pPr>
      <w:r>
        <w:lastRenderedPageBreak/>
        <w:t xml:space="preserve">                                                 УТВЕРЖДЕНО</w:t>
      </w:r>
    </w:p>
    <w:p w:rsidR="00353D9B" w:rsidRDefault="00353D9B" w:rsidP="00353D9B">
      <w:pPr>
        <w:jc w:val="right"/>
      </w:pPr>
      <w:r>
        <w:t xml:space="preserve">                                                            Распоряжением администрации</w:t>
      </w:r>
    </w:p>
    <w:p w:rsidR="00353D9B" w:rsidRDefault="00353D9B" w:rsidP="00353D9B">
      <w:pPr>
        <w:jc w:val="center"/>
      </w:pPr>
      <w:r>
        <w:t xml:space="preserve">                                                          городского поселения </w:t>
      </w:r>
    </w:p>
    <w:p w:rsidR="00353D9B" w:rsidRDefault="00353D9B" w:rsidP="00353D9B">
      <w:pPr>
        <w:jc w:val="center"/>
      </w:pPr>
      <w:r>
        <w:t xml:space="preserve">                                                       от 18.12.2018  № 89</w:t>
      </w:r>
    </w:p>
    <w:p w:rsidR="00652236" w:rsidRDefault="00652236" w:rsidP="00652236"/>
    <w:p w:rsidR="00652236" w:rsidRDefault="00652236" w:rsidP="00652236"/>
    <w:p w:rsidR="00652236" w:rsidRDefault="00652236" w:rsidP="00652236"/>
    <w:p w:rsidR="00652236" w:rsidRDefault="00652236" w:rsidP="00652236"/>
    <w:p w:rsidR="00652236" w:rsidRPr="00353D9B" w:rsidRDefault="00652236" w:rsidP="007E307B">
      <w:pPr>
        <w:jc w:val="center"/>
        <w:rPr>
          <w:b/>
        </w:rPr>
      </w:pPr>
      <w:r w:rsidRPr="00353D9B">
        <w:rPr>
          <w:b/>
        </w:rPr>
        <w:t>Состав</w:t>
      </w:r>
    </w:p>
    <w:p w:rsidR="00652236" w:rsidRPr="00353D9B" w:rsidRDefault="00652236" w:rsidP="007E307B">
      <w:pPr>
        <w:jc w:val="center"/>
        <w:rPr>
          <w:b/>
        </w:rPr>
      </w:pPr>
      <w:r w:rsidRPr="00353D9B">
        <w:rPr>
          <w:b/>
        </w:rPr>
        <w:t>комиссии по проведению и подведению итогов конкурса</w:t>
      </w:r>
    </w:p>
    <w:p w:rsidR="00652236" w:rsidRPr="00353D9B" w:rsidRDefault="00652236" w:rsidP="007E307B">
      <w:pPr>
        <w:jc w:val="center"/>
        <w:rPr>
          <w:b/>
        </w:rPr>
      </w:pPr>
      <w:r w:rsidRPr="00353D9B">
        <w:rPr>
          <w:b/>
        </w:rPr>
        <w:t>«Лучшее новогоднее оформление оконных витрин, фасадов зданий и прилегающей территории»</w:t>
      </w:r>
    </w:p>
    <w:p w:rsidR="00652236" w:rsidRDefault="00652236" w:rsidP="00652236"/>
    <w:p w:rsidR="00652236" w:rsidRDefault="00652236" w:rsidP="00652236"/>
    <w:p w:rsidR="00652236" w:rsidRDefault="00652236" w:rsidP="00652236"/>
    <w:p w:rsidR="00652236" w:rsidRDefault="00652236" w:rsidP="00652236">
      <w:r>
        <w:t xml:space="preserve">Алешкина О.М. - глава администрации городского поселения, председатель </w:t>
      </w:r>
    </w:p>
    <w:p w:rsidR="00652236" w:rsidRDefault="00652236" w:rsidP="00652236">
      <w:r>
        <w:t xml:space="preserve">                            комиссии.    </w:t>
      </w:r>
    </w:p>
    <w:p w:rsidR="00652236" w:rsidRDefault="00652236" w:rsidP="00652236"/>
    <w:p w:rsidR="00652236" w:rsidRDefault="00652236" w:rsidP="00652236">
      <w:r>
        <w:t xml:space="preserve">Веприкова М.С.- специалист по имущественным вопросам  администрации    </w:t>
      </w:r>
    </w:p>
    <w:p w:rsidR="00652236" w:rsidRDefault="00652236" w:rsidP="00652236">
      <w:r>
        <w:t xml:space="preserve">                              городского поселения, секретарь комиссии.</w:t>
      </w:r>
    </w:p>
    <w:p w:rsidR="00652236" w:rsidRDefault="00652236" w:rsidP="00652236">
      <w:r>
        <w:t>Члены комиссии:</w:t>
      </w:r>
    </w:p>
    <w:p w:rsidR="00652236" w:rsidRDefault="00652236" w:rsidP="00652236"/>
    <w:p w:rsidR="00652236" w:rsidRDefault="00652236" w:rsidP="00652236">
      <w:r>
        <w:t xml:space="preserve">Коркина М.М..- гл. специалист, гл. архитектор администрации </w:t>
      </w:r>
    </w:p>
    <w:p w:rsidR="00652236" w:rsidRDefault="00652236" w:rsidP="00652236">
      <w:r>
        <w:t xml:space="preserve">                                   городского поселения,</w:t>
      </w:r>
    </w:p>
    <w:p w:rsidR="00652236" w:rsidRDefault="00652236" w:rsidP="00652236">
      <w:r>
        <w:t xml:space="preserve">Карташова Л.В.-  выпускающий редактор газеты « </w:t>
      </w:r>
      <w:proofErr w:type="gramStart"/>
      <w:r>
        <w:t>Сельская</w:t>
      </w:r>
      <w:proofErr w:type="gramEnd"/>
      <w:r>
        <w:t xml:space="preserve"> правда» (по </w:t>
      </w:r>
    </w:p>
    <w:p w:rsidR="00652236" w:rsidRDefault="00652236" w:rsidP="00652236">
      <w:r>
        <w:t xml:space="preserve">                               согласованию),</w:t>
      </w:r>
    </w:p>
    <w:p w:rsidR="00652236" w:rsidRDefault="00652236" w:rsidP="00652236">
      <w:r>
        <w:t>Плишкина Н.В. – депутат городской Думы (по согласованию).</w:t>
      </w:r>
    </w:p>
    <w:p w:rsidR="00652236" w:rsidRDefault="00652236" w:rsidP="00652236"/>
    <w:p w:rsidR="00652236" w:rsidRDefault="00652236" w:rsidP="00652236"/>
    <w:p w:rsidR="00652236" w:rsidRDefault="00652236" w:rsidP="00652236"/>
    <w:p w:rsidR="00652236" w:rsidRDefault="00652236"/>
    <w:p w:rsidR="00652236" w:rsidRPr="00652236" w:rsidRDefault="00652236" w:rsidP="00652236"/>
    <w:p w:rsidR="00652236" w:rsidRPr="00652236" w:rsidRDefault="00652236" w:rsidP="00652236"/>
    <w:p w:rsidR="00652236" w:rsidRPr="00652236" w:rsidRDefault="00652236" w:rsidP="00652236"/>
    <w:p w:rsidR="00652236" w:rsidRPr="00652236" w:rsidRDefault="00652236" w:rsidP="00652236"/>
    <w:p w:rsidR="00652236" w:rsidRPr="00652236" w:rsidRDefault="00652236" w:rsidP="00652236"/>
    <w:p w:rsidR="00652236" w:rsidRPr="00652236" w:rsidRDefault="00652236" w:rsidP="00652236"/>
    <w:p w:rsidR="00652236" w:rsidRPr="00652236" w:rsidRDefault="00652236" w:rsidP="00652236"/>
    <w:p w:rsidR="00652236" w:rsidRPr="00652236" w:rsidRDefault="00652236" w:rsidP="00652236"/>
    <w:p w:rsidR="00652236" w:rsidRDefault="00652236" w:rsidP="00652236"/>
    <w:p w:rsidR="00652236" w:rsidRDefault="00652236" w:rsidP="00652236">
      <w:pPr>
        <w:tabs>
          <w:tab w:val="left" w:pos="1095"/>
        </w:tabs>
      </w:pPr>
      <w:r>
        <w:tab/>
      </w:r>
    </w:p>
    <w:p w:rsidR="00652236" w:rsidRDefault="00652236" w:rsidP="00652236">
      <w:pPr>
        <w:tabs>
          <w:tab w:val="left" w:pos="1095"/>
        </w:tabs>
      </w:pPr>
    </w:p>
    <w:p w:rsidR="00652236" w:rsidRPr="00652236" w:rsidRDefault="00652236" w:rsidP="00652236">
      <w:pPr>
        <w:tabs>
          <w:tab w:val="left" w:pos="1095"/>
        </w:tabs>
      </w:pPr>
    </w:p>
    <w:sectPr w:rsidR="00652236" w:rsidRPr="00652236" w:rsidSect="00001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236"/>
    <w:rsid w:val="00001B52"/>
    <w:rsid w:val="00353D9B"/>
    <w:rsid w:val="003B59AD"/>
    <w:rsid w:val="005516F8"/>
    <w:rsid w:val="006403E3"/>
    <w:rsid w:val="00652236"/>
    <w:rsid w:val="007E307B"/>
    <w:rsid w:val="00A16DFA"/>
    <w:rsid w:val="00AE0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3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0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0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3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0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0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2018-12-25T06:39:00Z</cp:lastPrinted>
  <dcterms:created xsi:type="dcterms:W3CDTF">2018-12-25T06:41:00Z</dcterms:created>
  <dcterms:modified xsi:type="dcterms:W3CDTF">2018-12-25T06:41:00Z</dcterms:modified>
</cp:coreProperties>
</file>