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B0D" w:rsidRPr="00756760" w:rsidRDefault="00E63EE4" w:rsidP="00A72B0D">
      <w:pPr>
        <w:jc w:val="center"/>
        <w:rPr>
          <w:b/>
          <w:bCs/>
          <w:sz w:val="28"/>
          <w:szCs w:val="28"/>
        </w:rPr>
      </w:pPr>
      <w:r w:rsidRPr="00756760">
        <w:rPr>
          <w:b/>
          <w:bCs/>
          <w:sz w:val="28"/>
          <w:szCs w:val="28"/>
        </w:rPr>
        <w:t>НОВОСМАИЛЬСКАЯ</w:t>
      </w:r>
      <w:r w:rsidR="00A72B0D" w:rsidRPr="00756760">
        <w:rPr>
          <w:b/>
          <w:bCs/>
          <w:sz w:val="28"/>
          <w:szCs w:val="28"/>
        </w:rPr>
        <w:t xml:space="preserve"> СЕЛЬСКАЯ ДУМА</w:t>
      </w:r>
    </w:p>
    <w:p w:rsidR="00A72B0D" w:rsidRPr="00756760" w:rsidRDefault="00A72B0D" w:rsidP="00A72B0D">
      <w:pPr>
        <w:jc w:val="center"/>
        <w:rPr>
          <w:b/>
          <w:bCs/>
          <w:sz w:val="28"/>
          <w:szCs w:val="28"/>
        </w:rPr>
      </w:pPr>
      <w:r w:rsidRPr="00756760">
        <w:rPr>
          <w:b/>
          <w:bCs/>
          <w:sz w:val="28"/>
          <w:szCs w:val="28"/>
        </w:rPr>
        <w:t>МАЛМЫЖСКОГО РАЙОНА КИРОВСКОЙ ОБЛАСТИ</w:t>
      </w:r>
    </w:p>
    <w:p w:rsidR="00A72B0D" w:rsidRPr="00756760" w:rsidRDefault="00A72B0D" w:rsidP="00A72B0D">
      <w:pPr>
        <w:jc w:val="center"/>
        <w:rPr>
          <w:bCs/>
          <w:sz w:val="28"/>
          <w:szCs w:val="28"/>
        </w:rPr>
      </w:pPr>
      <w:r w:rsidRPr="00756760">
        <w:rPr>
          <w:b/>
          <w:bCs/>
          <w:sz w:val="28"/>
          <w:szCs w:val="28"/>
        </w:rPr>
        <w:t xml:space="preserve"> </w:t>
      </w:r>
      <w:r w:rsidRPr="00756760">
        <w:rPr>
          <w:bCs/>
          <w:sz w:val="28"/>
          <w:szCs w:val="28"/>
        </w:rPr>
        <w:t>третьего созыва</w:t>
      </w:r>
    </w:p>
    <w:p w:rsidR="00A72B0D" w:rsidRPr="00756760" w:rsidRDefault="00A72B0D" w:rsidP="00A72B0D">
      <w:pPr>
        <w:jc w:val="center"/>
        <w:rPr>
          <w:b/>
          <w:bCs/>
          <w:sz w:val="28"/>
          <w:szCs w:val="28"/>
        </w:rPr>
      </w:pPr>
    </w:p>
    <w:p w:rsidR="00A72B0D" w:rsidRPr="00756760" w:rsidRDefault="00A72B0D" w:rsidP="00A72B0D">
      <w:pPr>
        <w:jc w:val="center"/>
        <w:rPr>
          <w:sz w:val="28"/>
          <w:szCs w:val="28"/>
        </w:rPr>
      </w:pPr>
      <w:r w:rsidRPr="00756760">
        <w:rPr>
          <w:b/>
          <w:bCs/>
          <w:sz w:val="28"/>
          <w:szCs w:val="28"/>
        </w:rPr>
        <w:t>РЕШЕНИЕ</w:t>
      </w:r>
      <w:r w:rsidR="00FA7D9E" w:rsidRPr="00756760">
        <w:rPr>
          <w:b/>
          <w:bCs/>
          <w:sz w:val="28"/>
          <w:szCs w:val="28"/>
        </w:rPr>
        <w:t xml:space="preserve"> - проект</w:t>
      </w:r>
    </w:p>
    <w:p w:rsidR="00A72B0D" w:rsidRPr="00756760" w:rsidRDefault="00A72B0D" w:rsidP="00A72B0D">
      <w:pPr>
        <w:jc w:val="center"/>
        <w:rPr>
          <w:sz w:val="28"/>
          <w:szCs w:val="28"/>
        </w:rPr>
      </w:pPr>
    </w:p>
    <w:p w:rsidR="00A72B0D" w:rsidRPr="00756760" w:rsidRDefault="00FA7D9E" w:rsidP="00A72B0D">
      <w:pPr>
        <w:rPr>
          <w:sz w:val="28"/>
          <w:szCs w:val="28"/>
        </w:rPr>
      </w:pPr>
      <w:r w:rsidRPr="00756760">
        <w:rPr>
          <w:sz w:val="28"/>
          <w:szCs w:val="28"/>
        </w:rPr>
        <w:t>____________</w:t>
      </w:r>
      <w:r w:rsidR="00A72B0D" w:rsidRPr="00756760">
        <w:rPr>
          <w:sz w:val="28"/>
          <w:szCs w:val="28"/>
        </w:rPr>
        <w:t xml:space="preserve">                                                                           </w:t>
      </w:r>
      <w:r w:rsidRPr="00756760">
        <w:rPr>
          <w:sz w:val="28"/>
          <w:szCs w:val="28"/>
        </w:rPr>
        <w:t xml:space="preserve">                           № _</w:t>
      </w:r>
    </w:p>
    <w:p w:rsidR="00A72B0D" w:rsidRPr="00756760" w:rsidRDefault="00A72B0D" w:rsidP="00A72B0D">
      <w:pPr>
        <w:jc w:val="center"/>
        <w:rPr>
          <w:sz w:val="28"/>
          <w:szCs w:val="28"/>
        </w:rPr>
      </w:pPr>
      <w:r w:rsidRPr="00756760">
        <w:rPr>
          <w:sz w:val="28"/>
          <w:szCs w:val="28"/>
        </w:rPr>
        <w:t xml:space="preserve">с. </w:t>
      </w:r>
      <w:r w:rsidR="00E63EE4" w:rsidRPr="00756760">
        <w:rPr>
          <w:sz w:val="28"/>
          <w:szCs w:val="28"/>
        </w:rPr>
        <w:t>Новая Смаиль</w:t>
      </w:r>
    </w:p>
    <w:p w:rsidR="00A72B0D" w:rsidRPr="00756760" w:rsidRDefault="00A72B0D" w:rsidP="00A72B0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756760">
        <w:rPr>
          <w:b/>
          <w:bCs/>
          <w:sz w:val="28"/>
          <w:szCs w:val="28"/>
        </w:rPr>
        <w:t xml:space="preserve"> </w:t>
      </w:r>
    </w:p>
    <w:p w:rsidR="00A72B0D" w:rsidRPr="00756760" w:rsidRDefault="00A72B0D" w:rsidP="00A72B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56760">
        <w:rPr>
          <w:b/>
          <w:bCs/>
          <w:sz w:val="28"/>
          <w:szCs w:val="28"/>
        </w:rPr>
        <w:t xml:space="preserve">О внесении изменений в решение </w:t>
      </w:r>
      <w:proofErr w:type="spellStart"/>
      <w:r w:rsidR="00E63EE4" w:rsidRPr="00756760">
        <w:rPr>
          <w:b/>
          <w:bCs/>
          <w:sz w:val="28"/>
          <w:szCs w:val="28"/>
        </w:rPr>
        <w:t>Новосмаильской</w:t>
      </w:r>
      <w:proofErr w:type="spellEnd"/>
      <w:r w:rsidRPr="00756760">
        <w:rPr>
          <w:b/>
          <w:bCs/>
          <w:sz w:val="28"/>
          <w:szCs w:val="28"/>
        </w:rPr>
        <w:t xml:space="preserve"> сельской Думы  от 29.02.2016 № 10 «Об утверждении местных нормативов градостроительного  проектирования    </w:t>
      </w:r>
      <w:r w:rsidR="00E63EE4" w:rsidRPr="00756760">
        <w:rPr>
          <w:b/>
          <w:bCs/>
          <w:sz w:val="28"/>
          <w:szCs w:val="28"/>
        </w:rPr>
        <w:t>Новосмаильского</w:t>
      </w:r>
      <w:r w:rsidRPr="00756760">
        <w:rPr>
          <w:b/>
          <w:bCs/>
          <w:sz w:val="28"/>
          <w:szCs w:val="28"/>
        </w:rPr>
        <w:t xml:space="preserve"> сельского поселения Малмыжского района Кировской области</w:t>
      </w:r>
    </w:p>
    <w:p w:rsidR="00A72B0D" w:rsidRPr="00756760" w:rsidRDefault="00A72B0D" w:rsidP="00A72B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56760">
        <w:rPr>
          <w:b/>
          <w:bCs/>
          <w:sz w:val="28"/>
          <w:szCs w:val="28"/>
        </w:rPr>
        <w:t>и внесения в них изменений»</w:t>
      </w:r>
    </w:p>
    <w:p w:rsidR="00A72B0D" w:rsidRPr="00756760" w:rsidRDefault="00A72B0D" w:rsidP="00A72B0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72B0D" w:rsidRPr="00756760" w:rsidRDefault="00A72B0D" w:rsidP="00A72B0D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756760">
        <w:rPr>
          <w:bCs/>
          <w:sz w:val="28"/>
          <w:szCs w:val="28"/>
        </w:rPr>
        <w:t xml:space="preserve">В соответствии со статьей 29.4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="00756760" w:rsidRPr="00756760">
        <w:rPr>
          <w:bCs/>
          <w:sz w:val="28"/>
          <w:szCs w:val="28"/>
        </w:rPr>
        <w:t>Новосмаильское</w:t>
      </w:r>
      <w:proofErr w:type="spellEnd"/>
      <w:r w:rsidR="00756760" w:rsidRPr="00756760">
        <w:rPr>
          <w:bCs/>
          <w:sz w:val="28"/>
          <w:szCs w:val="28"/>
        </w:rPr>
        <w:t xml:space="preserve"> </w:t>
      </w:r>
      <w:r w:rsidRPr="00756760">
        <w:rPr>
          <w:bCs/>
          <w:sz w:val="28"/>
          <w:szCs w:val="28"/>
        </w:rPr>
        <w:t xml:space="preserve">сельское поселение Малмыжского района Кировской области </w:t>
      </w:r>
      <w:proofErr w:type="spellStart"/>
      <w:r w:rsidR="00756760" w:rsidRPr="00756760">
        <w:rPr>
          <w:bCs/>
          <w:sz w:val="28"/>
          <w:szCs w:val="28"/>
        </w:rPr>
        <w:t>Новосмаильская</w:t>
      </w:r>
      <w:proofErr w:type="spellEnd"/>
      <w:r w:rsidRPr="00756760">
        <w:rPr>
          <w:bCs/>
          <w:sz w:val="28"/>
          <w:szCs w:val="28"/>
        </w:rPr>
        <w:t xml:space="preserve"> сельская  Дума РЕШИЛА:</w:t>
      </w:r>
    </w:p>
    <w:p w:rsidR="00756760" w:rsidRPr="00756760" w:rsidRDefault="00756760" w:rsidP="00756760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756760">
        <w:rPr>
          <w:bCs/>
          <w:sz w:val="28"/>
          <w:szCs w:val="28"/>
        </w:rPr>
        <w:t xml:space="preserve">1.Внести в местные нормативы градостроительного проектирования Новосмаильского сельского поселения принятые решением </w:t>
      </w:r>
      <w:proofErr w:type="spellStart"/>
      <w:r w:rsidRPr="00756760">
        <w:rPr>
          <w:bCs/>
          <w:sz w:val="28"/>
          <w:szCs w:val="28"/>
        </w:rPr>
        <w:t>Новосмаильской</w:t>
      </w:r>
      <w:proofErr w:type="spellEnd"/>
      <w:r w:rsidRPr="00756760">
        <w:rPr>
          <w:bCs/>
          <w:sz w:val="28"/>
          <w:szCs w:val="28"/>
        </w:rPr>
        <w:t xml:space="preserve"> сельской Думой от 24.02.2016 № 5 следующие изменения: </w:t>
      </w:r>
    </w:p>
    <w:p w:rsidR="00756760" w:rsidRPr="00756760" w:rsidRDefault="00756760" w:rsidP="00756760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756760">
        <w:rPr>
          <w:bCs/>
          <w:sz w:val="28"/>
          <w:szCs w:val="28"/>
        </w:rPr>
        <w:t>1.1 Часть 2 «Основная часть. Расчетные показатели нормативов градостроительного планирования» дополнить пунктами 2.4., 2.5., 2.6. следующего содержания:</w:t>
      </w:r>
    </w:p>
    <w:p w:rsidR="00E63EE4" w:rsidRPr="00756760" w:rsidRDefault="00756760" w:rsidP="00E63EE4">
      <w:pPr>
        <w:spacing w:before="100" w:beforeAutospacing="1" w:line="102" w:lineRule="atLeast"/>
        <w:ind w:firstLine="720"/>
        <w:rPr>
          <w:sz w:val="28"/>
          <w:szCs w:val="28"/>
        </w:rPr>
      </w:pPr>
      <w:r w:rsidRPr="00756760">
        <w:rPr>
          <w:sz w:val="28"/>
          <w:szCs w:val="28"/>
        </w:rPr>
        <w:t>«</w:t>
      </w:r>
      <w:r w:rsidR="00E63EE4" w:rsidRPr="00756760">
        <w:rPr>
          <w:sz w:val="28"/>
          <w:szCs w:val="28"/>
        </w:rPr>
        <w:t>2.4. Расчетные параметры улиц и дорог следует принимать по таблице 4.</w:t>
      </w:r>
    </w:p>
    <w:p w:rsidR="00E63EE4" w:rsidRPr="00756760" w:rsidRDefault="00E63EE4" w:rsidP="00E63EE4">
      <w:pPr>
        <w:spacing w:before="100" w:beforeAutospacing="1" w:line="102" w:lineRule="atLeast"/>
        <w:jc w:val="right"/>
        <w:rPr>
          <w:sz w:val="28"/>
          <w:szCs w:val="28"/>
        </w:rPr>
      </w:pPr>
      <w:r w:rsidRPr="00756760">
        <w:rPr>
          <w:sz w:val="28"/>
          <w:szCs w:val="28"/>
        </w:rPr>
        <w:t>Таблица 4</w:t>
      </w:r>
    </w:p>
    <w:p w:rsidR="00E63EE4" w:rsidRPr="00756760" w:rsidRDefault="00E63EE4" w:rsidP="00E63EE4">
      <w:pPr>
        <w:spacing w:before="100" w:beforeAutospacing="1" w:line="102" w:lineRule="atLeast"/>
        <w:ind w:firstLine="709"/>
        <w:rPr>
          <w:sz w:val="28"/>
          <w:szCs w:val="28"/>
        </w:rPr>
      </w:pPr>
    </w:p>
    <w:tbl>
      <w:tblPr>
        <w:tblW w:w="981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13"/>
        <w:gridCol w:w="2144"/>
        <w:gridCol w:w="1435"/>
        <w:gridCol w:w="1481"/>
        <w:gridCol w:w="1076"/>
        <w:gridCol w:w="1717"/>
      </w:tblGrid>
      <w:tr w:rsidR="00E63EE4" w:rsidRPr="00756760" w:rsidTr="00E63EE4">
        <w:trPr>
          <w:trHeight w:val="1035"/>
          <w:tblCellSpacing w:w="0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Категория сельских улиц и дорог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Основное назначение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Расчетная</w:t>
            </w:r>
          </w:p>
          <w:p w:rsidR="00E63EE4" w:rsidRPr="00756760" w:rsidRDefault="00E63EE4" w:rsidP="00E63EE4">
            <w:pPr>
              <w:spacing w:before="100" w:beforeAutospacing="1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скорость</w:t>
            </w:r>
          </w:p>
          <w:p w:rsidR="00E63EE4" w:rsidRPr="00756760" w:rsidRDefault="00E63EE4" w:rsidP="00E63EE4">
            <w:pPr>
              <w:spacing w:before="100" w:beforeAutospacing="1"/>
              <w:ind w:right="-85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lastRenderedPageBreak/>
              <w:t>движения,</w:t>
            </w:r>
          </w:p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proofErr w:type="gramStart"/>
            <w:r w:rsidRPr="00756760">
              <w:rPr>
                <w:sz w:val="28"/>
                <w:szCs w:val="28"/>
              </w:rPr>
              <w:t>км</w:t>
            </w:r>
            <w:proofErr w:type="gramEnd"/>
            <w:r w:rsidRPr="00756760">
              <w:rPr>
                <w:sz w:val="28"/>
                <w:szCs w:val="28"/>
              </w:rPr>
              <w:t>/ч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lastRenderedPageBreak/>
              <w:t>Ширина</w:t>
            </w:r>
          </w:p>
          <w:p w:rsidR="00E63EE4" w:rsidRPr="00756760" w:rsidRDefault="00E63EE4" w:rsidP="00E63EE4">
            <w:pPr>
              <w:spacing w:before="100" w:beforeAutospacing="1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полосы</w:t>
            </w:r>
          </w:p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lastRenderedPageBreak/>
              <w:t xml:space="preserve">движения, </w:t>
            </w:r>
            <w:proofErr w:type="gramStart"/>
            <w:r w:rsidRPr="00756760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lastRenderedPageBreak/>
              <w:t>Число</w:t>
            </w:r>
          </w:p>
          <w:p w:rsidR="00E63EE4" w:rsidRPr="00756760" w:rsidRDefault="00E63EE4" w:rsidP="00E63EE4">
            <w:pPr>
              <w:spacing w:before="100" w:beforeAutospacing="1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полос</w:t>
            </w:r>
          </w:p>
          <w:p w:rsidR="00E63EE4" w:rsidRPr="00756760" w:rsidRDefault="00E63EE4" w:rsidP="00E63EE4">
            <w:pPr>
              <w:spacing w:before="100" w:beforeAutospacing="1"/>
              <w:rPr>
                <w:sz w:val="28"/>
                <w:szCs w:val="28"/>
              </w:rPr>
            </w:pPr>
            <w:proofErr w:type="spellStart"/>
            <w:r w:rsidRPr="00756760">
              <w:rPr>
                <w:sz w:val="28"/>
                <w:szCs w:val="28"/>
              </w:rPr>
              <w:lastRenderedPageBreak/>
              <w:t>движе</w:t>
            </w:r>
            <w:proofErr w:type="spellEnd"/>
            <w:r w:rsidRPr="00756760">
              <w:rPr>
                <w:sz w:val="28"/>
                <w:szCs w:val="28"/>
              </w:rPr>
              <w:t>-</w:t>
            </w:r>
          </w:p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proofErr w:type="spellStart"/>
            <w:r w:rsidRPr="00756760">
              <w:rPr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lastRenderedPageBreak/>
              <w:t>Ширина</w:t>
            </w:r>
          </w:p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пешеходной части </w:t>
            </w:r>
            <w:r w:rsidRPr="00756760">
              <w:rPr>
                <w:sz w:val="28"/>
                <w:szCs w:val="28"/>
              </w:rPr>
              <w:lastRenderedPageBreak/>
              <w:t xml:space="preserve">тротуара, </w:t>
            </w:r>
            <w:proofErr w:type="gramStart"/>
            <w:r w:rsidRPr="00756760">
              <w:rPr>
                <w:sz w:val="28"/>
                <w:szCs w:val="28"/>
              </w:rPr>
              <w:t>м</w:t>
            </w:r>
            <w:proofErr w:type="gramEnd"/>
          </w:p>
        </w:tc>
      </w:tr>
      <w:tr w:rsidR="00E63EE4" w:rsidRPr="00756760" w:rsidTr="00E63EE4">
        <w:trPr>
          <w:trHeight w:val="405"/>
          <w:tblCellSpacing w:w="0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lastRenderedPageBreak/>
              <w:t xml:space="preserve">Поселковая дорога 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Связь </w:t>
            </w:r>
            <w:proofErr w:type="gramStart"/>
            <w:r w:rsidRPr="00756760">
              <w:rPr>
                <w:sz w:val="28"/>
                <w:szCs w:val="28"/>
              </w:rPr>
              <w:t>сельского</w:t>
            </w:r>
            <w:proofErr w:type="gramEnd"/>
          </w:p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поселения с внешними дорогами общей сети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60 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3,5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—</w:t>
            </w:r>
          </w:p>
        </w:tc>
      </w:tr>
      <w:tr w:rsidR="00E63EE4" w:rsidRPr="00756760" w:rsidTr="00E63EE4">
        <w:trPr>
          <w:tblCellSpacing w:w="0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Главная улица </w:t>
            </w:r>
          </w:p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Связь жилых территорий с общественным центром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40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3,5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2—3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1,5—2,25</w:t>
            </w:r>
          </w:p>
        </w:tc>
      </w:tr>
      <w:tr w:rsidR="00E63EE4" w:rsidRPr="00756760" w:rsidTr="00E63EE4">
        <w:trPr>
          <w:tblCellSpacing w:w="0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Улица в жилой застройке:</w:t>
            </w:r>
          </w:p>
          <w:p w:rsidR="00E63EE4" w:rsidRPr="00756760" w:rsidRDefault="00E63EE4" w:rsidP="00E63EE4">
            <w:pPr>
              <w:spacing w:before="100" w:beforeAutospacing="1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основная </w:t>
            </w:r>
          </w:p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40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3,0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2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1,0—1,5</w:t>
            </w:r>
          </w:p>
        </w:tc>
      </w:tr>
      <w:tr w:rsidR="00E63EE4" w:rsidRPr="00756760" w:rsidTr="00E63EE4">
        <w:trPr>
          <w:tblCellSpacing w:w="0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proofErr w:type="gramStart"/>
            <w:r w:rsidRPr="00756760">
              <w:rPr>
                <w:sz w:val="28"/>
                <w:szCs w:val="28"/>
              </w:rPr>
              <w:t>второстепенная</w:t>
            </w:r>
            <w:proofErr w:type="gramEnd"/>
            <w:r w:rsidRPr="00756760">
              <w:rPr>
                <w:sz w:val="28"/>
                <w:szCs w:val="28"/>
              </w:rPr>
              <w:t xml:space="preserve"> (переулок)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Связь между основными жилыми улицами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30 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2,75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1,0</w:t>
            </w:r>
          </w:p>
        </w:tc>
      </w:tr>
      <w:tr w:rsidR="00E63EE4" w:rsidRPr="00756760" w:rsidTr="00E63EE4">
        <w:trPr>
          <w:tblCellSpacing w:w="0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проезд </w:t>
            </w:r>
          </w:p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Связь жилых домов, расположенных в глубине квартала, </w:t>
            </w:r>
            <w:proofErr w:type="gramStart"/>
            <w:r w:rsidRPr="00756760">
              <w:rPr>
                <w:sz w:val="28"/>
                <w:szCs w:val="28"/>
              </w:rPr>
              <w:t>с</w:t>
            </w:r>
            <w:proofErr w:type="gramEnd"/>
          </w:p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улицей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20 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2,75—3,0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0—1,0</w:t>
            </w:r>
          </w:p>
        </w:tc>
      </w:tr>
      <w:tr w:rsidR="00E63EE4" w:rsidRPr="00756760" w:rsidTr="00E63EE4">
        <w:trPr>
          <w:tblCellSpacing w:w="0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Хозяйственный проезд,</w:t>
            </w:r>
          </w:p>
          <w:p w:rsidR="00E63EE4" w:rsidRPr="00756760" w:rsidRDefault="00E63EE4" w:rsidP="00E63EE4">
            <w:pPr>
              <w:spacing w:before="100" w:beforeAutospacing="1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скотопрогон</w:t>
            </w:r>
          </w:p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lastRenderedPageBreak/>
              <w:t xml:space="preserve">Прогон личного скота и проезд грузового </w:t>
            </w:r>
            <w:r w:rsidRPr="00756760">
              <w:rPr>
                <w:sz w:val="28"/>
                <w:szCs w:val="28"/>
              </w:rPr>
              <w:lastRenderedPageBreak/>
              <w:t>транспорта к приусадебным участкам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lastRenderedPageBreak/>
              <w:t xml:space="preserve">30 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4,5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1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—</w:t>
            </w:r>
          </w:p>
        </w:tc>
      </w:tr>
    </w:tbl>
    <w:p w:rsidR="00E63EE4" w:rsidRPr="00756760" w:rsidRDefault="00756760" w:rsidP="00756760">
      <w:pPr>
        <w:spacing w:before="100" w:beforeAutospacing="1" w:line="102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E63EE4" w:rsidRPr="00756760">
        <w:rPr>
          <w:sz w:val="28"/>
          <w:szCs w:val="28"/>
        </w:rPr>
        <w:t xml:space="preserve">Расстояние от края основной проезжей части магистральных дорог до линии регулирования жилой застройки следует принимать не менее 50 м, а при условии применения </w:t>
      </w:r>
      <w:proofErr w:type="spellStart"/>
      <w:r w:rsidR="00E63EE4" w:rsidRPr="00756760">
        <w:rPr>
          <w:sz w:val="28"/>
          <w:szCs w:val="28"/>
        </w:rPr>
        <w:t>шумозащитных</w:t>
      </w:r>
      <w:proofErr w:type="spellEnd"/>
      <w:r w:rsidR="00E63EE4" w:rsidRPr="00756760">
        <w:rPr>
          <w:sz w:val="28"/>
          <w:szCs w:val="28"/>
        </w:rPr>
        <w:t xml:space="preserve"> устройств, обеспечивающих требования СП 51.13330, не менее 25 м.</w:t>
      </w:r>
    </w:p>
    <w:p w:rsidR="00E63EE4" w:rsidRPr="00756760" w:rsidRDefault="00E63EE4" w:rsidP="00756760">
      <w:pPr>
        <w:spacing w:before="100" w:beforeAutospacing="1" w:line="102" w:lineRule="atLeast"/>
        <w:ind w:firstLine="709"/>
        <w:jc w:val="both"/>
        <w:rPr>
          <w:sz w:val="28"/>
          <w:szCs w:val="28"/>
        </w:rPr>
      </w:pPr>
      <w:r w:rsidRPr="00756760">
        <w:rPr>
          <w:sz w:val="28"/>
          <w:szCs w:val="28"/>
        </w:rPr>
        <w:t>Расстояние от края основной проезжей части улиц, местных или боковых проездов до линии застройки следует принимать не более 25 м. В случаях превышения указанного расстояния следует предусматривать на расстоянии не ближе 5 м от линии застройки полосу шириной 6 м, пригодную для проезда пожарных машин.</w:t>
      </w:r>
    </w:p>
    <w:p w:rsidR="00E63EE4" w:rsidRPr="00756760" w:rsidRDefault="00E63EE4" w:rsidP="00756760">
      <w:pPr>
        <w:spacing w:before="100" w:beforeAutospacing="1" w:line="102" w:lineRule="atLeast"/>
        <w:ind w:firstLine="709"/>
        <w:jc w:val="both"/>
        <w:rPr>
          <w:sz w:val="28"/>
          <w:szCs w:val="28"/>
        </w:rPr>
      </w:pPr>
      <w:r w:rsidRPr="00756760">
        <w:rPr>
          <w:sz w:val="28"/>
          <w:szCs w:val="28"/>
        </w:rPr>
        <w:t>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транспорта. Использование поворотных площадок для стоянки автомобилей не допускается.</w:t>
      </w:r>
    </w:p>
    <w:p w:rsidR="00E63EE4" w:rsidRPr="00756760" w:rsidRDefault="00756760" w:rsidP="00756760">
      <w:pPr>
        <w:spacing w:before="100" w:beforeAutospacing="1" w:line="102" w:lineRule="atLeast"/>
        <w:ind w:firstLine="709"/>
        <w:jc w:val="both"/>
        <w:rPr>
          <w:sz w:val="28"/>
          <w:szCs w:val="28"/>
        </w:rPr>
      </w:pPr>
      <w:r w:rsidRPr="00756760">
        <w:rPr>
          <w:sz w:val="28"/>
          <w:szCs w:val="28"/>
        </w:rPr>
        <w:t xml:space="preserve"> </w:t>
      </w:r>
      <w:r w:rsidR="00E63EE4" w:rsidRPr="00756760">
        <w:rPr>
          <w:b/>
          <w:sz w:val="28"/>
          <w:szCs w:val="28"/>
        </w:rPr>
        <w:t>«2.5</w:t>
      </w:r>
      <w:r w:rsidR="00E63EE4" w:rsidRPr="00756760">
        <w:rPr>
          <w:sz w:val="28"/>
          <w:szCs w:val="28"/>
        </w:rPr>
        <w:t>.Расчётные показатели минимально допустимого уровня обеспеченности объектами в области транспорта и расчетные показатели максимально допустимого уровня территориальной доступности таких объектов следует принимать в соответствии с таблицей № 5.</w:t>
      </w:r>
    </w:p>
    <w:p w:rsidR="00E63EE4" w:rsidRPr="00756760" w:rsidRDefault="00E63EE4" w:rsidP="00E63EE4">
      <w:pPr>
        <w:spacing w:before="100" w:beforeAutospacing="1" w:line="102" w:lineRule="atLeast"/>
        <w:ind w:firstLine="709"/>
        <w:rPr>
          <w:sz w:val="28"/>
          <w:szCs w:val="28"/>
        </w:rPr>
      </w:pPr>
    </w:p>
    <w:p w:rsidR="00E63EE4" w:rsidRPr="00756760" w:rsidRDefault="00E63EE4" w:rsidP="00E63EE4">
      <w:pPr>
        <w:spacing w:before="100" w:beforeAutospacing="1" w:line="102" w:lineRule="atLeast"/>
        <w:jc w:val="right"/>
        <w:rPr>
          <w:sz w:val="28"/>
          <w:szCs w:val="28"/>
        </w:rPr>
      </w:pPr>
      <w:r w:rsidRPr="00756760">
        <w:rPr>
          <w:sz w:val="28"/>
          <w:szCs w:val="28"/>
        </w:rPr>
        <w:t>Таблица № 5</w:t>
      </w:r>
    </w:p>
    <w:tbl>
      <w:tblPr>
        <w:tblW w:w="925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60"/>
        <w:gridCol w:w="3585"/>
        <w:gridCol w:w="2369"/>
        <w:gridCol w:w="2641"/>
      </w:tblGrid>
      <w:tr w:rsidR="00E63EE4" w:rsidRPr="00756760" w:rsidTr="00E63EE4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EE4" w:rsidRPr="00756760" w:rsidRDefault="00E63EE4" w:rsidP="00E63EE4">
            <w:pPr>
              <w:spacing w:before="100" w:beforeAutospacing="1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№</w:t>
            </w:r>
          </w:p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75676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56760">
              <w:rPr>
                <w:sz w:val="28"/>
                <w:szCs w:val="28"/>
              </w:rPr>
              <w:t>/</w:t>
            </w:r>
            <w:proofErr w:type="spellStart"/>
            <w:r w:rsidRPr="0075676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EE4" w:rsidRPr="00756760" w:rsidRDefault="00E63EE4" w:rsidP="00E63EE4">
            <w:pPr>
              <w:spacing w:before="100" w:beforeAutospacing="1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Объект,</w:t>
            </w:r>
          </w:p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2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EE4" w:rsidRPr="00756760" w:rsidRDefault="00E63EE4" w:rsidP="00E63EE4">
            <w:pPr>
              <w:spacing w:before="100" w:beforeAutospacing="1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Минимально</w:t>
            </w:r>
          </w:p>
          <w:p w:rsidR="00E63EE4" w:rsidRPr="00756760" w:rsidRDefault="00E63EE4" w:rsidP="00E63EE4">
            <w:pPr>
              <w:spacing w:before="100" w:beforeAutospacing="1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допустимый уровень</w:t>
            </w:r>
          </w:p>
          <w:p w:rsidR="00E63EE4" w:rsidRPr="00756760" w:rsidRDefault="00E63EE4" w:rsidP="00E63EE4">
            <w:pPr>
              <w:spacing w:before="100" w:beforeAutospacing="1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обеспеченности</w:t>
            </w:r>
          </w:p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объектами</w:t>
            </w:r>
          </w:p>
        </w:tc>
        <w:tc>
          <w:tcPr>
            <w:tcW w:w="2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EE4" w:rsidRPr="00756760" w:rsidRDefault="00E63EE4" w:rsidP="00E63EE4">
            <w:pPr>
              <w:spacing w:before="100" w:beforeAutospacing="1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Максимально</w:t>
            </w:r>
          </w:p>
          <w:p w:rsidR="00E63EE4" w:rsidRPr="00756760" w:rsidRDefault="00E63EE4" w:rsidP="00E63EE4">
            <w:pPr>
              <w:spacing w:before="100" w:beforeAutospacing="1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допустимый уровень</w:t>
            </w:r>
          </w:p>
          <w:p w:rsidR="00E63EE4" w:rsidRPr="00756760" w:rsidRDefault="00E63EE4" w:rsidP="00E63EE4">
            <w:pPr>
              <w:spacing w:before="100" w:beforeAutospacing="1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доступности</w:t>
            </w:r>
          </w:p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объектов</w:t>
            </w:r>
          </w:p>
        </w:tc>
      </w:tr>
      <w:tr w:rsidR="00E63EE4" w:rsidRPr="00756760" w:rsidTr="00E63EE4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1</w:t>
            </w:r>
          </w:p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Автовокзалы для межмуниципального транспортного сообщения, объект</w:t>
            </w:r>
          </w:p>
        </w:tc>
        <w:tc>
          <w:tcPr>
            <w:tcW w:w="22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1</w:t>
            </w:r>
          </w:p>
        </w:tc>
        <w:tc>
          <w:tcPr>
            <w:tcW w:w="2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Не нормируется</w:t>
            </w:r>
          </w:p>
        </w:tc>
      </w:tr>
    </w:tbl>
    <w:p w:rsidR="00E63EE4" w:rsidRPr="00756760" w:rsidRDefault="00756760" w:rsidP="00756760">
      <w:pPr>
        <w:spacing w:before="100" w:beforeAutospacing="1" w:line="102" w:lineRule="atLeast"/>
        <w:jc w:val="both"/>
        <w:rPr>
          <w:sz w:val="28"/>
          <w:szCs w:val="28"/>
        </w:rPr>
      </w:pPr>
      <w:r w:rsidRPr="00756760">
        <w:rPr>
          <w:b/>
          <w:sz w:val="28"/>
          <w:szCs w:val="28"/>
        </w:rPr>
        <w:lastRenderedPageBreak/>
        <w:t xml:space="preserve">     </w:t>
      </w:r>
      <w:r w:rsidR="00E63EE4" w:rsidRPr="00756760">
        <w:rPr>
          <w:b/>
          <w:sz w:val="28"/>
          <w:szCs w:val="28"/>
        </w:rPr>
        <w:t>«2.6.</w:t>
      </w:r>
      <w:r w:rsidR="00E63EE4" w:rsidRPr="00756760">
        <w:rPr>
          <w:sz w:val="28"/>
          <w:szCs w:val="28"/>
        </w:rPr>
        <w:t xml:space="preserve"> Расчётные показатели минимально допустимого уровня обеспеченности объектами в области образования и расчётные показатели максимально допустимого уровня территориальной доступности таких объектов следует принимать в соответствии с таблицей 6.</w:t>
      </w:r>
    </w:p>
    <w:p w:rsidR="00E63EE4" w:rsidRPr="00756760" w:rsidRDefault="00E63EE4" w:rsidP="00E63EE4">
      <w:pPr>
        <w:spacing w:before="100" w:beforeAutospacing="1" w:line="102" w:lineRule="atLeast"/>
        <w:jc w:val="right"/>
        <w:rPr>
          <w:sz w:val="28"/>
          <w:szCs w:val="28"/>
        </w:rPr>
      </w:pPr>
      <w:r w:rsidRPr="00756760">
        <w:rPr>
          <w:sz w:val="28"/>
          <w:szCs w:val="28"/>
        </w:rPr>
        <w:t>Таблица 6</w:t>
      </w:r>
    </w:p>
    <w:tbl>
      <w:tblPr>
        <w:tblW w:w="973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6"/>
        <w:gridCol w:w="3348"/>
        <w:gridCol w:w="2432"/>
        <w:gridCol w:w="3379"/>
      </w:tblGrid>
      <w:tr w:rsidR="00E63EE4" w:rsidRPr="00756760" w:rsidTr="00E63EE4">
        <w:trPr>
          <w:trHeight w:val="1005"/>
          <w:tblCellSpacing w:w="0" w:type="dxa"/>
        </w:trPr>
        <w:tc>
          <w:tcPr>
            <w:tcW w:w="4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5676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56760">
              <w:rPr>
                <w:sz w:val="28"/>
                <w:szCs w:val="28"/>
              </w:rPr>
              <w:t>/</w:t>
            </w:r>
            <w:proofErr w:type="spellStart"/>
            <w:r w:rsidRPr="0075676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Учреждение, организация, единица измерения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Минимально допустимый уровень обеспеченности объектами</w:t>
            </w:r>
          </w:p>
        </w:tc>
        <w:tc>
          <w:tcPr>
            <w:tcW w:w="3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Максимально допустимый уровень территориальной доступности объектов</w:t>
            </w:r>
          </w:p>
        </w:tc>
      </w:tr>
      <w:tr w:rsidR="00E63EE4" w:rsidRPr="00756760" w:rsidTr="00E63EE4">
        <w:trPr>
          <w:trHeight w:val="165"/>
          <w:tblCellSpacing w:w="0" w:type="dxa"/>
        </w:trPr>
        <w:tc>
          <w:tcPr>
            <w:tcW w:w="4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 w:line="165" w:lineRule="atLeast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1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 w:line="165" w:lineRule="atLeast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 w:line="165" w:lineRule="atLeast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3</w:t>
            </w:r>
          </w:p>
        </w:tc>
        <w:tc>
          <w:tcPr>
            <w:tcW w:w="3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 w:line="165" w:lineRule="atLeast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4</w:t>
            </w:r>
          </w:p>
        </w:tc>
      </w:tr>
      <w:tr w:rsidR="00E63EE4" w:rsidRPr="00756760" w:rsidTr="00E63EE4">
        <w:trPr>
          <w:trHeight w:val="690"/>
          <w:tblCellSpacing w:w="0" w:type="dxa"/>
        </w:trPr>
        <w:tc>
          <w:tcPr>
            <w:tcW w:w="4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b/>
                <w:bCs/>
                <w:sz w:val="28"/>
                <w:szCs w:val="28"/>
              </w:rPr>
              <w:t>Объекты в области образования местного значения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</w:p>
        </w:tc>
      </w:tr>
      <w:tr w:rsidR="00E63EE4" w:rsidRPr="00756760" w:rsidTr="00E63EE4">
        <w:trPr>
          <w:tblCellSpacing w:w="0" w:type="dxa"/>
        </w:trPr>
        <w:tc>
          <w:tcPr>
            <w:tcW w:w="4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1.1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Детские дошкольные организации, мест на 1 тыс. жителей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</w:p>
        </w:tc>
      </w:tr>
      <w:tr w:rsidR="00E63EE4" w:rsidRPr="00756760" w:rsidTr="00E63EE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EE4" w:rsidRPr="00756760" w:rsidRDefault="00E63EE4" w:rsidP="00E63EE4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сельские населенные пункты в составе сельского поселения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47</w:t>
            </w:r>
          </w:p>
        </w:tc>
        <w:tc>
          <w:tcPr>
            <w:tcW w:w="3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2 км </w:t>
            </w:r>
            <w:proofErr w:type="gramStart"/>
            <w:r w:rsidRPr="00756760">
              <w:rPr>
                <w:sz w:val="28"/>
                <w:szCs w:val="28"/>
              </w:rPr>
              <w:t>пешеходной</w:t>
            </w:r>
            <w:proofErr w:type="gramEnd"/>
            <w:r w:rsidRPr="00756760">
              <w:rPr>
                <w:sz w:val="28"/>
                <w:szCs w:val="28"/>
              </w:rPr>
              <w:t xml:space="preserve"> и </w:t>
            </w:r>
          </w:p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10 км транспортной доступности*</w:t>
            </w:r>
          </w:p>
        </w:tc>
      </w:tr>
      <w:tr w:rsidR="00E63EE4" w:rsidRPr="00756760" w:rsidTr="00E63EE4">
        <w:trPr>
          <w:tblCellSpacing w:w="0" w:type="dxa"/>
        </w:trPr>
        <w:tc>
          <w:tcPr>
            <w:tcW w:w="4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1.2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Общеобразовательные школы, мест на 1 тыс. жителей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</w:p>
        </w:tc>
      </w:tr>
      <w:tr w:rsidR="00E63EE4" w:rsidRPr="00756760" w:rsidTr="00E63EE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EE4" w:rsidRPr="00756760" w:rsidRDefault="00E63EE4" w:rsidP="00E63EE4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сельские населенные пункты в составе сельского поселения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 xml:space="preserve">98 </w:t>
            </w:r>
          </w:p>
        </w:tc>
        <w:tc>
          <w:tcPr>
            <w:tcW w:w="3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02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для учащихся I ступени обучения – 2 км пешеходной и 10 км транспортной доступности;</w:t>
            </w:r>
          </w:p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для учащихся II - III ступеней – 4 км пешеходной и 10 км транспортной доступности*</w:t>
            </w:r>
          </w:p>
        </w:tc>
      </w:tr>
      <w:tr w:rsidR="00E63EE4" w:rsidRPr="00756760" w:rsidTr="00E63EE4">
        <w:trPr>
          <w:tblCellSpacing w:w="0" w:type="dxa"/>
        </w:trPr>
        <w:tc>
          <w:tcPr>
            <w:tcW w:w="4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3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02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Школы-интернаты,</w:t>
            </w:r>
          </w:p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lastRenderedPageBreak/>
              <w:t>мест на 1 тыс. жителей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lastRenderedPageBreak/>
              <w:t>1,95</w:t>
            </w:r>
          </w:p>
        </w:tc>
        <w:tc>
          <w:tcPr>
            <w:tcW w:w="3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ind w:left="-108" w:right="-108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30 км</w:t>
            </w:r>
          </w:p>
        </w:tc>
      </w:tr>
      <w:tr w:rsidR="00E63EE4" w:rsidRPr="00756760" w:rsidTr="00E63EE4">
        <w:trPr>
          <w:tblCellSpacing w:w="0" w:type="dxa"/>
        </w:trPr>
        <w:tc>
          <w:tcPr>
            <w:tcW w:w="4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Межшкольный учебно-производственный комбинат, мест на 1 тыс. жителей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02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15,8</w:t>
            </w:r>
          </w:p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ind w:left="-108" w:right="-108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30 км транспортной доступности</w:t>
            </w:r>
          </w:p>
        </w:tc>
      </w:tr>
      <w:tr w:rsidR="00E63EE4" w:rsidRPr="00756760" w:rsidTr="00E63EE4">
        <w:trPr>
          <w:tblCellSpacing w:w="0" w:type="dxa"/>
        </w:trPr>
        <w:tc>
          <w:tcPr>
            <w:tcW w:w="4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5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Внешкольные учреждения, мест на 1 тыс. человек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02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98,5 мест, в том числе:</w:t>
            </w:r>
          </w:p>
          <w:p w:rsidR="00E63EE4" w:rsidRPr="00756760" w:rsidRDefault="00E63EE4" w:rsidP="00E63EE4">
            <w:pPr>
              <w:spacing w:before="100" w:beforeAutospacing="1" w:after="102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станция юных туристов –4;</w:t>
            </w:r>
          </w:p>
          <w:p w:rsidR="00E63EE4" w:rsidRPr="00756760" w:rsidRDefault="00E63EE4" w:rsidP="00E63EE4">
            <w:pPr>
              <w:spacing w:before="100" w:beforeAutospacing="1" w:after="102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спортивная школа – 20;</w:t>
            </w:r>
          </w:p>
          <w:p w:rsidR="00E63EE4" w:rsidRPr="00756760" w:rsidRDefault="00E63EE4" w:rsidP="00E63EE4">
            <w:pPr>
              <w:spacing w:before="100" w:beforeAutospacing="1" w:after="119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детская школа искусств или музыкальная, художественная, хореографическая школа – 12</w:t>
            </w:r>
          </w:p>
        </w:tc>
        <w:tc>
          <w:tcPr>
            <w:tcW w:w="3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3EE4" w:rsidRPr="00756760" w:rsidRDefault="00E63EE4" w:rsidP="00E63EE4">
            <w:pPr>
              <w:spacing w:before="100" w:beforeAutospacing="1" w:after="119"/>
              <w:ind w:left="-108" w:right="-108"/>
              <w:jc w:val="center"/>
              <w:rPr>
                <w:sz w:val="28"/>
                <w:szCs w:val="28"/>
              </w:rPr>
            </w:pPr>
            <w:r w:rsidRPr="00756760">
              <w:rPr>
                <w:sz w:val="28"/>
                <w:szCs w:val="28"/>
              </w:rPr>
              <w:t>30 км</w:t>
            </w:r>
          </w:p>
        </w:tc>
      </w:tr>
    </w:tbl>
    <w:p w:rsidR="00E63EE4" w:rsidRPr="00756760" w:rsidRDefault="00E63EE4" w:rsidP="00E63EE4">
      <w:pPr>
        <w:spacing w:before="100" w:beforeAutospacing="1" w:line="102" w:lineRule="atLeast"/>
        <w:ind w:firstLine="720"/>
        <w:rPr>
          <w:sz w:val="28"/>
          <w:szCs w:val="28"/>
        </w:rPr>
      </w:pPr>
      <w:r w:rsidRPr="00756760">
        <w:rPr>
          <w:sz w:val="28"/>
          <w:szCs w:val="28"/>
        </w:rPr>
        <w:t xml:space="preserve">Примечания к таблице 6: </w:t>
      </w:r>
    </w:p>
    <w:p w:rsidR="00E63EE4" w:rsidRPr="00756760" w:rsidRDefault="00E63EE4" w:rsidP="00E63EE4">
      <w:pPr>
        <w:spacing w:before="100" w:beforeAutospacing="1" w:line="102" w:lineRule="atLeast"/>
        <w:ind w:firstLine="720"/>
        <w:rPr>
          <w:sz w:val="28"/>
          <w:szCs w:val="28"/>
        </w:rPr>
      </w:pPr>
      <w:r w:rsidRPr="00756760">
        <w:rPr>
          <w:sz w:val="28"/>
          <w:szCs w:val="28"/>
        </w:rPr>
        <w:t>1) Пути подходов учащихся к общеобразовательным школам с начальными классами не должны пересекать проезжую часть магистральных улиц в одном уровне согласно требованиям примечания 2 таблицы 5 пункта 10.4 СП 42.13330.2011.</w:t>
      </w:r>
    </w:p>
    <w:p w:rsidR="00E63EE4" w:rsidRPr="00756760" w:rsidRDefault="00E63EE4" w:rsidP="00E63EE4">
      <w:pPr>
        <w:spacing w:before="100" w:beforeAutospacing="1" w:line="102" w:lineRule="atLeast"/>
        <w:ind w:firstLine="720"/>
        <w:rPr>
          <w:sz w:val="28"/>
          <w:szCs w:val="28"/>
        </w:rPr>
      </w:pPr>
      <w:r w:rsidRPr="00756760">
        <w:rPr>
          <w:sz w:val="28"/>
          <w:szCs w:val="28"/>
        </w:rPr>
        <w:t>2) Вместимость организаций в области образования и размеры их земельных участков следует принимать в соответствии с требованиями приложения</w:t>
      </w:r>
      <w:proofErr w:type="gramStart"/>
      <w:r w:rsidRPr="00756760">
        <w:rPr>
          <w:sz w:val="28"/>
          <w:szCs w:val="28"/>
        </w:rPr>
        <w:t xml:space="preserve"> Ж</w:t>
      </w:r>
      <w:proofErr w:type="gramEnd"/>
      <w:r w:rsidRPr="00756760">
        <w:rPr>
          <w:sz w:val="28"/>
          <w:szCs w:val="28"/>
        </w:rPr>
        <w:t xml:space="preserve"> СП 42.13330.2011.</w:t>
      </w:r>
    </w:p>
    <w:p w:rsidR="00E63EE4" w:rsidRPr="00756760" w:rsidRDefault="00E63EE4" w:rsidP="00E63EE4">
      <w:pPr>
        <w:spacing w:before="100" w:beforeAutospacing="1" w:line="102" w:lineRule="atLeast"/>
        <w:ind w:firstLine="720"/>
        <w:rPr>
          <w:sz w:val="28"/>
          <w:szCs w:val="28"/>
        </w:rPr>
      </w:pPr>
      <w:r w:rsidRPr="00756760">
        <w:rPr>
          <w:sz w:val="28"/>
          <w:szCs w:val="28"/>
        </w:rPr>
        <w:t>3) Размеры земельных участков организаций в области образования, не указанных в приложении</w:t>
      </w:r>
      <w:proofErr w:type="gramStart"/>
      <w:r w:rsidRPr="00756760">
        <w:rPr>
          <w:sz w:val="28"/>
          <w:szCs w:val="28"/>
        </w:rPr>
        <w:t xml:space="preserve"> Ж</w:t>
      </w:r>
      <w:proofErr w:type="gramEnd"/>
      <w:r w:rsidRPr="00756760">
        <w:rPr>
          <w:sz w:val="28"/>
          <w:szCs w:val="28"/>
        </w:rPr>
        <w:t xml:space="preserve"> СП 42.13330.2011, следует принимать по заданию на проектирование.</w:t>
      </w:r>
    </w:p>
    <w:p w:rsidR="00E63EE4" w:rsidRPr="00756760" w:rsidRDefault="00E63EE4" w:rsidP="00E63EE4">
      <w:pPr>
        <w:spacing w:before="100" w:beforeAutospacing="1" w:line="102" w:lineRule="atLeast"/>
        <w:ind w:firstLine="720"/>
        <w:rPr>
          <w:sz w:val="28"/>
          <w:szCs w:val="28"/>
        </w:rPr>
      </w:pPr>
      <w:r w:rsidRPr="00756760">
        <w:rPr>
          <w:sz w:val="28"/>
          <w:szCs w:val="28"/>
        </w:rPr>
        <w:t>4) Участки детских дошкольных организаций не должны примыкать непосредственно к магистральным улицам.</w:t>
      </w:r>
    </w:p>
    <w:p w:rsidR="00FA7D9E" w:rsidRPr="00756760" w:rsidRDefault="00FA7D9E" w:rsidP="00FA7D9E">
      <w:pPr>
        <w:widowControl w:val="0"/>
        <w:ind w:firstLine="720"/>
        <w:jc w:val="both"/>
        <w:rPr>
          <w:sz w:val="28"/>
          <w:szCs w:val="28"/>
        </w:rPr>
      </w:pPr>
    </w:p>
    <w:p w:rsidR="00A72B0D" w:rsidRPr="00756760" w:rsidRDefault="00A72B0D" w:rsidP="00A72B0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56760">
        <w:rPr>
          <w:sz w:val="28"/>
          <w:szCs w:val="28"/>
        </w:rPr>
        <w:lastRenderedPageBreak/>
        <w:t xml:space="preserve">3. Настоящее решение подлежит опубликованию в  Информационном бюллетене органов местного самоуправления </w:t>
      </w:r>
      <w:r w:rsidR="00E63EE4" w:rsidRPr="00756760">
        <w:rPr>
          <w:bCs/>
          <w:sz w:val="28"/>
          <w:szCs w:val="28"/>
        </w:rPr>
        <w:t>Новосмаильского</w:t>
      </w:r>
      <w:r w:rsidRPr="00756760">
        <w:rPr>
          <w:sz w:val="28"/>
          <w:szCs w:val="28"/>
        </w:rPr>
        <w:t xml:space="preserve"> сельского поселения.</w:t>
      </w:r>
    </w:p>
    <w:p w:rsidR="00A72B0D" w:rsidRPr="00756760" w:rsidRDefault="00A72B0D" w:rsidP="00A72B0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56760"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A72B0D" w:rsidRPr="00756760" w:rsidRDefault="00A72B0D" w:rsidP="00A72B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2B0D" w:rsidRPr="00756760" w:rsidRDefault="00A72B0D" w:rsidP="00A72B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2B0D" w:rsidRPr="00756760" w:rsidRDefault="00A72B0D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56760">
        <w:rPr>
          <w:sz w:val="28"/>
          <w:szCs w:val="28"/>
        </w:rPr>
        <w:t xml:space="preserve">Глава </w:t>
      </w:r>
      <w:r w:rsidR="00E63EE4" w:rsidRPr="00756760">
        <w:rPr>
          <w:bCs/>
          <w:sz w:val="28"/>
          <w:szCs w:val="28"/>
        </w:rPr>
        <w:t>Новосмаильского</w:t>
      </w:r>
    </w:p>
    <w:p w:rsidR="00A72B0D" w:rsidRPr="00756760" w:rsidRDefault="00A72B0D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56760">
        <w:rPr>
          <w:sz w:val="28"/>
          <w:szCs w:val="28"/>
        </w:rPr>
        <w:t>сельского поселения</w:t>
      </w:r>
      <w:bookmarkStart w:id="0" w:name="Par24"/>
      <w:bookmarkEnd w:id="0"/>
      <w:r w:rsidRPr="00756760">
        <w:rPr>
          <w:sz w:val="28"/>
          <w:szCs w:val="28"/>
        </w:rPr>
        <w:t xml:space="preserve">                    </w:t>
      </w:r>
      <w:r w:rsidR="00FA7D9E" w:rsidRPr="00756760">
        <w:rPr>
          <w:sz w:val="28"/>
          <w:szCs w:val="28"/>
        </w:rPr>
        <w:t xml:space="preserve">                                               </w:t>
      </w:r>
      <w:r w:rsidR="00E63EE4" w:rsidRPr="00756760">
        <w:rPr>
          <w:sz w:val="28"/>
          <w:szCs w:val="28"/>
        </w:rPr>
        <w:t xml:space="preserve">Р.К. </w:t>
      </w:r>
      <w:proofErr w:type="spellStart"/>
      <w:r w:rsidR="00E63EE4" w:rsidRPr="00756760">
        <w:rPr>
          <w:sz w:val="28"/>
          <w:szCs w:val="28"/>
        </w:rPr>
        <w:t>Ахатов</w:t>
      </w:r>
      <w:proofErr w:type="spellEnd"/>
    </w:p>
    <w:p w:rsidR="00A72B0D" w:rsidRPr="00756760" w:rsidRDefault="00A72B0D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56760">
        <w:rPr>
          <w:sz w:val="28"/>
          <w:szCs w:val="28"/>
        </w:rPr>
        <w:t xml:space="preserve">                                                     </w:t>
      </w:r>
    </w:p>
    <w:p w:rsidR="007A5167" w:rsidRPr="00756760" w:rsidRDefault="007A5167">
      <w:pPr>
        <w:rPr>
          <w:sz w:val="28"/>
          <w:szCs w:val="28"/>
        </w:rPr>
      </w:pPr>
    </w:p>
    <w:sectPr w:rsidR="007A5167" w:rsidRPr="00756760" w:rsidSect="006C4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21C"/>
    <w:rsid w:val="00023130"/>
    <w:rsid w:val="006C4B91"/>
    <w:rsid w:val="006F0D95"/>
    <w:rsid w:val="00756760"/>
    <w:rsid w:val="007A5167"/>
    <w:rsid w:val="00960460"/>
    <w:rsid w:val="00A06068"/>
    <w:rsid w:val="00A72B0D"/>
    <w:rsid w:val="00A847D7"/>
    <w:rsid w:val="00BC721C"/>
    <w:rsid w:val="00E63EE4"/>
    <w:rsid w:val="00ED4026"/>
    <w:rsid w:val="00F2462B"/>
    <w:rsid w:val="00FA7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4</cp:revision>
  <dcterms:created xsi:type="dcterms:W3CDTF">2021-05-14T10:32:00Z</dcterms:created>
  <dcterms:modified xsi:type="dcterms:W3CDTF">2021-05-14T10:41:00Z</dcterms:modified>
</cp:coreProperties>
</file>