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A7" w:rsidRPr="000275E5" w:rsidRDefault="009D79A7" w:rsidP="009D79A7">
      <w:pPr>
        <w:pStyle w:val="Standard"/>
        <w:ind w:right="-5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Pr="000275E5">
        <w:rPr>
          <w:sz w:val="28"/>
          <w:szCs w:val="28"/>
        </w:rPr>
        <w:t>Приложение</w:t>
      </w:r>
    </w:p>
    <w:p w:rsidR="009D79A7" w:rsidRDefault="009D79A7" w:rsidP="009D79A7">
      <w:pPr>
        <w:pStyle w:val="Standard"/>
        <w:ind w:right="-545"/>
      </w:pPr>
    </w:p>
    <w:p w:rsidR="009D79A7" w:rsidRDefault="009D79A7" w:rsidP="009D79A7">
      <w:pPr>
        <w:pStyle w:val="Standard"/>
        <w:ind w:right="-545"/>
      </w:pPr>
      <w:r>
        <w:t xml:space="preserve">УТВЕРЖДЕН                                                                                                                                                                                  СОГЛАСОВАН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79A7" w:rsidRDefault="009D79A7" w:rsidP="009D79A7">
      <w:pPr>
        <w:pStyle w:val="Standard"/>
        <w:ind w:right="-545"/>
      </w:pPr>
    </w:p>
    <w:p w:rsidR="009D79A7" w:rsidRDefault="009D79A7" w:rsidP="009D79A7">
      <w:pPr>
        <w:pStyle w:val="Standard"/>
        <w:ind w:right="-545"/>
      </w:pPr>
      <w:r>
        <w:t xml:space="preserve">решением </w:t>
      </w:r>
      <w:proofErr w:type="spellStart"/>
      <w:r>
        <w:t>Плотбищенской</w:t>
      </w:r>
      <w:proofErr w:type="spellEnd"/>
      <w:r>
        <w:t xml:space="preserve">                                                                                                                                                            решением районной Думы</w:t>
      </w:r>
    </w:p>
    <w:p w:rsidR="009D79A7" w:rsidRDefault="009D79A7" w:rsidP="009D79A7">
      <w:pPr>
        <w:pStyle w:val="Standard"/>
        <w:ind w:right="-545"/>
      </w:pPr>
      <w:r>
        <w:t xml:space="preserve">сельской Думы                                                                                                                                                                                </w:t>
      </w:r>
      <w:proofErr w:type="spellStart"/>
      <w:r>
        <w:t>Малмыжского</w:t>
      </w:r>
      <w:proofErr w:type="spellEnd"/>
      <w:r>
        <w:t xml:space="preserve"> района  </w:t>
      </w:r>
    </w:p>
    <w:p w:rsidR="009D79A7" w:rsidRDefault="009D79A7" w:rsidP="009D79A7">
      <w:pPr>
        <w:pStyle w:val="Standard"/>
        <w:ind w:right="-545"/>
      </w:pPr>
      <w:r>
        <w:t xml:space="preserve">от___________№____                                                                                                                                                                    </w:t>
      </w:r>
      <w:proofErr w:type="gramStart"/>
      <w:r>
        <w:t>от</w:t>
      </w:r>
      <w:proofErr w:type="gramEnd"/>
      <w:r>
        <w:t xml:space="preserve">___________№____                                                                                                                                  </w:t>
      </w:r>
    </w:p>
    <w:p w:rsidR="009D79A7" w:rsidRDefault="009D79A7" w:rsidP="009D79A7">
      <w:pPr>
        <w:pStyle w:val="Standard"/>
        <w:jc w:val="both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</w:t>
      </w: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Е Р Е Ч Е Н Ь</w:t>
      </w:r>
    </w:p>
    <w:p w:rsidR="009D79A7" w:rsidRDefault="009D79A7" w:rsidP="009D79A7">
      <w:pPr>
        <w:pStyle w:val="Standard"/>
        <w:ind w:right="-206"/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имущества, предлагаемого к передаче из муниципальной собственности муниципального образования  </w:t>
      </w:r>
      <w:proofErr w:type="spellStart"/>
      <w:r>
        <w:rPr>
          <w:b/>
          <w:sz w:val="28"/>
        </w:rPr>
        <w:t>Плотбищенское</w:t>
      </w:r>
      <w:proofErr w:type="spellEnd"/>
      <w:r>
        <w:rPr>
          <w:b/>
          <w:sz w:val="28"/>
        </w:rPr>
        <w:t xml:space="preserve"> сельское поселение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 Кировской области в муниципальную собственность муниципального образования  </w:t>
      </w:r>
      <w:proofErr w:type="spellStart"/>
      <w:r>
        <w:rPr>
          <w:b/>
          <w:sz w:val="28"/>
        </w:rPr>
        <w:t>Малмыжский</w:t>
      </w:r>
      <w:proofErr w:type="spellEnd"/>
      <w:r>
        <w:rPr>
          <w:b/>
          <w:sz w:val="28"/>
        </w:rPr>
        <w:t xml:space="preserve"> муниципальный район Кировской области</w:t>
      </w:r>
    </w:p>
    <w:tbl>
      <w:tblPr>
        <w:tblW w:w="15090" w:type="dxa"/>
        <w:tblInd w:w="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"/>
        <w:gridCol w:w="1560"/>
        <w:gridCol w:w="2126"/>
        <w:gridCol w:w="2126"/>
        <w:gridCol w:w="1985"/>
        <w:gridCol w:w="1134"/>
        <w:gridCol w:w="4961"/>
        <w:gridCol w:w="703"/>
      </w:tblGrid>
      <w:tr w:rsidR="009D79A7" w:rsidTr="009E7D60"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№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Вид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имущества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Наименование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Объекта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spellStart"/>
            <w:r>
              <w:t>Местонахож</w:t>
            </w:r>
            <w:proofErr w:type="spellEnd"/>
            <w:r>
              <w:t>-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spellStart"/>
            <w:r>
              <w:t>дение</w:t>
            </w:r>
            <w:proofErr w:type="spellEnd"/>
            <w:r>
              <w:t xml:space="preserve"> объекта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(адрес)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Технические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spellStart"/>
            <w:r>
              <w:t>характерис</w:t>
            </w:r>
            <w:proofErr w:type="spellEnd"/>
            <w:r>
              <w:t>-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тики объекта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gramStart"/>
            <w:r>
              <w:t>(площадь,</w:t>
            </w:r>
            <w:proofErr w:type="gramEnd"/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реестровый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номер, кадастровый номер,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год выпуска)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spellStart"/>
            <w:r>
              <w:t>Балансо</w:t>
            </w:r>
            <w:proofErr w:type="spellEnd"/>
            <w:r>
              <w:t>-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spellStart"/>
            <w:proofErr w:type="gramStart"/>
            <w:r>
              <w:t>вая</w:t>
            </w:r>
            <w:proofErr w:type="spellEnd"/>
            <w:r>
              <w:t xml:space="preserve"> (оценочная</w:t>
            </w:r>
            <w:proofErr w:type="gramEnd"/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стоимость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объекта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(рублей)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Основание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нахождения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объекта у </w:t>
            </w:r>
            <w:proofErr w:type="spellStart"/>
            <w:r>
              <w:t>юридичес</w:t>
            </w:r>
            <w:proofErr w:type="spellEnd"/>
            <w:r>
              <w:t>-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кого лица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proofErr w:type="gramStart"/>
            <w:r>
              <w:t>(вид документа,</w:t>
            </w:r>
            <w:proofErr w:type="gramEnd"/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дата, номер)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center"/>
            </w:pPr>
            <w:r>
              <w:t>Прочие условия</w:t>
            </w:r>
          </w:p>
        </w:tc>
      </w:tr>
      <w:tr w:rsidR="009D79A7" w:rsidTr="009E7D60"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      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         3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        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         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       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 xml:space="preserve">        7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A7" w:rsidRDefault="009D79A7" w:rsidP="009E7D60">
            <w:pPr>
              <w:pStyle w:val="Standard"/>
              <w:spacing w:line="276" w:lineRule="auto"/>
              <w:jc w:val="center"/>
            </w:pPr>
            <w:r>
              <w:t>8</w:t>
            </w:r>
          </w:p>
        </w:tc>
      </w:tr>
      <w:tr w:rsidR="009D79A7" w:rsidTr="009E7D60"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spacing w:line="276" w:lineRule="auto"/>
              <w:jc w:val="both"/>
            </w:pPr>
            <w:r>
              <w:t>1.</w:t>
            </w: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</w:p>
          <w:p w:rsidR="009D79A7" w:rsidRDefault="009D79A7" w:rsidP="009E7D60">
            <w:pPr>
              <w:pStyle w:val="Standard"/>
              <w:spacing w:line="276" w:lineRule="auto"/>
              <w:jc w:val="both"/>
            </w:pPr>
          </w:p>
          <w:p w:rsidR="009D79A7" w:rsidRPr="007C22CB" w:rsidRDefault="009D79A7" w:rsidP="009E7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jc w:val="both"/>
            </w:pPr>
            <w:r>
              <w:t>Недвижимое имущество</w:t>
            </w:r>
          </w:p>
          <w:p w:rsidR="009D79A7" w:rsidRDefault="009D79A7" w:rsidP="009E7D60">
            <w:pPr>
              <w:pStyle w:val="Standard"/>
              <w:jc w:val="both"/>
            </w:pPr>
          </w:p>
          <w:p w:rsidR="009D79A7" w:rsidRDefault="009D79A7" w:rsidP="009E7D60">
            <w:pPr>
              <w:pStyle w:val="Standard"/>
              <w:jc w:val="both"/>
            </w:pPr>
          </w:p>
          <w:p w:rsidR="009D79A7" w:rsidRDefault="009D79A7" w:rsidP="009E7D60">
            <w:pPr>
              <w:pStyle w:val="Standard"/>
              <w:jc w:val="both"/>
            </w:pPr>
          </w:p>
          <w:p w:rsidR="009D79A7" w:rsidRDefault="009D79A7" w:rsidP="009E7D60">
            <w:pPr>
              <w:pStyle w:val="Standard"/>
              <w:jc w:val="both"/>
            </w:pPr>
          </w:p>
          <w:p w:rsidR="009D79A7" w:rsidRPr="00F76613" w:rsidRDefault="009D79A7" w:rsidP="009E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jc w:val="both"/>
            </w:pPr>
            <w:r>
              <w:t>Здание сельского Дома культуры</w:t>
            </w:r>
          </w:p>
          <w:p w:rsidR="009D79A7" w:rsidRDefault="009D79A7" w:rsidP="009E7D60">
            <w:pPr>
              <w:pStyle w:val="Standard"/>
              <w:jc w:val="both"/>
            </w:pPr>
          </w:p>
          <w:p w:rsidR="009D79A7" w:rsidRDefault="009D79A7" w:rsidP="009E7D60">
            <w:pPr>
              <w:pStyle w:val="Standard"/>
              <w:jc w:val="both"/>
            </w:pPr>
          </w:p>
          <w:p w:rsidR="009D79A7" w:rsidRDefault="009D79A7" w:rsidP="009E7D60">
            <w:pPr>
              <w:pStyle w:val="Standard"/>
              <w:jc w:val="both"/>
            </w:pPr>
          </w:p>
          <w:p w:rsidR="009D79A7" w:rsidRDefault="009D79A7" w:rsidP="009E7D60">
            <w:pPr>
              <w:pStyle w:val="Standard"/>
              <w:jc w:val="both"/>
            </w:pPr>
          </w:p>
          <w:p w:rsidR="009D79A7" w:rsidRPr="00F76613" w:rsidRDefault="009D79A7" w:rsidP="009E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jc w:val="both"/>
            </w:pPr>
            <w:r>
              <w:t>Кировская область</w:t>
            </w:r>
          </w:p>
          <w:p w:rsidR="009D79A7" w:rsidRPr="00E6546B" w:rsidRDefault="009D79A7" w:rsidP="009E7D60">
            <w:pPr>
              <w:pStyle w:val="Standard"/>
              <w:jc w:val="both"/>
            </w:pPr>
            <w:proofErr w:type="spellStart"/>
            <w:r>
              <w:t>Малмыжский</w:t>
            </w:r>
            <w:proofErr w:type="spellEnd"/>
            <w:r>
              <w:t xml:space="preserve"> муниципальный район,                     пос. </w:t>
            </w:r>
            <w:proofErr w:type="spellStart"/>
            <w:r>
              <w:t>Плотбище</w:t>
            </w:r>
            <w:proofErr w:type="spellEnd"/>
            <w:r>
              <w:t xml:space="preserve">, ул. </w:t>
            </w:r>
            <w:proofErr w:type="gramStart"/>
            <w:r>
              <w:t>Центральная</w:t>
            </w:r>
            <w:proofErr w:type="gramEnd"/>
            <w:r>
              <w:t>, д. 5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jc w:val="both"/>
            </w:pPr>
            <w:r>
              <w:t xml:space="preserve">655,2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gramEnd"/>
            <w:r>
              <w:t>етра</w:t>
            </w:r>
            <w:proofErr w:type="spellEnd"/>
          </w:p>
          <w:p w:rsidR="009D79A7" w:rsidRDefault="009D79A7" w:rsidP="009E7D60">
            <w:pPr>
              <w:pStyle w:val="Standard"/>
              <w:jc w:val="both"/>
            </w:pPr>
            <w:r>
              <w:t>К43170039</w:t>
            </w:r>
          </w:p>
          <w:p w:rsidR="009D79A7" w:rsidRPr="002C1619" w:rsidRDefault="009D79A7" w:rsidP="009E7D60">
            <w:pPr>
              <w:pStyle w:val="Standard"/>
              <w:jc w:val="both"/>
            </w:pPr>
            <w:r>
              <w:t>43:17:430202:374</w:t>
            </w:r>
          </w:p>
          <w:p w:rsidR="009D79A7" w:rsidRDefault="009D79A7" w:rsidP="009E7D60">
            <w:pPr>
              <w:pStyle w:val="Standard"/>
              <w:jc w:val="both"/>
            </w:pPr>
            <w:r>
              <w:t xml:space="preserve">1986 </w:t>
            </w:r>
            <w:proofErr w:type="spellStart"/>
            <w:r>
              <w:t>г.в</w:t>
            </w:r>
            <w:proofErr w:type="spellEnd"/>
            <w:r>
              <w:t>.</w:t>
            </w:r>
          </w:p>
          <w:p w:rsidR="009D79A7" w:rsidRDefault="009D79A7" w:rsidP="009E7D60">
            <w:pPr>
              <w:pStyle w:val="Standard"/>
              <w:jc w:val="both"/>
            </w:pPr>
          </w:p>
          <w:p w:rsidR="009D79A7" w:rsidRPr="00146A3E" w:rsidRDefault="009D79A7" w:rsidP="009E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jc w:val="both"/>
            </w:pPr>
            <w:r>
              <w:t xml:space="preserve"> 1162641 рубль    90 копеек</w:t>
            </w:r>
          </w:p>
          <w:p w:rsidR="009D79A7" w:rsidRDefault="009D79A7" w:rsidP="009E7D60">
            <w:pPr>
              <w:pStyle w:val="Standard"/>
              <w:jc w:val="both"/>
            </w:pPr>
          </w:p>
          <w:p w:rsidR="009D79A7" w:rsidRPr="00D9093D" w:rsidRDefault="009D79A7" w:rsidP="009E7D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Pr="00FF7531" w:rsidRDefault="009D79A7" w:rsidP="009E7D60">
            <w:pPr>
              <w:pStyle w:val="Standard"/>
              <w:jc w:val="both"/>
            </w:pPr>
            <w:r>
              <w:t xml:space="preserve">Закон Кировской области «О разграничении имущества, находящегося в муниципальной собственности муниципального образования </w:t>
            </w:r>
            <w:proofErr w:type="spellStart"/>
            <w:r>
              <w:t>Малмыжский</w:t>
            </w:r>
            <w:proofErr w:type="spellEnd"/>
            <w:r>
              <w:t xml:space="preserve"> муниципальный район Кировской области, между муниципальными образованиями </w:t>
            </w:r>
            <w:proofErr w:type="spellStart"/>
            <w:r>
              <w:t>Малмыжский</w:t>
            </w:r>
            <w:proofErr w:type="spellEnd"/>
            <w:r>
              <w:t xml:space="preserve"> муниципальный район Кировской области и вновь образованными городским и сельскими поселениями </w:t>
            </w:r>
            <w:proofErr w:type="spellStart"/>
            <w:r>
              <w:t>Малмыжского</w:t>
            </w:r>
            <w:proofErr w:type="spellEnd"/>
            <w:r>
              <w:t xml:space="preserve"> района» № 174-ЗО от 08.10.2007, акт приема-передачи от 12.12.2007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9A7" w:rsidRDefault="009D79A7" w:rsidP="009E7D60">
            <w:pPr>
              <w:pStyle w:val="Standard"/>
              <w:spacing w:line="276" w:lineRule="auto"/>
            </w:pPr>
          </w:p>
        </w:tc>
      </w:tr>
    </w:tbl>
    <w:p w:rsidR="00070D03" w:rsidRDefault="009D79A7">
      <w:r>
        <w:lastRenderedPageBreak/>
        <w:t xml:space="preserve">                                                                                                                                  _______________</w:t>
      </w:r>
      <w:r>
        <w:rPr>
          <w:sz w:val="28"/>
          <w:szCs w:val="28"/>
        </w:rPr>
        <w:t xml:space="preserve">                                                                                      </w:t>
      </w:r>
    </w:p>
    <w:sectPr w:rsidR="00070D03" w:rsidSect="009D79A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9A7"/>
    <w:rsid w:val="00070D03"/>
    <w:rsid w:val="009D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9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79A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9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79A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1</cp:revision>
  <dcterms:created xsi:type="dcterms:W3CDTF">2023-02-02T13:23:00Z</dcterms:created>
  <dcterms:modified xsi:type="dcterms:W3CDTF">2023-02-02T13:24:00Z</dcterms:modified>
</cp:coreProperties>
</file>