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bookmarkStart w:id="0" w:name="_GoBack"/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</w:t>
      </w:r>
      <w:r w:rsidR="00AB1BE7">
        <w:rPr>
          <w:b/>
        </w:rPr>
        <w:t>д с 01 января по 31 декабря 2019</w:t>
      </w:r>
      <w:r w:rsidR="00E46C41">
        <w:rPr>
          <w:b/>
        </w:rPr>
        <w:t xml:space="preserve"> года</w:t>
      </w:r>
      <w:r w:rsidR="005E216C">
        <w:rPr>
          <w:b/>
        </w:rPr>
        <w:t xml:space="preserve">  </w:t>
      </w:r>
      <w:proofErr w:type="spellStart"/>
      <w:r w:rsidR="005E216C">
        <w:rPr>
          <w:b/>
        </w:rPr>
        <w:t>Плотбищенского</w:t>
      </w:r>
      <w:proofErr w:type="spellEnd"/>
      <w:r w:rsidR="005E216C">
        <w:rPr>
          <w:b/>
        </w:rPr>
        <w:t xml:space="preserve">  сельского  поселения  Малмыжского  района  Кировской  области</w:t>
      </w:r>
    </w:p>
    <w:bookmarkEnd w:id="0"/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r>
              <w:t>м</w:t>
            </w:r>
            <w:proofErr w:type="spell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D031EE">
        <w:tc>
          <w:tcPr>
            <w:tcW w:w="2607" w:type="dxa"/>
          </w:tcPr>
          <w:p w:rsidR="0075095C" w:rsidRDefault="00707181" w:rsidP="00A75EC7">
            <w:r>
              <w:t>Исмагилова</w:t>
            </w:r>
          </w:p>
          <w:p w:rsidR="00707181" w:rsidRDefault="00707181" w:rsidP="00A75EC7">
            <w:proofErr w:type="spellStart"/>
            <w:r>
              <w:t>Альвина</w:t>
            </w:r>
            <w:proofErr w:type="spellEnd"/>
            <w:r>
              <w:t xml:space="preserve"> </w:t>
            </w:r>
          </w:p>
          <w:p w:rsidR="00707181" w:rsidRPr="00A75EC7" w:rsidRDefault="00707181" w:rsidP="00A75EC7">
            <w:proofErr w:type="spellStart"/>
            <w:r>
              <w:t>Хайдаровна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AE39A7" w:rsidP="00DE6BA8">
            <w:pPr>
              <w:jc w:val="center"/>
            </w:pPr>
            <w:r>
              <w:t>429588,53</w:t>
            </w:r>
          </w:p>
        </w:tc>
        <w:tc>
          <w:tcPr>
            <w:tcW w:w="1418" w:type="dxa"/>
          </w:tcPr>
          <w:p w:rsidR="00272C2A" w:rsidRDefault="007E32C3" w:rsidP="00272C2A">
            <w:r>
              <w:t>квартира</w:t>
            </w:r>
          </w:p>
        </w:tc>
        <w:tc>
          <w:tcPr>
            <w:tcW w:w="1265" w:type="dxa"/>
          </w:tcPr>
          <w:p w:rsidR="00272C2A" w:rsidRDefault="007E32C3" w:rsidP="00DE6BA8">
            <w:pPr>
              <w:jc w:val="center"/>
            </w:pPr>
            <w:r>
              <w:t>53,2</w:t>
            </w:r>
          </w:p>
        </w:tc>
        <w:tc>
          <w:tcPr>
            <w:tcW w:w="1005" w:type="dxa"/>
          </w:tcPr>
          <w:p w:rsidR="00272C2A" w:rsidRPr="00272C2A" w:rsidRDefault="007E32C3" w:rsidP="00272C2A">
            <w:r>
              <w:t>Россия</w:t>
            </w:r>
          </w:p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272C2A" w:rsidRDefault="00272C2A" w:rsidP="00DE6BA8">
            <w:pPr>
              <w:jc w:val="center"/>
            </w:pP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</w:p>
        </w:tc>
        <w:tc>
          <w:tcPr>
            <w:tcW w:w="1236" w:type="dxa"/>
          </w:tcPr>
          <w:p w:rsidR="00272C2A" w:rsidRDefault="00272C2A" w:rsidP="00DE6BA8">
            <w:pPr>
              <w:jc w:val="center"/>
            </w:pP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</w:p>
        </w:tc>
        <w:tc>
          <w:tcPr>
            <w:tcW w:w="1229" w:type="dxa"/>
          </w:tcPr>
          <w:p w:rsidR="00272C2A" w:rsidRDefault="00272C2A" w:rsidP="00272C2A"/>
          <w:p w:rsidR="00FE43BD" w:rsidRDefault="00FE43BD" w:rsidP="00272C2A"/>
          <w:p w:rsidR="00FE43BD" w:rsidRPr="00272C2A" w:rsidRDefault="00FE43BD" w:rsidP="00272C2A"/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D031EE" w:rsidTr="00272C2A">
        <w:tc>
          <w:tcPr>
            <w:tcW w:w="2607" w:type="dxa"/>
          </w:tcPr>
          <w:p w:rsidR="00D031EE" w:rsidRDefault="007E32C3" w:rsidP="00D031EE">
            <w:r>
              <w:t>дочь</w:t>
            </w:r>
          </w:p>
        </w:tc>
        <w:tc>
          <w:tcPr>
            <w:tcW w:w="1612" w:type="dxa"/>
          </w:tcPr>
          <w:p w:rsidR="00D031EE" w:rsidRDefault="00D031EE" w:rsidP="00DE6BA8">
            <w:pPr>
              <w:jc w:val="center"/>
            </w:pPr>
          </w:p>
        </w:tc>
        <w:tc>
          <w:tcPr>
            <w:tcW w:w="1418" w:type="dxa"/>
          </w:tcPr>
          <w:p w:rsidR="00D031EE" w:rsidRDefault="00D031EE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D031EE" w:rsidRDefault="00D031EE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D031EE" w:rsidRPr="00272C2A" w:rsidRDefault="00D031EE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D031EE" w:rsidRDefault="00D031EE" w:rsidP="00FE43BD"/>
        </w:tc>
        <w:tc>
          <w:tcPr>
            <w:tcW w:w="1828" w:type="dxa"/>
          </w:tcPr>
          <w:p w:rsidR="00D031EE" w:rsidRDefault="00D031EE" w:rsidP="00DE6BA8">
            <w:pPr>
              <w:jc w:val="center"/>
            </w:pPr>
            <w:r>
              <w:t>квартира</w:t>
            </w:r>
          </w:p>
        </w:tc>
        <w:tc>
          <w:tcPr>
            <w:tcW w:w="1236" w:type="dxa"/>
          </w:tcPr>
          <w:p w:rsidR="00D031EE" w:rsidRDefault="007E32C3" w:rsidP="00DE6BA8">
            <w:pPr>
              <w:jc w:val="center"/>
            </w:pPr>
            <w:r>
              <w:t>53,2</w:t>
            </w:r>
          </w:p>
        </w:tc>
        <w:tc>
          <w:tcPr>
            <w:tcW w:w="1229" w:type="dxa"/>
          </w:tcPr>
          <w:p w:rsidR="00D031EE" w:rsidRDefault="00D031EE" w:rsidP="00272C2A">
            <w:r>
              <w:t>Россия</w:t>
            </w:r>
          </w:p>
        </w:tc>
        <w:tc>
          <w:tcPr>
            <w:tcW w:w="1509" w:type="dxa"/>
          </w:tcPr>
          <w:p w:rsidR="00D031EE" w:rsidRDefault="00D031E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297CE2" w:rsidRPr="00DE6BA8" w:rsidRDefault="00297CE2" w:rsidP="00DF6DF8">
      <w:pPr>
        <w:rPr>
          <w:b/>
        </w:rPr>
      </w:pPr>
    </w:p>
    <w:sectPr w:rsidR="00297CE2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99" w:rsidRDefault="00BA4899" w:rsidP="00DE6BA8">
      <w:r>
        <w:separator/>
      </w:r>
    </w:p>
  </w:endnote>
  <w:endnote w:type="continuationSeparator" w:id="0">
    <w:p w:rsidR="00BA4899" w:rsidRDefault="00BA4899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99" w:rsidRDefault="00BA4899" w:rsidP="00DE6BA8">
      <w:r>
        <w:separator/>
      </w:r>
    </w:p>
  </w:footnote>
  <w:footnote w:type="continuationSeparator" w:id="0">
    <w:p w:rsidR="00BA4899" w:rsidRDefault="00BA4899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447CC"/>
    <w:rsid w:val="00081A70"/>
    <w:rsid w:val="000B09E8"/>
    <w:rsid w:val="000C206A"/>
    <w:rsid w:val="000C58B5"/>
    <w:rsid w:val="000D635A"/>
    <w:rsid w:val="001A107F"/>
    <w:rsid w:val="001E6365"/>
    <w:rsid w:val="002120AA"/>
    <w:rsid w:val="00233EEE"/>
    <w:rsid w:val="00272C2A"/>
    <w:rsid w:val="00297CE2"/>
    <w:rsid w:val="002E2E3F"/>
    <w:rsid w:val="00363250"/>
    <w:rsid w:val="00387209"/>
    <w:rsid w:val="003C2C44"/>
    <w:rsid w:val="00416440"/>
    <w:rsid w:val="004247C5"/>
    <w:rsid w:val="005215EA"/>
    <w:rsid w:val="00532F39"/>
    <w:rsid w:val="005371DC"/>
    <w:rsid w:val="005E216C"/>
    <w:rsid w:val="006C0E90"/>
    <w:rsid w:val="00707181"/>
    <w:rsid w:val="0075095C"/>
    <w:rsid w:val="007760D7"/>
    <w:rsid w:val="007A63C4"/>
    <w:rsid w:val="007D533A"/>
    <w:rsid w:val="007E0AEF"/>
    <w:rsid w:val="007E32C3"/>
    <w:rsid w:val="00814667"/>
    <w:rsid w:val="008170B3"/>
    <w:rsid w:val="0086755B"/>
    <w:rsid w:val="008D204A"/>
    <w:rsid w:val="009177B9"/>
    <w:rsid w:val="009617D9"/>
    <w:rsid w:val="009C1488"/>
    <w:rsid w:val="00A42AE7"/>
    <w:rsid w:val="00A75EC7"/>
    <w:rsid w:val="00A96195"/>
    <w:rsid w:val="00AB1BE7"/>
    <w:rsid w:val="00AC6A9B"/>
    <w:rsid w:val="00AE39A7"/>
    <w:rsid w:val="00B51935"/>
    <w:rsid w:val="00BA4899"/>
    <w:rsid w:val="00C17F90"/>
    <w:rsid w:val="00C22644"/>
    <w:rsid w:val="00C66AFB"/>
    <w:rsid w:val="00C91EC5"/>
    <w:rsid w:val="00D031EE"/>
    <w:rsid w:val="00D26E23"/>
    <w:rsid w:val="00D43017"/>
    <w:rsid w:val="00D952A9"/>
    <w:rsid w:val="00DE6BA8"/>
    <w:rsid w:val="00DF6DF8"/>
    <w:rsid w:val="00E12A62"/>
    <w:rsid w:val="00E24403"/>
    <w:rsid w:val="00E46C41"/>
    <w:rsid w:val="00F21509"/>
    <w:rsid w:val="00F25AD9"/>
    <w:rsid w:val="00F64D1F"/>
    <w:rsid w:val="00FB3062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Лена</cp:lastModifiedBy>
  <cp:revision>34</cp:revision>
  <cp:lastPrinted>2020-03-11T10:20:00Z</cp:lastPrinted>
  <dcterms:created xsi:type="dcterms:W3CDTF">2006-04-15T02:52:00Z</dcterms:created>
  <dcterms:modified xsi:type="dcterms:W3CDTF">2020-04-20T19:17:00Z</dcterms:modified>
</cp:coreProperties>
</file>