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DE9" w:rsidRDefault="00747AFA" w:rsidP="002C1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ПЛОТБИЩЕНСКАЯ</w:t>
      </w:r>
      <w:r w:rsidR="002C1DE9">
        <w:rPr>
          <w:b/>
          <w:sz w:val="28"/>
          <w:szCs w:val="28"/>
        </w:rPr>
        <w:t xml:space="preserve"> СЕЛЬСКАЯ ДУМА</w:t>
      </w:r>
    </w:p>
    <w:p w:rsidR="002C1DE9" w:rsidRDefault="002C1DE9" w:rsidP="002C1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9F63AA" w:rsidRDefault="00441A2B" w:rsidP="009F63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  <w:r w:rsidR="002C1DE9">
        <w:rPr>
          <w:b/>
          <w:sz w:val="28"/>
          <w:szCs w:val="28"/>
        </w:rPr>
        <w:br/>
      </w:r>
      <w:r w:rsidR="002C1DE9">
        <w:rPr>
          <w:b/>
          <w:sz w:val="28"/>
          <w:szCs w:val="28"/>
        </w:rPr>
        <w:br/>
      </w:r>
      <w:r w:rsidR="002C1DE9" w:rsidRPr="005757F2">
        <w:rPr>
          <w:b/>
          <w:sz w:val="28"/>
          <w:szCs w:val="28"/>
        </w:rPr>
        <w:t>РЕШЕНИЕ</w:t>
      </w:r>
    </w:p>
    <w:p w:rsidR="002C1DE9" w:rsidRDefault="008D300C" w:rsidP="009F63AA">
      <w:pPr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10.12.2019</w:t>
      </w:r>
      <w:r w:rsidR="00C911F0">
        <w:rPr>
          <w:spacing w:val="-3"/>
          <w:sz w:val="28"/>
          <w:szCs w:val="28"/>
        </w:rPr>
        <w:t xml:space="preserve">       </w:t>
      </w:r>
      <w:r w:rsidR="002C1DE9">
        <w:rPr>
          <w:spacing w:val="-3"/>
          <w:sz w:val="28"/>
          <w:szCs w:val="28"/>
        </w:rPr>
        <w:t xml:space="preserve">                                                            </w:t>
      </w:r>
      <w:r w:rsidR="005757F2">
        <w:rPr>
          <w:spacing w:val="-3"/>
          <w:sz w:val="28"/>
          <w:szCs w:val="28"/>
        </w:rPr>
        <w:t xml:space="preserve">                        №</w:t>
      </w:r>
      <w:r>
        <w:rPr>
          <w:spacing w:val="-3"/>
          <w:sz w:val="28"/>
          <w:szCs w:val="28"/>
        </w:rPr>
        <w:t xml:space="preserve"> 54/14</w:t>
      </w:r>
    </w:p>
    <w:p w:rsidR="002C1DE9" w:rsidRDefault="002C1DE9" w:rsidP="005757F2">
      <w:pPr>
        <w:shd w:val="clear" w:color="auto" w:fill="FFFFFF"/>
        <w:rPr>
          <w:spacing w:val="-3"/>
          <w:sz w:val="28"/>
          <w:szCs w:val="28"/>
        </w:rPr>
      </w:pPr>
    </w:p>
    <w:p w:rsidR="00F660EA" w:rsidRDefault="00F660EA" w:rsidP="005757F2">
      <w:pPr>
        <w:shd w:val="clear" w:color="auto" w:fill="FFFFFF"/>
        <w:rPr>
          <w:spacing w:val="-3"/>
          <w:sz w:val="28"/>
          <w:szCs w:val="28"/>
        </w:rPr>
      </w:pPr>
    </w:p>
    <w:p w:rsidR="00F660EA" w:rsidRDefault="00F660EA" w:rsidP="005757F2">
      <w:pPr>
        <w:shd w:val="clear" w:color="auto" w:fill="FFFFFF"/>
        <w:rPr>
          <w:spacing w:val="-3"/>
          <w:sz w:val="28"/>
          <w:szCs w:val="28"/>
        </w:rPr>
      </w:pPr>
    </w:p>
    <w:p w:rsidR="002C1DE9" w:rsidRDefault="002C1DE9" w:rsidP="001F188B">
      <w:pPr>
        <w:shd w:val="clear" w:color="auto" w:fill="FFFFFF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О</w:t>
      </w:r>
      <w:r w:rsidR="001F188B">
        <w:rPr>
          <w:b/>
          <w:spacing w:val="-3"/>
          <w:sz w:val="28"/>
          <w:szCs w:val="28"/>
        </w:rPr>
        <w:t>б  утверждении  тарифов  на  питьевую  воду</w:t>
      </w:r>
      <w:r w:rsidR="008D300C">
        <w:rPr>
          <w:b/>
          <w:spacing w:val="-3"/>
          <w:sz w:val="28"/>
          <w:szCs w:val="28"/>
        </w:rPr>
        <w:t xml:space="preserve"> </w:t>
      </w:r>
      <w:r w:rsidR="001F188B">
        <w:rPr>
          <w:b/>
          <w:spacing w:val="-3"/>
          <w:sz w:val="28"/>
          <w:szCs w:val="28"/>
        </w:rPr>
        <w:t xml:space="preserve">(питьевое  водоснабжение)   в  </w:t>
      </w:r>
      <w:proofErr w:type="spellStart"/>
      <w:r w:rsidR="001F188B">
        <w:rPr>
          <w:b/>
          <w:spacing w:val="-3"/>
          <w:sz w:val="28"/>
          <w:szCs w:val="28"/>
        </w:rPr>
        <w:t>Плотбищенском</w:t>
      </w:r>
      <w:proofErr w:type="spellEnd"/>
      <w:r w:rsidR="001F188B">
        <w:rPr>
          <w:b/>
          <w:spacing w:val="-3"/>
          <w:sz w:val="28"/>
          <w:szCs w:val="28"/>
        </w:rPr>
        <w:t xml:space="preserve">  сельском  поселении</w:t>
      </w:r>
    </w:p>
    <w:p w:rsidR="002C1DE9" w:rsidRDefault="002C1DE9" w:rsidP="002C1DE9">
      <w:pPr>
        <w:shd w:val="clear" w:color="auto" w:fill="FFFFFF"/>
        <w:rPr>
          <w:b/>
          <w:spacing w:val="-3"/>
          <w:sz w:val="28"/>
          <w:szCs w:val="28"/>
        </w:rPr>
      </w:pPr>
    </w:p>
    <w:p w:rsidR="002C1DE9" w:rsidRDefault="001F188B" w:rsidP="002C1DE9">
      <w:pPr>
        <w:shd w:val="clear" w:color="auto" w:fill="FFFFFF"/>
        <w:spacing w:line="322" w:lineRule="exact"/>
        <w:ind w:firstLine="682"/>
        <w:jc w:val="both"/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t xml:space="preserve">На  основании  Решения  правления  региональной  службы  по  тарифам  Кировской  области  от  22.10.2019  №  37/41-кс-2020,  </w:t>
      </w:r>
      <w:proofErr w:type="spellStart"/>
      <w:r w:rsidR="00791E89">
        <w:rPr>
          <w:spacing w:val="-1"/>
          <w:sz w:val="28"/>
          <w:szCs w:val="28"/>
        </w:rPr>
        <w:t>Плотбищенская</w:t>
      </w:r>
      <w:proofErr w:type="spellEnd"/>
      <w:r w:rsidR="00775100">
        <w:rPr>
          <w:spacing w:val="-1"/>
          <w:sz w:val="28"/>
          <w:szCs w:val="28"/>
        </w:rPr>
        <w:t xml:space="preserve"> </w:t>
      </w:r>
      <w:r w:rsidR="002C1DE9">
        <w:rPr>
          <w:sz w:val="28"/>
          <w:szCs w:val="28"/>
        </w:rPr>
        <w:tab/>
        <w:t xml:space="preserve">сельская </w:t>
      </w:r>
      <w:r w:rsidR="002C1DE9">
        <w:rPr>
          <w:spacing w:val="-3"/>
          <w:sz w:val="28"/>
          <w:szCs w:val="28"/>
        </w:rPr>
        <w:t>Дума РЕШИЛА:</w:t>
      </w:r>
    </w:p>
    <w:p w:rsidR="00775100" w:rsidRDefault="00775100" w:rsidP="002C1DE9">
      <w:pPr>
        <w:shd w:val="clear" w:color="auto" w:fill="FFFFFF"/>
        <w:spacing w:line="322" w:lineRule="exact"/>
        <w:ind w:firstLine="682"/>
        <w:jc w:val="both"/>
      </w:pPr>
    </w:p>
    <w:p w:rsidR="002C1DE9" w:rsidRPr="00775100" w:rsidRDefault="001F188B" w:rsidP="00775100">
      <w:pPr>
        <w:pStyle w:val="a3"/>
        <w:numPr>
          <w:ilvl w:val="0"/>
          <w:numId w:val="2"/>
        </w:numPr>
        <w:shd w:val="clear" w:color="auto" w:fill="FFFFFF"/>
        <w:tabs>
          <w:tab w:val="left" w:pos="-2127"/>
        </w:tabs>
        <w:spacing w:line="322" w:lineRule="exact"/>
        <w:ind w:left="0" w:firstLine="567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Утвердить  тарифы  на  питьевую  воду  (питьевое  водоснабжение)  для  муниципального  казенного  учреждения  администрации  </w:t>
      </w:r>
      <w:proofErr w:type="spellStart"/>
      <w:r>
        <w:rPr>
          <w:spacing w:val="-3"/>
          <w:sz w:val="28"/>
          <w:szCs w:val="28"/>
        </w:rPr>
        <w:t>Плотбищенского</w:t>
      </w:r>
      <w:proofErr w:type="spellEnd"/>
      <w:r>
        <w:rPr>
          <w:spacing w:val="-3"/>
          <w:sz w:val="28"/>
          <w:szCs w:val="28"/>
        </w:rPr>
        <w:t xml:space="preserve">  сельского  поселения  </w:t>
      </w:r>
      <w:proofErr w:type="spellStart"/>
      <w:r>
        <w:rPr>
          <w:spacing w:val="-3"/>
          <w:sz w:val="28"/>
          <w:szCs w:val="28"/>
        </w:rPr>
        <w:t>Малмыжского</w:t>
      </w:r>
      <w:proofErr w:type="spellEnd"/>
      <w:r>
        <w:rPr>
          <w:spacing w:val="-3"/>
          <w:sz w:val="28"/>
          <w:szCs w:val="28"/>
        </w:rPr>
        <w:t xml:space="preserve">  района  Кировской  области  согласно  приложению  № 2  к  настоящему  решению.</w:t>
      </w:r>
    </w:p>
    <w:p w:rsidR="00775100" w:rsidRPr="00775100" w:rsidRDefault="00775100" w:rsidP="00775100">
      <w:pPr>
        <w:pStyle w:val="a3"/>
        <w:shd w:val="clear" w:color="auto" w:fill="FFFFFF"/>
        <w:tabs>
          <w:tab w:val="left" w:pos="-142"/>
          <w:tab w:val="left" w:pos="1018"/>
          <w:tab w:val="left" w:leader="underscore" w:pos="2534"/>
        </w:tabs>
        <w:spacing w:line="322" w:lineRule="exact"/>
        <w:ind w:left="1335"/>
        <w:jc w:val="both"/>
        <w:rPr>
          <w:spacing w:val="-28"/>
          <w:sz w:val="28"/>
          <w:szCs w:val="28"/>
        </w:rPr>
      </w:pPr>
    </w:p>
    <w:p w:rsidR="00775100" w:rsidRPr="00775100" w:rsidRDefault="002C1DE9" w:rsidP="005757F2">
      <w:pPr>
        <w:shd w:val="clear" w:color="auto" w:fill="FFFFFF"/>
        <w:tabs>
          <w:tab w:val="left" w:pos="1186"/>
        </w:tabs>
        <w:spacing w:line="317" w:lineRule="exact"/>
        <w:ind w:firstLine="725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     2.</w:t>
      </w:r>
      <w:r>
        <w:rPr>
          <w:sz w:val="28"/>
          <w:szCs w:val="28"/>
        </w:rPr>
        <w:tab/>
        <w:t xml:space="preserve">  Опуб</w:t>
      </w:r>
      <w:r w:rsidR="00791E89">
        <w:rPr>
          <w:sz w:val="28"/>
          <w:szCs w:val="28"/>
        </w:rPr>
        <w:t>ликовать  настоящее решение в  И</w:t>
      </w:r>
      <w:r>
        <w:rPr>
          <w:sz w:val="28"/>
          <w:szCs w:val="28"/>
        </w:rPr>
        <w:t xml:space="preserve">нформационном  </w:t>
      </w:r>
      <w:r w:rsidR="00441A2B">
        <w:rPr>
          <w:sz w:val="28"/>
          <w:szCs w:val="28"/>
        </w:rPr>
        <w:t>бюллетене</w:t>
      </w:r>
      <w:r w:rsidR="00775100" w:rsidRPr="00775100">
        <w:rPr>
          <w:sz w:val="28"/>
          <w:szCs w:val="28"/>
        </w:rPr>
        <w:t xml:space="preserve"> органов местного </w:t>
      </w:r>
      <w:r w:rsidR="00791E89">
        <w:rPr>
          <w:sz w:val="28"/>
          <w:szCs w:val="28"/>
        </w:rPr>
        <w:t xml:space="preserve">самоуправления </w:t>
      </w:r>
      <w:proofErr w:type="spellStart"/>
      <w:r w:rsidR="00791E89">
        <w:rPr>
          <w:sz w:val="28"/>
          <w:szCs w:val="28"/>
        </w:rPr>
        <w:t>Плотбищенского</w:t>
      </w:r>
      <w:proofErr w:type="spellEnd"/>
      <w:r w:rsidR="00775100" w:rsidRPr="00775100">
        <w:rPr>
          <w:sz w:val="28"/>
          <w:szCs w:val="28"/>
        </w:rPr>
        <w:t xml:space="preserve"> сельского поселения </w:t>
      </w:r>
      <w:proofErr w:type="spellStart"/>
      <w:r w:rsidR="00775100" w:rsidRPr="00775100">
        <w:rPr>
          <w:sz w:val="28"/>
          <w:szCs w:val="28"/>
        </w:rPr>
        <w:t>Малмыжского</w:t>
      </w:r>
      <w:proofErr w:type="spellEnd"/>
      <w:r w:rsidR="00775100" w:rsidRPr="00775100">
        <w:rPr>
          <w:sz w:val="28"/>
          <w:szCs w:val="28"/>
        </w:rPr>
        <w:t xml:space="preserve"> района Кировской области.</w:t>
      </w:r>
    </w:p>
    <w:p w:rsidR="00775100" w:rsidRPr="00775100" w:rsidRDefault="00775100" w:rsidP="00775100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line="317" w:lineRule="exact"/>
        <w:ind w:firstLine="725"/>
        <w:rPr>
          <w:sz w:val="28"/>
          <w:szCs w:val="28"/>
        </w:rPr>
      </w:pPr>
    </w:p>
    <w:p w:rsidR="002C1DE9" w:rsidRDefault="002C1DE9" w:rsidP="005757F2">
      <w:pPr>
        <w:pStyle w:val="a3"/>
        <w:numPr>
          <w:ilvl w:val="0"/>
          <w:numId w:val="3"/>
        </w:num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 w:rsidRPr="005757F2">
        <w:rPr>
          <w:spacing w:val="-1"/>
          <w:sz w:val="28"/>
          <w:szCs w:val="28"/>
        </w:rPr>
        <w:t xml:space="preserve">Настоящее решение вступает в силу </w:t>
      </w:r>
      <w:r w:rsidR="001F188B">
        <w:rPr>
          <w:spacing w:val="-1"/>
          <w:sz w:val="28"/>
          <w:szCs w:val="28"/>
        </w:rPr>
        <w:t>с  01.01.2020  года.</w:t>
      </w:r>
    </w:p>
    <w:p w:rsid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5757F2" w:rsidRP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D0AE9" w:rsidRPr="002D0AE9" w:rsidRDefault="002D0AE9" w:rsidP="002D0AE9">
      <w:pPr>
        <w:jc w:val="both"/>
        <w:rPr>
          <w:sz w:val="28"/>
          <w:szCs w:val="28"/>
        </w:rPr>
      </w:pPr>
      <w:r w:rsidRPr="002D0AE9">
        <w:rPr>
          <w:sz w:val="28"/>
          <w:szCs w:val="28"/>
        </w:rPr>
        <w:t>Глава поселения</w:t>
      </w:r>
      <w:r>
        <w:rPr>
          <w:sz w:val="28"/>
          <w:szCs w:val="28"/>
        </w:rPr>
        <w:t>,</w:t>
      </w:r>
    </w:p>
    <w:p w:rsidR="005757F2" w:rsidRDefault="002D0AE9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 w:rsidRPr="002D0AE9">
        <w:rPr>
          <w:sz w:val="28"/>
          <w:szCs w:val="28"/>
        </w:rPr>
        <w:t xml:space="preserve">председатель сельской Думы   </w:t>
      </w:r>
      <w:r w:rsidR="00E00B37">
        <w:rPr>
          <w:sz w:val="28"/>
          <w:szCs w:val="28"/>
        </w:rPr>
        <w:t xml:space="preserve"> </w:t>
      </w:r>
      <w:r w:rsidR="00441A2B">
        <w:rPr>
          <w:spacing w:val="-1"/>
          <w:sz w:val="28"/>
          <w:szCs w:val="28"/>
        </w:rPr>
        <w:t xml:space="preserve">И.А. </w:t>
      </w:r>
      <w:proofErr w:type="spellStart"/>
      <w:r w:rsidR="00441A2B">
        <w:rPr>
          <w:spacing w:val="-1"/>
          <w:sz w:val="28"/>
          <w:szCs w:val="28"/>
        </w:rPr>
        <w:t>Маркитанов</w:t>
      </w:r>
      <w:proofErr w:type="spellEnd"/>
    </w:p>
    <w:p w:rsidR="00441A2B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441A2B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441A2B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010AED" w:rsidRDefault="00010AED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441A2B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441A2B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441A2B" w:rsidRDefault="00441A2B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8D300C" w:rsidRDefault="008D300C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8D300C" w:rsidRDefault="008D300C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8D300C" w:rsidRPr="004A6D97" w:rsidRDefault="008D300C" w:rsidP="008D300C">
      <w:pPr>
        <w:tabs>
          <w:tab w:val="left" w:pos="8647"/>
        </w:tabs>
        <w:autoSpaceDE w:val="0"/>
        <w:autoSpaceDN w:val="0"/>
        <w:adjustRightInd w:val="0"/>
        <w:ind w:left="6521" w:right="-285" w:hanging="142"/>
        <w:jc w:val="both"/>
      </w:pPr>
      <w:r w:rsidRPr="004A6D97">
        <w:lastRenderedPageBreak/>
        <w:t xml:space="preserve">Приложение </w:t>
      </w:r>
    </w:p>
    <w:p w:rsidR="008D300C" w:rsidRPr="004A6D97" w:rsidRDefault="008D300C" w:rsidP="008D300C">
      <w:pPr>
        <w:tabs>
          <w:tab w:val="left" w:pos="8647"/>
        </w:tabs>
        <w:autoSpaceDE w:val="0"/>
        <w:autoSpaceDN w:val="0"/>
        <w:adjustRightInd w:val="0"/>
        <w:ind w:left="6521" w:right="-285" w:hanging="142"/>
        <w:jc w:val="both"/>
      </w:pPr>
    </w:p>
    <w:p w:rsidR="008D300C" w:rsidRPr="004A6D97" w:rsidRDefault="008D300C" w:rsidP="008D300C">
      <w:pPr>
        <w:tabs>
          <w:tab w:val="center" w:pos="4677"/>
          <w:tab w:val="right" w:pos="9355"/>
        </w:tabs>
        <w:ind w:left="6521" w:hanging="142"/>
        <w:jc w:val="both"/>
      </w:pPr>
      <w:r w:rsidRPr="004A6D97">
        <w:t xml:space="preserve">к решению правления </w:t>
      </w:r>
    </w:p>
    <w:p w:rsidR="008D300C" w:rsidRPr="004A6D97" w:rsidRDefault="008D300C" w:rsidP="008D300C">
      <w:pPr>
        <w:tabs>
          <w:tab w:val="center" w:pos="4677"/>
          <w:tab w:val="right" w:pos="9355"/>
        </w:tabs>
        <w:ind w:left="6521" w:hanging="142"/>
        <w:jc w:val="both"/>
      </w:pPr>
      <w:r w:rsidRPr="004A6D97">
        <w:t xml:space="preserve">РСТ Кировской области </w:t>
      </w:r>
    </w:p>
    <w:p w:rsidR="008D300C" w:rsidRPr="004A6D97" w:rsidRDefault="008D300C" w:rsidP="008D300C">
      <w:pPr>
        <w:tabs>
          <w:tab w:val="center" w:pos="4677"/>
        </w:tabs>
        <w:ind w:left="6521" w:right="-285" w:hanging="142"/>
        <w:jc w:val="both"/>
      </w:pPr>
      <w:r w:rsidRPr="004A6D97">
        <w:t xml:space="preserve">от </w:t>
      </w:r>
      <w:r w:rsidRPr="00502B7A">
        <w:t>22.10.2019</w:t>
      </w:r>
      <w:r w:rsidRPr="004A6D97">
        <w:t xml:space="preserve"> № </w:t>
      </w:r>
      <w:r w:rsidRPr="00502B7A">
        <w:t>37/41-кс-2020</w:t>
      </w:r>
    </w:p>
    <w:p w:rsidR="008D300C" w:rsidRPr="004A6D97" w:rsidRDefault="008D300C" w:rsidP="008D300C">
      <w:pPr>
        <w:tabs>
          <w:tab w:val="center" w:pos="4677"/>
        </w:tabs>
        <w:ind w:left="6521" w:right="-285" w:hanging="142"/>
      </w:pPr>
    </w:p>
    <w:p w:rsidR="008D300C" w:rsidRPr="004A6D97" w:rsidRDefault="008D300C" w:rsidP="008D300C">
      <w:pPr>
        <w:tabs>
          <w:tab w:val="center" w:pos="4677"/>
        </w:tabs>
        <w:ind w:left="6521" w:right="-285" w:hanging="142"/>
      </w:pPr>
      <w:r w:rsidRPr="004A6D97">
        <w:t>Приложение № 2</w:t>
      </w:r>
    </w:p>
    <w:p w:rsidR="008D300C" w:rsidRPr="004A6D97" w:rsidRDefault="008D300C" w:rsidP="008D300C">
      <w:pPr>
        <w:tabs>
          <w:tab w:val="center" w:pos="4677"/>
          <w:tab w:val="right" w:pos="9355"/>
        </w:tabs>
        <w:ind w:left="6521" w:hanging="142"/>
      </w:pPr>
    </w:p>
    <w:p w:rsidR="008D300C" w:rsidRPr="004A6D97" w:rsidRDefault="008D300C" w:rsidP="008D300C">
      <w:pPr>
        <w:tabs>
          <w:tab w:val="center" w:pos="4677"/>
          <w:tab w:val="right" w:pos="9355"/>
        </w:tabs>
        <w:ind w:left="6521" w:hanging="142"/>
        <w:jc w:val="both"/>
      </w:pPr>
      <w:r w:rsidRPr="004A6D97">
        <w:t xml:space="preserve">к решению правления </w:t>
      </w:r>
    </w:p>
    <w:p w:rsidR="008D300C" w:rsidRPr="004A6D97" w:rsidRDefault="008D300C" w:rsidP="008D300C">
      <w:pPr>
        <w:tabs>
          <w:tab w:val="center" w:pos="4677"/>
          <w:tab w:val="right" w:pos="9355"/>
        </w:tabs>
        <w:ind w:left="6521" w:hanging="142"/>
        <w:jc w:val="both"/>
      </w:pPr>
      <w:r w:rsidRPr="004A6D97">
        <w:t xml:space="preserve">РСТ Кировской области </w:t>
      </w:r>
    </w:p>
    <w:p w:rsidR="008D300C" w:rsidRPr="004A6D97" w:rsidRDefault="008D300C" w:rsidP="008D300C">
      <w:pPr>
        <w:tabs>
          <w:tab w:val="center" w:pos="4677"/>
        </w:tabs>
        <w:ind w:left="6521" w:right="-285" w:hanging="142"/>
        <w:jc w:val="both"/>
      </w:pPr>
      <w:r w:rsidRPr="004A6D97">
        <w:t xml:space="preserve">от </w:t>
      </w:r>
      <w:r w:rsidRPr="004A6D97">
        <w:rPr>
          <w:rFonts w:eastAsia="Calibri"/>
        </w:rPr>
        <w:t>30.10.2018 № 38/119-кс-2019</w:t>
      </w:r>
    </w:p>
    <w:p w:rsidR="008D300C" w:rsidRPr="004A6D97" w:rsidRDefault="008D300C" w:rsidP="008D300C">
      <w:pPr>
        <w:tabs>
          <w:tab w:val="center" w:pos="4677"/>
        </w:tabs>
        <w:ind w:left="6804" w:right="-285"/>
      </w:pPr>
    </w:p>
    <w:p w:rsidR="008D300C" w:rsidRPr="004A6D97" w:rsidRDefault="008D300C" w:rsidP="008D300C">
      <w:pPr>
        <w:tabs>
          <w:tab w:val="center" w:pos="4677"/>
          <w:tab w:val="right" w:pos="9355"/>
        </w:tabs>
        <w:suppressAutoHyphens/>
        <w:jc w:val="center"/>
      </w:pPr>
    </w:p>
    <w:p w:rsidR="008D300C" w:rsidRPr="004A6D97" w:rsidRDefault="008D300C" w:rsidP="008D300C">
      <w:pPr>
        <w:tabs>
          <w:tab w:val="center" w:pos="4677"/>
          <w:tab w:val="right" w:pos="9355"/>
        </w:tabs>
        <w:suppressAutoHyphens/>
        <w:jc w:val="center"/>
        <w:rPr>
          <w:lang w:eastAsia="ar-SA"/>
        </w:rPr>
      </w:pPr>
      <w:r w:rsidRPr="004A6D97">
        <w:rPr>
          <w:lang w:eastAsia="ar-SA"/>
        </w:rPr>
        <w:t xml:space="preserve">Тарифы на питьевую воду (питьевое водоснабжение)  </w:t>
      </w:r>
    </w:p>
    <w:p w:rsidR="008D300C" w:rsidRPr="004A6D97" w:rsidRDefault="008D300C" w:rsidP="008D300C">
      <w:pPr>
        <w:tabs>
          <w:tab w:val="center" w:pos="4677"/>
          <w:tab w:val="right" w:pos="9355"/>
        </w:tabs>
        <w:suppressAutoHyphens/>
        <w:jc w:val="center"/>
        <w:rPr>
          <w:lang w:eastAsia="ar-SA"/>
        </w:rPr>
      </w:pPr>
      <w:r w:rsidRPr="004A6D97">
        <w:rPr>
          <w:lang w:eastAsia="ar-SA"/>
        </w:rPr>
        <w:t xml:space="preserve">для </w:t>
      </w:r>
      <w:r w:rsidRPr="004A6D97">
        <w:rPr>
          <w:color w:val="000000"/>
        </w:rPr>
        <w:t xml:space="preserve">муниципального казенного учреждения администрации </w:t>
      </w:r>
      <w:proofErr w:type="spellStart"/>
      <w:r w:rsidRPr="004A6D97">
        <w:rPr>
          <w:color w:val="000000"/>
        </w:rPr>
        <w:t>Плотбищенского</w:t>
      </w:r>
      <w:proofErr w:type="spellEnd"/>
      <w:r w:rsidRPr="004A6D97">
        <w:rPr>
          <w:color w:val="000000"/>
        </w:rPr>
        <w:t xml:space="preserve"> сельского поселения </w:t>
      </w:r>
      <w:proofErr w:type="spellStart"/>
      <w:r w:rsidRPr="004A6D97">
        <w:rPr>
          <w:color w:val="000000"/>
        </w:rPr>
        <w:t>Малмыжского</w:t>
      </w:r>
      <w:proofErr w:type="spellEnd"/>
      <w:r w:rsidRPr="004A6D97">
        <w:rPr>
          <w:lang w:eastAsia="ar-SA"/>
        </w:rPr>
        <w:t xml:space="preserve"> района Кировской области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843"/>
        <w:gridCol w:w="2694"/>
        <w:gridCol w:w="3118"/>
        <w:gridCol w:w="1843"/>
      </w:tblGrid>
      <w:tr w:rsidR="008D300C" w:rsidRPr="004A6D97" w:rsidTr="00423068">
        <w:trPr>
          <w:trHeight w:val="645"/>
        </w:trPr>
        <w:tc>
          <w:tcPr>
            <w:tcW w:w="1843" w:type="dxa"/>
          </w:tcPr>
          <w:p w:rsidR="008D300C" w:rsidRPr="004A6D97" w:rsidRDefault="008D300C" w:rsidP="00423068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4A6D97">
              <w:rPr>
                <w:snapToGrid w:val="0"/>
              </w:rPr>
              <w:t>Наименование услуги</w:t>
            </w:r>
          </w:p>
        </w:tc>
        <w:tc>
          <w:tcPr>
            <w:tcW w:w="2694" w:type="dxa"/>
          </w:tcPr>
          <w:p w:rsidR="008D300C" w:rsidRPr="004A6D97" w:rsidRDefault="008D300C" w:rsidP="00423068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4A6D97">
              <w:rPr>
                <w:lang w:eastAsia="ar-SA"/>
              </w:rPr>
              <w:t>Категория потребителей</w:t>
            </w: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4A6D97">
              <w:rPr>
                <w:lang w:eastAsia="ar-SA"/>
              </w:rPr>
              <w:t>Период действия</w:t>
            </w:r>
          </w:p>
        </w:tc>
        <w:tc>
          <w:tcPr>
            <w:tcW w:w="1843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  <w:rPr>
                <w:lang w:eastAsia="ar-SA"/>
              </w:rPr>
            </w:pPr>
            <w:r w:rsidRPr="004A6D97">
              <w:rPr>
                <w:lang w:eastAsia="ar-SA"/>
              </w:rPr>
              <w:t>Тариф в рублях за куб. метр</w:t>
            </w:r>
          </w:p>
        </w:tc>
      </w:tr>
      <w:tr w:rsidR="008D300C" w:rsidRPr="004A6D97" w:rsidTr="00423068">
        <w:trPr>
          <w:trHeight w:val="261"/>
        </w:trPr>
        <w:tc>
          <w:tcPr>
            <w:tcW w:w="1843" w:type="dxa"/>
            <w:vMerge w:val="restart"/>
          </w:tcPr>
          <w:p w:rsidR="008D300C" w:rsidRPr="004A6D97" w:rsidRDefault="008D300C" w:rsidP="00423068">
            <w:pPr>
              <w:snapToGrid w:val="0"/>
              <w:jc w:val="center"/>
              <w:rPr>
                <w:lang w:eastAsia="ar-SA"/>
              </w:rPr>
            </w:pPr>
            <w:r w:rsidRPr="004A6D97">
              <w:t>Питьевая вода (питьевое вод</w:t>
            </w:r>
            <w:r w:rsidRPr="004A6D97">
              <w:t>о</w:t>
            </w:r>
            <w:r w:rsidRPr="004A6D97">
              <w:t>снабжение)</w:t>
            </w:r>
          </w:p>
        </w:tc>
        <w:tc>
          <w:tcPr>
            <w:tcW w:w="2694" w:type="dxa"/>
            <w:vMerge w:val="restart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rPr>
                <w:lang w:eastAsia="ar-SA"/>
              </w:rPr>
              <w:t>Население, собственн</w:t>
            </w:r>
            <w:r w:rsidRPr="004A6D97">
              <w:rPr>
                <w:lang w:eastAsia="ar-SA"/>
              </w:rPr>
              <w:t>и</w:t>
            </w:r>
            <w:r w:rsidRPr="004A6D97">
              <w:rPr>
                <w:lang w:eastAsia="ar-SA"/>
              </w:rPr>
              <w:t>ки жилых помещений и исполнители комм</w:t>
            </w:r>
            <w:r w:rsidRPr="004A6D97">
              <w:rPr>
                <w:lang w:eastAsia="ar-SA"/>
              </w:rPr>
              <w:t>у</w:t>
            </w:r>
            <w:r w:rsidRPr="004A6D97">
              <w:rPr>
                <w:lang w:eastAsia="ar-SA"/>
              </w:rPr>
              <w:t>нальных услуг</w:t>
            </w: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01.01.2019 по 30.06.2019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20,64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01.07.2019 по 31.12.2019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21,32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 xml:space="preserve">с 01.01.2020 по 30.06.2020 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19,10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01.07.2020 по 31.12.2020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19,70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 xml:space="preserve">с 01.01.2021 по 30.06.2021 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19,70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01.07.2021 по 31.12.2021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22,82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 xml:space="preserve">с 01.01.2022 по 30.06.2022 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22,82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01.07.2022 по 31.12.2022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23,85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01.01.2023 по 30.06.2023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23,85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01.07.2023 по 31.12.2023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24,60</w:t>
            </w:r>
          </w:p>
        </w:tc>
      </w:tr>
      <w:tr w:rsidR="008D300C" w:rsidRPr="004A6D97" w:rsidTr="00423068">
        <w:trPr>
          <w:trHeight w:val="234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694" w:type="dxa"/>
            <w:vMerge w:val="restart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rPr>
                <w:lang w:eastAsia="ar-SA"/>
              </w:rPr>
              <w:t>Прочие потребители</w:t>
            </w: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01.01.2019 по 30.06.2019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20,64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01.07.2019 по 31.12.2019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21,32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 xml:space="preserve">с 01.01.2020 по 30.06.2020 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19,10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01.07.2020 по 31.12.2020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19,70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 xml:space="preserve">с 01.01.2021 по 30.06.2021 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19,70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01.07.2021 по 31.12.2021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22,82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 xml:space="preserve">с 01.01.2022 по 30.06.2022 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22,82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01.07.2022 по 31.12.2022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23,85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01.01.2023 по 30.06.2023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23,85</w:t>
            </w:r>
          </w:p>
        </w:tc>
      </w:tr>
      <w:tr w:rsidR="008D300C" w:rsidRPr="004A6D97" w:rsidTr="00423068">
        <w:trPr>
          <w:trHeight w:val="35"/>
        </w:trPr>
        <w:tc>
          <w:tcPr>
            <w:tcW w:w="1843" w:type="dxa"/>
            <w:vMerge/>
          </w:tcPr>
          <w:p w:rsidR="008D300C" w:rsidRPr="004A6D97" w:rsidRDefault="008D300C" w:rsidP="00423068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694" w:type="dxa"/>
            <w:vMerge/>
          </w:tcPr>
          <w:p w:rsidR="008D300C" w:rsidRPr="004A6D97" w:rsidRDefault="008D300C" w:rsidP="00423068">
            <w:pPr>
              <w:snapToGrid w:val="0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8D300C" w:rsidRPr="004A6D97" w:rsidRDefault="008D300C" w:rsidP="00423068">
            <w:pPr>
              <w:snapToGrid w:val="0"/>
              <w:jc w:val="center"/>
            </w:pPr>
            <w:r w:rsidRPr="004A6D97">
              <w:t>с 01.07.2023 по 31.12.2023</w:t>
            </w:r>
          </w:p>
        </w:tc>
        <w:tc>
          <w:tcPr>
            <w:tcW w:w="1843" w:type="dxa"/>
          </w:tcPr>
          <w:p w:rsidR="008D300C" w:rsidRPr="004A6D97" w:rsidRDefault="008D300C" w:rsidP="00423068">
            <w:pPr>
              <w:jc w:val="center"/>
            </w:pPr>
            <w:r w:rsidRPr="004A6D97">
              <w:t>24,60</w:t>
            </w:r>
          </w:p>
        </w:tc>
      </w:tr>
    </w:tbl>
    <w:p w:rsidR="008D300C" w:rsidRPr="004A6D97" w:rsidRDefault="008D300C" w:rsidP="008D300C">
      <w:pPr>
        <w:suppressAutoHyphens/>
        <w:spacing w:before="120"/>
        <w:ind w:firstLine="652"/>
        <w:jc w:val="both"/>
        <w:rPr>
          <w:bCs/>
          <w:color w:val="000000"/>
          <w:lang w:eastAsia="ar-SA"/>
        </w:rPr>
      </w:pPr>
      <w:r w:rsidRPr="004A6D97">
        <w:rPr>
          <w:bCs/>
        </w:rPr>
        <w:t>Налог на добавленную стоимость не взимается в соответствии со ст. 145 Налогового кодекса Российской Федерации.</w:t>
      </w:r>
    </w:p>
    <w:p w:rsidR="008D300C" w:rsidRPr="004A6D97" w:rsidRDefault="008D300C" w:rsidP="008D300C">
      <w:pPr>
        <w:tabs>
          <w:tab w:val="left" w:pos="1701"/>
          <w:tab w:val="center" w:pos="4677"/>
          <w:tab w:val="right" w:pos="5954"/>
          <w:tab w:val="right" w:pos="9498"/>
        </w:tabs>
        <w:ind w:left="6096"/>
      </w:pPr>
    </w:p>
    <w:p w:rsidR="008D300C" w:rsidRPr="004A6D97" w:rsidRDefault="008D300C" w:rsidP="008D300C">
      <w:pPr>
        <w:tabs>
          <w:tab w:val="left" w:pos="1701"/>
          <w:tab w:val="center" w:pos="4677"/>
          <w:tab w:val="right" w:pos="5954"/>
          <w:tab w:val="right" w:pos="9498"/>
        </w:tabs>
        <w:ind w:left="6096"/>
      </w:pPr>
    </w:p>
    <w:p w:rsidR="008D300C" w:rsidRPr="004A6D97" w:rsidRDefault="008D300C" w:rsidP="008D300C">
      <w:pPr>
        <w:tabs>
          <w:tab w:val="left" w:pos="1701"/>
          <w:tab w:val="center" w:pos="4677"/>
          <w:tab w:val="right" w:pos="5954"/>
          <w:tab w:val="right" w:pos="9498"/>
        </w:tabs>
        <w:jc w:val="center"/>
      </w:pPr>
      <w:r w:rsidRPr="004A6D97">
        <w:t>_____________</w:t>
      </w:r>
    </w:p>
    <w:p w:rsidR="00791E89" w:rsidRDefault="00791E8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791E89" w:rsidRDefault="00791E8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791E89" w:rsidRDefault="00791E8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791E89" w:rsidRDefault="00791E8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3209AC" w:rsidRDefault="002C1DE9" w:rsidP="002C1DE9">
      <w:r>
        <w:br w:type="page"/>
      </w:r>
    </w:p>
    <w:sectPr w:rsidR="003209AC" w:rsidSect="00873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74F15"/>
    <w:multiLevelType w:val="hybridMultilevel"/>
    <w:tmpl w:val="609478FE"/>
    <w:lvl w:ilvl="0" w:tplc="C59ECE0C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B9831D5"/>
    <w:multiLevelType w:val="hybridMultilevel"/>
    <w:tmpl w:val="A26C7664"/>
    <w:lvl w:ilvl="0" w:tplc="0D3C28B2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6CFE1F3B"/>
    <w:multiLevelType w:val="hybridMultilevel"/>
    <w:tmpl w:val="AFB2C4EE"/>
    <w:lvl w:ilvl="0" w:tplc="1B226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C3296"/>
    <w:rsid w:val="00010AED"/>
    <w:rsid w:val="000D7068"/>
    <w:rsid w:val="001111B6"/>
    <w:rsid w:val="00111813"/>
    <w:rsid w:val="001959CC"/>
    <w:rsid w:val="001B306C"/>
    <w:rsid w:val="001F188B"/>
    <w:rsid w:val="002C1DE9"/>
    <w:rsid w:val="002C3296"/>
    <w:rsid w:val="002D0AE9"/>
    <w:rsid w:val="003209AC"/>
    <w:rsid w:val="00376EEB"/>
    <w:rsid w:val="00441A2B"/>
    <w:rsid w:val="004A6101"/>
    <w:rsid w:val="005757F2"/>
    <w:rsid w:val="006F0756"/>
    <w:rsid w:val="007279A3"/>
    <w:rsid w:val="00747AFA"/>
    <w:rsid w:val="00775100"/>
    <w:rsid w:val="00791E89"/>
    <w:rsid w:val="008738DF"/>
    <w:rsid w:val="008D300C"/>
    <w:rsid w:val="009F63AA"/>
    <w:rsid w:val="00A678B2"/>
    <w:rsid w:val="00C911F0"/>
    <w:rsid w:val="00CE4E8D"/>
    <w:rsid w:val="00DF5610"/>
    <w:rsid w:val="00E00B37"/>
    <w:rsid w:val="00E807CD"/>
    <w:rsid w:val="00E86562"/>
    <w:rsid w:val="00F2571E"/>
    <w:rsid w:val="00F660EA"/>
    <w:rsid w:val="00F76479"/>
    <w:rsid w:val="00F8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E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0A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A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E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0A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A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35</cp:revision>
  <cp:lastPrinted>2019-12-17T10:23:00Z</cp:lastPrinted>
  <dcterms:created xsi:type="dcterms:W3CDTF">2015-06-22T05:30:00Z</dcterms:created>
  <dcterms:modified xsi:type="dcterms:W3CDTF">2019-12-17T10:25:00Z</dcterms:modified>
</cp:coreProperties>
</file>