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0A6" w:rsidRDefault="00B070A6" w:rsidP="00B070A6">
      <w:pPr>
        <w:jc w:val="center"/>
        <w:rPr>
          <w:b/>
          <w:szCs w:val="28"/>
        </w:rPr>
      </w:pPr>
      <w:r>
        <w:rPr>
          <w:b/>
          <w:sz w:val="28"/>
          <w:szCs w:val="28"/>
        </w:rPr>
        <w:t>ПРЕОБРАЖЕНСКАЯ СЕЛЬСКАЯ  ДУМА</w:t>
      </w:r>
    </w:p>
    <w:p w:rsidR="00B070A6" w:rsidRDefault="00B070A6" w:rsidP="00B070A6">
      <w:pPr>
        <w:pStyle w:val="2"/>
        <w:numPr>
          <w:ilvl w:val="1"/>
          <w:numId w:val="1"/>
        </w:numPr>
        <w:jc w:val="center"/>
        <w:rPr>
          <w:b/>
          <w:szCs w:val="28"/>
        </w:rPr>
      </w:pPr>
      <w:r>
        <w:rPr>
          <w:b/>
          <w:szCs w:val="28"/>
        </w:rPr>
        <w:t xml:space="preserve">МАЛМЫЖСКОГО РАЙОНА КИРОВСКОЙ </w:t>
      </w:r>
      <w:r>
        <w:rPr>
          <w:b/>
          <w:spacing w:val="-16"/>
          <w:szCs w:val="28"/>
        </w:rPr>
        <w:t>ОБЛАСТИ</w:t>
      </w:r>
    </w:p>
    <w:p w:rsidR="00B070A6" w:rsidRDefault="00870144" w:rsidP="00B070A6">
      <w:pPr>
        <w:jc w:val="center"/>
        <w:rPr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B070A6" w:rsidRDefault="00B070A6" w:rsidP="00B070A6">
      <w:pPr>
        <w:pStyle w:val="2"/>
        <w:numPr>
          <w:ilvl w:val="0"/>
          <w:numId w:val="0"/>
        </w:numPr>
        <w:tabs>
          <w:tab w:val="left" w:pos="708"/>
        </w:tabs>
        <w:ind w:left="576" w:hanging="576"/>
        <w:jc w:val="center"/>
        <w:rPr>
          <w:szCs w:val="28"/>
        </w:rPr>
      </w:pPr>
    </w:p>
    <w:p w:rsidR="00B070A6" w:rsidRDefault="00B070A6" w:rsidP="00B070A6"/>
    <w:p w:rsidR="00B070A6" w:rsidRDefault="00B070A6" w:rsidP="00B070A6">
      <w:pPr>
        <w:pStyle w:val="2"/>
        <w:numPr>
          <w:ilvl w:val="1"/>
          <w:numId w:val="1"/>
        </w:num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B070A6" w:rsidRDefault="00B070A6" w:rsidP="00B070A6">
      <w:pPr>
        <w:jc w:val="center"/>
        <w:rPr>
          <w:sz w:val="28"/>
          <w:szCs w:val="28"/>
        </w:rPr>
      </w:pPr>
    </w:p>
    <w:p w:rsidR="00B070A6" w:rsidRDefault="00315FB2" w:rsidP="00B070A6">
      <w:pPr>
        <w:rPr>
          <w:sz w:val="28"/>
          <w:szCs w:val="28"/>
        </w:rPr>
      </w:pPr>
      <w:r>
        <w:rPr>
          <w:sz w:val="28"/>
          <w:szCs w:val="28"/>
        </w:rPr>
        <w:t>21.12</w:t>
      </w:r>
      <w:r w:rsidR="00B070A6">
        <w:rPr>
          <w:sz w:val="28"/>
          <w:szCs w:val="28"/>
        </w:rPr>
        <w:t>.2018                                                                                                     №</w:t>
      </w:r>
      <w:r w:rsidR="009A2777">
        <w:rPr>
          <w:sz w:val="28"/>
          <w:szCs w:val="28"/>
        </w:rPr>
        <w:t xml:space="preserve"> </w:t>
      </w:r>
      <w:r>
        <w:rPr>
          <w:sz w:val="28"/>
          <w:szCs w:val="28"/>
        </w:rPr>
        <w:t>60</w:t>
      </w:r>
    </w:p>
    <w:p w:rsidR="00B070A6" w:rsidRDefault="00B070A6" w:rsidP="00B070A6">
      <w:pPr>
        <w:jc w:val="center"/>
        <w:rPr>
          <w:sz w:val="28"/>
          <w:szCs w:val="28"/>
        </w:rPr>
      </w:pPr>
    </w:p>
    <w:p w:rsidR="00B070A6" w:rsidRDefault="00B070A6" w:rsidP="00B070A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>д. Преображенка</w:t>
      </w:r>
    </w:p>
    <w:p w:rsidR="00B070A6" w:rsidRDefault="00B070A6" w:rsidP="00B070A6">
      <w:pPr>
        <w:rPr>
          <w:sz w:val="28"/>
          <w:szCs w:val="28"/>
        </w:rPr>
      </w:pPr>
    </w:p>
    <w:p w:rsidR="00B070A6" w:rsidRDefault="00B070A6" w:rsidP="00B070A6">
      <w:pPr>
        <w:rPr>
          <w:sz w:val="28"/>
          <w:szCs w:val="28"/>
        </w:rPr>
      </w:pPr>
    </w:p>
    <w:p w:rsidR="00B070A6" w:rsidRDefault="00B070A6" w:rsidP="00B070A6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 внесении изменений в решение Преображенской сельской Думы от 21.12.2017 № 26</w:t>
      </w:r>
    </w:p>
    <w:p w:rsidR="00B070A6" w:rsidRDefault="00B070A6" w:rsidP="00B070A6">
      <w:pPr>
        <w:shd w:val="clear" w:color="auto" w:fill="FFFFFF"/>
        <w:spacing w:before="322" w:line="360" w:lineRule="auto"/>
        <w:ind w:right="7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>
        <w:rPr>
          <w:color w:val="000000"/>
          <w:spacing w:val="-6"/>
          <w:sz w:val="28"/>
          <w:szCs w:val="28"/>
        </w:rPr>
        <w:t>На основании статьи 24 Устава муниципального образования   Преображенского сельское поселение</w:t>
      </w:r>
      <w:r>
        <w:rPr>
          <w:color w:val="000000"/>
          <w:sz w:val="28"/>
          <w:szCs w:val="28"/>
        </w:rPr>
        <w:t xml:space="preserve"> Малмыжского района Кировской области решения сельской Думы от 27.12.2013  № 48 «О бюджетном процессе в муниципальном образовании </w:t>
      </w:r>
      <w:proofErr w:type="spellStart"/>
      <w:r>
        <w:rPr>
          <w:color w:val="000000"/>
          <w:sz w:val="28"/>
          <w:szCs w:val="28"/>
        </w:rPr>
        <w:t>Преображенское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области» Преображенская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B070A6" w:rsidRDefault="00B070A6" w:rsidP="00B070A6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  1. Внести в решение Преображенской сельской Думы от 21.12.2017 № 26 «</w:t>
      </w:r>
      <w:proofErr w:type="gramStart"/>
      <w:r>
        <w:rPr>
          <w:color w:val="000000"/>
          <w:sz w:val="28"/>
          <w:szCs w:val="28"/>
        </w:rPr>
        <w:t>Об</w:t>
      </w:r>
      <w:proofErr w:type="gramEnd"/>
    </w:p>
    <w:p w:rsidR="00B070A6" w:rsidRDefault="00B070A6" w:rsidP="00B070A6">
      <w:pPr>
        <w:spacing w:line="360" w:lineRule="auto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утверждении</w:t>
      </w:r>
      <w:proofErr w:type="gramEnd"/>
      <w:r>
        <w:rPr>
          <w:color w:val="000000"/>
          <w:sz w:val="28"/>
          <w:szCs w:val="28"/>
        </w:rPr>
        <w:t xml:space="preserve"> 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Преображенское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района Кировской области на 2018 год</w:t>
      </w:r>
      <w:r>
        <w:rPr>
          <w:b/>
          <w:color w:val="000000"/>
          <w:sz w:val="28"/>
          <w:szCs w:val="28"/>
        </w:rPr>
        <w:t>»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следующие изменения: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1.1. Пункт 1 изложить в следующей редакции: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1.Утвердить основные характеристики муниципального образования </w:t>
      </w:r>
      <w:proofErr w:type="spellStart"/>
      <w:r>
        <w:rPr>
          <w:color w:val="000000"/>
          <w:spacing w:val="-2"/>
          <w:sz w:val="28"/>
          <w:szCs w:val="28"/>
        </w:rPr>
        <w:t>Преображенское</w:t>
      </w:r>
      <w:proofErr w:type="spellEnd"/>
      <w:r>
        <w:rPr>
          <w:color w:val="000000"/>
          <w:spacing w:val="-2"/>
          <w:sz w:val="28"/>
          <w:szCs w:val="28"/>
        </w:rPr>
        <w:t xml:space="preserve"> сельское поселение Малмыжского района Кировской области (далее – бюджет поселения) на 2018 год: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1)</w:t>
      </w:r>
      <w:r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</w:t>
      </w:r>
      <w:r w:rsidR="00D42127">
        <w:rPr>
          <w:color w:val="000000"/>
          <w:spacing w:val="-6"/>
          <w:sz w:val="28"/>
          <w:szCs w:val="28"/>
        </w:rPr>
        <w:t>20</w:t>
      </w:r>
      <w:r w:rsidR="009A2777">
        <w:rPr>
          <w:color w:val="000000"/>
          <w:spacing w:val="-6"/>
          <w:sz w:val="28"/>
          <w:szCs w:val="28"/>
        </w:rPr>
        <w:t>6</w:t>
      </w:r>
      <w:r w:rsidR="00D42127">
        <w:rPr>
          <w:color w:val="000000"/>
          <w:spacing w:val="-6"/>
          <w:sz w:val="28"/>
          <w:szCs w:val="28"/>
        </w:rPr>
        <w:t>2,</w:t>
      </w:r>
      <w:r w:rsidR="009A2777">
        <w:rPr>
          <w:color w:val="000000"/>
          <w:spacing w:val="-6"/>
          <w:sz w:val="28"/>
          <w:szCs w:val="28"/>
        </w:rPr>
        <w:t>3</w:t>
      </w:r>
      <w:r>
        <w:rPr>
          <w:color w:val="000000"/>
          <w:spacing w:val="-6"/>
          <w:sz w:val="28"/>
          <w:szCs w:val="28"/>
        </w:rPr>
        <w:t xml:space="preserve"> тыс. руб.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2) общий объем расходов бюджета поселения в сумме </w:t>
      </w:r>
      <w:r w:rsidR="009A2777">
        <w:rPr>
          <w:color w:val="000000"/>
          <w:spacing w:val="-6"/>
          <w:sz w:val="28"/>
          <w:szCs w:val="28"/>
        </w:rPr>
        <w:t xml:space="preserve">2477,4 </w:t>
      </w:r>
      <w:r>
        <w:rPr>
          <w:color w:val="000000"/>
          <w:spacing w:val="-6"/>
          <w:sz w:val="28"/>
          <w:szCs w:val="28"/>
        </w:rPr>
        <w:t>тыс. руб.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    3) дефицит  бюджета поселения 415,1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2. Приложения № </w:t>
      </w:r>
      <w:r w:rsidR="000706EE">
        <w:rPr>
          <w:color w:val="000000"/>
          <w:spacing w:val="-6"/>
          <w:sz w:val="28"/>
          <w:szCs w:val="28"/>
        </w:rPr>
        <w:t>4, 5, 6</w:t>
      </w:r>
      <w:r>
        <w:rPr>
          <w:color w:val="000000"/>
          <w:spacing w:val="-6"/>
          <w:sz w:val="28"/>
          <w:szCs w:val="28"/>
        </w:rPr>
        <w:t xml:space="preserve">, 9 изложить в новой редакции согласно приложениям  № </w:t>
      </w:r>
      <w:r w:rsidR="000706EE">
        <w:rPr>
          <w:color w:val="000000"/>
          <w:spacing w:val="-6"/>
          <w:sz w:val="28"/>
          <w:szCs w:val="28"/>
        </w:rPr>
        <w:t>4, 5, 6, 9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     3. Опубликовать  настоящее решение  в Информационном бюллетене  </w:t>
      </w:r>
      <w:r>
        <w:rPr>
          <w:color w:val="000000"/>
          <w:spacing w:val="-6"/>
          <w:sz w:val="28"/>
          <w:szCs w:val="28"/>
        </w:rPr>
        <w:lastRenderedPageBreak/>
        <w:t xml:space="preserve">органов местного самоуправления  муниципального образования  </w:t>
      </w:r>
      <w:proofErr w:type="spellStart"/>
      <w:r>
        <w:rPr>
          <w:color w:val="000000"/>
          <w:spacing w:val="-6"/>
          <w:sz w:val="28"/>
          <w:szCs w:val="28"/>
        </w:rPr>
        <w:t>Преображенское</w:t>
      </w:r>
      <w:proofErr w:type="spellEnd"/>
      <w:r>
        <w:rPr>
          <w:color w:val="000000"/>
          <w:spacing w:val="-6"/>
          <w:sz w:val="28"/>
          <w:szCs w:val="28"/>
        </w:rPr>
        <w:t xml:space="preserve"> сельское поселение Малмыжского района Кировской области.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Cs w:val="28"/>
        </w:rPr>
      </w:pPr>
      <w:r>
        <w:rPr>
          <w:color w:val="000000"/>
          <w:spacing w:val="-6"/>
          <w:sz w:val="28"/>
          <w:szCs w:val="28"/>
        </w:rPr>
        <w:t>4. Настоящее решение вступает в силу после его официального опубликования.</w:t>
      </w:r>
      <w:r>
        <w:rPr>
          <w:color w:val="000000"/>
          <w:spacing w:val="-6"/>
          <w:szCs w:val="28"/>
        </w:rPr>
        <w:t xml:space="preserve">   </w:t>
      </w: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6"/>
          <w:szCs w:val="28"/>
        </w:rPr>
      </w:pPr>
    </w:p>
    <w:p w:rsidR="00B070A6" w:rsidRDefault="00B070A6" w:rsidP="00B070A6">
      <w:pPr>
        <w:shd w:val="clear" w:color="auto" w:fill="FFFFFF"/>
        <w:spacing w:before="19" w:line="360" w:lineRule="auto"/>
        <w:ind w:right="7"/>
        <w:jc w:val="both"/>
      </w:pPr>
    </w:p>
    <w:p w:rsidR="00B070A6" w:rsidRDefault="00B070A6" w:rsidP="00B070A6">
      <w:pPr>
        <w:pStyle w:val="31"/>
        <w:rPr>
          <w:szCs w:val="28"/>
        </w:rPr>
      </w:pPr>
      <w:r>
        <w:t>Глава сельского поселения    Г.Г. Фаттахов</w:t>
      </w:r>
    </w:p>
    <w:p w:rsidR="00B070A6" w:rsidRDefault="00B070A6">
      <w:pPr>
        <w:widowControl/>
        <w:suppressAutoHyphens w:val="0"/>
        <w:autoSpaceDE/>
        <w:spacing w:after="200" w:line="276" w:lineRule="auto"/>
      </w:pPr>
      <w:r>
        <w:br w:type="page"/>
      </w:r>
    </w:p>
    <w:p w:rsidR="00B070A6" w:rsidRDefault="00B070A6" w:rsidP="00B070A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              Приложение №4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center"/>
      </w:pPr>
      <w:r>
        <w:t xml:space="preserve">                                                                                                  к решению сельской Думы 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center"/>
      </w:pPr>
      <w:r>
        <w:t xml:space="preserve">                                                                               от </w:t>
      </w:r>
      <w:r w:rsidR="003965B5">
        <w:t>21.12</w:t>
      </w:r>
      <w:r w:rsidR="00D42127">
        <w:t>.2018</w:t>
      </w:r>
      <w:r>
        <w:t xml:space="preserve">  № </w:t>
      </w:r>
      <w:r w:rsidR="003965B5">
        <w:t>60</w:t>
      </w:r>
    </w:p>
    <w:p w:rsidR="00B070A6" w:rsidRDefault="00B070A6" w:rsidP="00B070A6">
      <w:pPr>
        <w:shd w:val="clear" w:color="auto" w:fill="FFFFFF"/>
        <w:spacing w:line="278" w:lineRule="exact"/>
        <w:ind w:firstLine="713"/>
      </w:pPr>
    </w:p>
    <w:p w:rsidR="00B070A6" w:rsidRDefault="00B070A6" w:rsidP="00B070A6">
      <w:pPr>
        <w:pStyle w:val="1"/>
        <w:spacing w:before="0"/>
        <w:jc w:val="center"/>
        <w:rPr>
          <w:color w:val="000000" w:themeColor="text1"/>
          <w:sz w:val="24"/>
          <w:szCs w:val="24"/>
        </w:rPr>
      </w:pPr>
      <w:r w:rsidRPr="00B070A6">
        <w:rPr>
          <w:color w:val="000000" w:themeColor="text1"/>
          <w:sz w:val="24"/>
          <w:szCs w:val="24"/>
        </w:rPr>
        <w:t>Распределение</w:t>
      </w:r>
    </w:p>
    <w:p w:rsidR="00B070A6" w:rsidRPr="00B070A6" w:rsidRDefault="00B070A6" w:rsidP="00B070A6">
      <w:pPr>
        <w:pStyle w:val="1"/>
        <w:spacing w:before="0"/>
        <w:jc w:val="center"/>
        <w:rPr>
          <w:color w:val="000000" w:themeColor="text1"/>
          <w:sz w:val="24"/>
          <w:szCs w:val="24"/>
        </w:rPr>
      </w:pPr>
      <w:r w:rsidRPr="00B070A6">
        <w:rPr>
          <w:color w:val="000000" w:themeColor="text1"/>
          <w:sz w:val="24"/>
          <w:szCs w:val="24"/>
        </w:rPr>
        <w:t>бюджетных ассигнований   по разделам и подразделам классификации расходов бюджетов на 2018 год</w:t>
      </w:r>
    </w:p>
    <w:p w:rsidR="00B070A6" w:rsidRDefault="00B070A6" w:rsidP="00B070A6">
      <w:pPr>
        <w:jc w:val="center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00"/>
        <w:gridCol w:w="1350"/>
        <w:gridCol w:w="1144"/>
        <w:gridCol w:w="2116"/>
      </w:tblGrid>
      <w:tr w:rsidR="00B070A6" w:rsidTr="00FC2A9E">
        <w:tc>
          <w:tcPr>
            <w:tcW w:w="5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jc w:val="center"/>
              <w:rPr>
                <w:b/>
              </w:rPr>
            </w:pPr>
            <w:r>
              <w:rPr>
                <w:b/>
                <w:bCs/>
              </w:rPr>
              <w:t>Наименование расхода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11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21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Default="00B070A6" w:rsidP="00FC2A9E">
            <w:pPr>
              <w:snapToGrid w:val="0"/>
              <w:jc w:val="right"/>
            </w:pPr>
            <w:r>
              <w:rPr>
                <w:b/>
              </w:rPr>
              <w:t xml:space="preserve">Сумма, 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Общегосударственные вопросы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1059,3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340,4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599,5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проведение выборов и референдумов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FC2A9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10,0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Другие общегосударственные вопросы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109,4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оборона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Мобилизационная и вневойсковая подготовка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72,8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8C71A6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703,6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пожарной безопасности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703,6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экономика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555,9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Дорожные хозяйство (дорожные фонды)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555,2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 xml:space="preserve"> Расходы на осуществление полномочий в области градостроительной области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0,7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>Жилищно-коммунальное хозяйство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73,5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Благоустройство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73,5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Социальная политика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Пенсионное обеспечение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12,3</w:t>
            </w:r>
          </w:p>
        </w:tc>
      </w:tr>
      <w:tr w:rsidR="00B070A6" w:rsidTr="00FC2A9E"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</w:rPr>
              <w:t xml:space="preserve">ИТОГО 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1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21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70A6" w:rsidRPr="004C0F03" w:rsidRDefault="00D42127" w:rsidP="009A2777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24</w:t>
            </w:r>
            <w:r w:rsidR="009A2777">
              <w:rPr>
                <w:sz w:val="24"/>
                <w:szCs w:val="24"/>
              </w:rPr>
              <w:t>7</w:t>
            </w:r>
            <w:r w:rsidRPr="004C0F03">
              <w:rPr>
                <w:sz w:val="24"/>
                <w:szCs w:val="24"/>
              </w:rPr>
              <w:t>7,</w:t>
            </w:r>
            <w:r w:rsidR="009A2777">
              <w:rPr>
                <w:sz w:val="24"/>
                <w:szCs w:val="24"/>
              </w:rPr>
              <w:t>4</w:t>
            </w:r>
          </w:p>
        </w:tc>
      </w:tr>
    </w:tbl>
    <w:p w:rsidR="00B070A6" w:rsidRDefault="00B070A6" w:rsidP="00B070A6">
      <w:pPr>
        <w:jc w:val="center"/>
      </w:pPr>
    </w:p>
    <w:p w:rsidR="00B070A6" w:rsidRDefault="00B070A6" w:rsidP="00B070A6">
      <w:pPr>
        <w:pageBreakBefore/>
        <w:shd w:val="clear" w:color="auto" w:fill="FFFFFF"/>
      </w:pPr>
      <w:r>
        <w:lastRenderedPageBreak/>
        <w:t xml:space="preserve">                                                                                                                    </w:t>
      </w:r>
    </w:p>
    <w:p w:rsidR="00B070A6" w:rsidRDefault="00B070A6" w:rsidP="00B070A6">
      <w:pPr>
        <w:shd w:val="clear" w:color="auto" w:fill="FFFFFF"/>
      </w:pPr>
      <w:r>
        <w:t xml:space="preserve">                                                                                                                                                       Приложение №5  </w:t>
      </w:r>
    </w:p>
    <w:p w:rsidR="00B070A6" w:rsidRDefault="00B070A6" w:rsidP="00B070A6">
      <w:r>
        <w:t xml:space="preserve">                                                                                                                                             к решению сельской Думы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 xml:space="preserve">                                                                           от </w:t>
      </w:r>
      <w:r w:rsidR="003965B5">
        <w:t>21</w:t>
      </w:r>
      <w:r w:rsidR="00D42127">
        <w:t>.1</w:t>
      </w:r>
      <w:r w:rsidR="003965B5">
        <w:t>2</w:t>
      </w:r>
      <w:r w:rsidR="00D42127">
        <w:t>.2018</w:t>
      </w:r>
      <w:r>
        <w:t xml:space="preserve">  №</w:t>
      </w:r>
      <w:r w:rsidR="00D42127">
        <w:t xml:space="preserve"> </w:t>
      </w:r>
      <w:r w:rsidR="003965B5">
        <w:t>60</w:t>
      </w:r>
      <w:r w:rsidR="00D42127">
        <w:t xml:space="preserve">  </w:t>
      </w:r>
      <w:r>
        <w:t xml:space="preserve"> </w:t>
      </w:r>
      <w:r w:rsidR="00FC2A9E">
        <w:t xml:space="preserve">  </w:t>
      </w:r>
      <w:r>
        <w:t xml:space="preserve"> </w:t>
      </w:r>
    </w:p>
    <w:p w:rsidR="00B070A6" w:rsidRDefault="00B070A6" w:rsidP="00B070A6">
      <w:pPr>
        <w:shd w:val="clear" w:color="auto" w:fill="FFFFFF"/>
        <w:snapToGrid w:val="0"/>
        <w:spacing w:line="278" w:lineRule="exact"/>
        <w:ind w:firstLine="713"/>
        <w:jc w:val="center"/>
      </w:pPr>
    </w:p>
    <w:p w:rsidR="00B070A6" w:rsidRPr="00B070A6" w:rsidRDefault="00B070A6" w:rsidP="00B070A6">
      <w:pPr>
        <w:pStyle w:val="1"/>
        <w:shd w:val="clear" w:color="auto" w:fill="FFFFFF"/>
        <w:jc w:val="center"/>
        <w:rPr>
          <w:color w:val="000000" w:themeColor="text1"/>
        </w:rPr>
      </w:pPr>
      <w:r w:rsidRPr="00B070A6">
        <w:rPr>
          <w:color w:val="000000" w:themeColor="text1"/>
          <w:sz w:val="24"/>
          <w:szCs w:val="24"/>
        </w:rPr>
        <w:t>Распределение бюджетных ассигнований   по  целевым статьям, группам видам расходов  классификации расходов бюджетов</w:t>
      </w:r>
    </w:p>
    <w:p w:rsidR="00B070A6" w:rsidRPr="00B070A6" w:rsidRDefault="00B070A6" w:rsidP="00B070A6">
      <w:pPr>
        <w:shd w:val="clear" w:color="auto" w:fill="FFFFFF"/>
        <w:rPr>
          <w:b/>
          <w:bCs/>
          <w:color w:val="000000" w:themeColor="text1"/>
        </w:rPr>
      </w:pPr>
    </w:p>
    <w:tbl>
      <w:tblPr>
        <w:tblW w:w="9592" w:type="dxa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715"/>
        <w:gridCol w:w="1515"/>
        <w:gridCol w:w="1080"/>
        <w:gridCol w:w="1282"/>
      </w:tblGrid>
      <w:tr w:rsidR="00B070A6" w:rsidTr="00B070A6">
        <w:trPr>
          <w:trHeight w:val="510"/>
        </w:trPr>
        <w:tc>
          <w:tcPr>
            <w:tcW w:w="57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Наименование расхода</w:t>
            </w:r>
          </w:p>
        </w:tc>
        <w:tc>
          <w:tcPr>
            <w:tcW w:w="1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Расходы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Сумма на 2018 год</w:t>
            </w:r>
          </w:p>
        </w:tc>
      </w:tr>
      <w:tr w:rsidR="00B070A6" w:rsidTr="00B070A6">
        <w:trPr>
          <w:trHeight w:val="102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 xml:space="preserve"> 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</w:rPr>
              <w:t>Плотбищенское</w:t>
            </w:r>
            <w:proofErr w:type="spellEnd"/>
            <w:r w:rsidRPr="004C0F03">
              <w:rPr>
                <w:bCs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010000000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8C71A6" w:rsidP="00FC2A9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2477,4</w:t>
            </w:r>
          </w:p>
        </w:tc>
      </w:tr>
      <w:tr w:rsidR="00B070A6" w:rsidTr="00B070A6">
        <w:trPr>
          <w:trHeight w:val="1441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       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</w:rPr>
            </w:pPr>
            <w:r w:rsidRPr="004C0F03">
              <w:rPr>
                <w:bCs/>
              </w:rPr>
              <w:t>0100001000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8C71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939,9</w:t>
            </w:r>
          </w:p>
        </w:tc>
      </w:tr>
      <w:tr w:rsidR="00B070A6" w:rsidTr="00B070A6">
        <w:trPr>
          <w:trHeight w:val="583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Глава муниципального образования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340,4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Cs/>
                <w:shd w:val="clear" w:color="auto" w:fill="FFFFFF"/>
              </w:rPr>
            </w:pPr>
          </w:p>
          <w:p w:rsidR="00B070A6" w:rsidRDefault="00B070A6" w:rsidP="00FC2A9E">
            <w:pPr>
              <w:pStyle w:val="a3"/>
              <w:rPr>
                <w:bCs/>
                <w:shd w:val="clear" w:color="auto" w:fill="FFFFFF"/>
              </w:rPr>
            </w:pPr>
          </w:p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340,4</w:t>
            </w:r>
          </w:p>
          <w:p w:rsidR="00B070A6" w:rsidRDefault="00B070A6" w:rsidP="00FC2A9E"/>
          <w:p w:rsidR="00B070A6" w:rsidRDefault="00B070A6" w:rsidP="00FC2A9E"/>
          <w:p w:rsidR="00B070A6" w:rsidRPr="00856387" w:rsidRDefault="00B070A6" w:rsidP="00FC2A9E"/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bookmarkStart w:id="0" w:name="_Hlk524355387"/>
            <w:r w:rsidRPr="004C0F03">
              <w:rPr>
                <w:bCs/>
                <w:shd w:val="clear" w:color="auto" w:fill="FFFFFF"/>
              </w:rPr>
              <w:t>            Органы местного самоуправления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D4212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599,5</w:t>
            </w:r>
          </w:p>
        </w:tc>
      </w:tr>
      <w:bookmarkEnd w:id="0"/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D42127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296,5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              Закупка товаров, работ и услуг для </w:t>
            </w:r>
            <w:r w:rsidR="00083826" w:rsidRPr="004C0F03">
              <w:rPr>
                <w:bCs/>
                <w:shd w:val="clear" w:color="auto" w:fill="FFFFFF"/>
              </w:rPr>
              <w:t xml:space="preserve">обеспечения </w:t>
            </w:r>
            <w:r w:rsidRPr="004C0F03">
              <w:rPr>
                <w:bCs/>
                <w:shd w:val="clear" w:color="auto" w:fill="FFFFFF"/>
              </w:rPr>
              <w:t>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D42127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298,0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Иные бюджетные ассигнования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0100001080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800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FC2A9E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5,0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Социальная политика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</w:rPr>
            </w:pPr>
            <w:r>
              <w:rPr>
                <w:b/>
                <w:bCs/>
                <w:shd w:val="clear" w:color="auto" w:fill="FFFFFF"/>
              </w:rPr>
              <w:t>12,3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t>Социальное обеспечение и иные выплаты населения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0100004000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300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B01879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12,3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 Дорожное хозяйство (дорожные фонды)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Поддержка дорожного хозяйства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0100005010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555,2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 Благоустройство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73,5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Уличное освещение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73,5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lastRenderedPageBreak/>
              <w:t>          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0100007010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  <w:r w:rsidR="00EB083D" w:rsidRPr="004C0F03">
              <w:rPr>
                <w:bCs/>
                <w:shd w:val="clear" w:color="auto" w:fill="FFFFFF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73,5</w:t>
            </w:r>
          </w:p>
        </w:tc>
      </w:tr>
      <w:tr w:rsidR="00EB083D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EB083D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Мероприятия в установленной сфере деятельности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B083D" w:rsidRDefault="008C71A6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120,1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Референдум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FC2A9E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10,0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0100009040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FC2A9E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10,0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Расходы на осуществление полномочий в области градостроительной области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0,7</w:t>
            </w:r>
          </w:p>
        </w:tc>
      </w:tr>
      <w:tr w:rsidR="00B070A6" w:rsidTr="00B070A6">
        <w:trPr>
          <w:trHeight w:val="51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Межбюджетные трансферты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0100009070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500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0,7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         Расходы на содержание прочего персонала учреждения культуры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4C7E48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10</w:t>
            </w:r>
            <w:r w:rsidR="004C7E48">
              <w:rPr>
                <w:b/>
                <w:bCs/>
                <w:shd w:val="clear" w:color="auto" w:fill="FFFFFF"/>
              </w:rPr>
              <w:t>9</w:t>
            </w:r>
            <w:r>
              <w:rPr>
                <w:b/>
                <w:bCs/>
                <w:shd w:val="clear" w:color="auto" w:fill="FFFFFF"/>
              </w:rPr>
              <w:t>,4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79,4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 xml:space="preserve"> 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0100009090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7E48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30,0</w:t>
            </w:r>
          </w:p>
        </w:tc>
      </w:tr>
      <w:tr w:rsidR="00B070A6" w:rsidTr="00B070A6">
        <w:trPr>
          <w:trHeight w:val="102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Другие общегосударственные вопросы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0100010000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 Содержание пожарной команды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FC2A9E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3965B5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689,2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0100010100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3965B5" w:rsidP="00FC2A9E">
            <w:pPr>
              <w:pStyle w:val="a3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14,4</w:t>
            </w:r>
          </w:p>
        </w:tc>
      </w:tr>
      <w:tr w:rsidR="00B070A6" w:rsidTr="00B070A6">
        <w:trPr>
          <w:trHeight w:val="76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           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rPr>
                <w:bCs/>
                <w:shd w:val="clear" w:color="auto" w:fill="FFFFFF"/>
              </w:rPr>
            </w:pPr>
            <w:r w:rsidRPr="004C0F03">
              <w:rPr>
                <w:bCs/>
                <w:shd w:val="clear" w:color="auto" w:fill="FFFFFF"/>
              </w:rPr>
              <w:t>000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9A2777" w:rsidP="00FC2A9E">
            <w:pPr>
              <w:pStyle w:val="a3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           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66,2</w:t>
            </w:r>
          </w:p>
        </w:tc>
      </w:tr>
      <w:tr w:rsidR="00B070A6" w:rsidTr="00B070A6">
        <w:trPr>
          <w:trHeight w:val="1530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0100051180</w:t>
            </w: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bCs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>6,6</w:t>
            </w:r>
          </w:p>
        </w:tc>
      </w:tr>
      <w:tr w:rsidR="00B070A6" w:rsidTr="00B070A6">
        <w:trPr>
          <w:trHeight w:val="255"/>
        </w:trPr>
        <w:tc>
          <w:tcPr>
            <w:tcW w:w="831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B070A6" w:rsidTr="00B070A6">
        <w:trPr>
          <w:trHeight w:val="255"/>
        </w:trPr>
        <w:tc>
          <w:tcPr>
            <w:tcW w:w="57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4"/>
                <w:szCs w:val="4"/>
              </w:rPr>
            </w:pPr>
          </w:p>
        </w:tc>
        <w:tc>
          <w:tcPr>
            <w:tcW w:w="15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4"/>
                <w:szCs w:val="4"/>
              </w:rPr>
            </w:pPr>
          </w:p>
        </w:tc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pStyle w:val="a3"/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70A6" w:rsidRDefault="004C0F03" w:rsidP="009A2777">
            <w:pPr>
              <w:pStyle w:val="a3"/>
              <w:snapToGrid w:val="0"/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9A2777">
              <w:rPr>
                <w:b/>
                <w:bCs/>
                <w:sz w:val="28"/>
                <w:szCs w:val="28"/>
              </w:rPr>
              <w:t>7</w:t>
            </w:r>
            <w:r>
              <w:rPr>
                <w:b/>
                <w:bCs/>
                <w:sz w:val="28"/>
                <w:szCs w:val="28"/>
              </w:rPr>
              <w:t>7,</w:t>
            </w:r>
            <w:r w:rsidR="009A2777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B070A6" w:rsidRDefault="00B070A6" w:rsidP="00B070A6">
      <w:pPr>
        <w:shd w:val="clear" w:color="auto" w:fill="FFFFFF"/>
      </w:pPr>
    </w:p>
    <w:p w:rsidR="00B070A6" w:rsidRDefault="00B070A6" w:rsidP="00B070A6">
      <w:pPr>
        <w:pageBreakBefore/>
        <w:shd w:val="clear" w:color="auto" w:fill="FFFFFF"/>
        <w:spacing w:line="278" w:lineRule="exact"/>
        <w:jc w:val="right"/>
      </w:pPr>
      <w:r>
        <w:lastRenderedPageBreak/>
        <w:t>Приложение №6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>к решению сельской Думы</w:t>
      </w:r>
    </w:p>
    <w:p w:rsidR="00B070A6" w:rsidRDefault="00B070A6" w:rsidP="00B070A6">
      <w:pPr>
        <w:shd w:val="clear" w:color="auto" w:fill="FFFFFF"/>
        <w:spacing w:line="278" w:lineRule="exact"/>
        <w:ind w:firstLine="713"/>
        <w:jc w:val="right"/>
      </w:pPr>
      <w:r>
        <w:t xml:space="preserve">                                                                         </w:t>
      </w:r>
      <w:r w:rsidR="004C0F03">
        <w:t xml:space="preserve">            </w:t>
      </w:r>
      <w:r>
        <w:t xml:space="preserve">от </w:t>
      </w:r>
      <w:r w:rsidR="003965B5">
        <w:t>21</w:t>
      </w:r>
      <w:r w:rsidR="004C0F03">
        <w:t>.1</w:t>
      </w:r>
      <w:r w:rsidR="003965B5">
        <w:t>2</w:t>
      </w:r>
      <w:r w:rsidR="004C0F03">
        <w:t>.2018</w:t>
      </w:r>
      <w:r w:rsidR="000706EE">
        <w:t xml:space="preserve"> </w:t>
      </w:r>
      <w:r>
        <w:t xml:space="preserve"> №</w:t>
      </w:r>
      <w:r w:rsidR="000706EE">
        <w:t xml:space="preserve"> </w:t>
      </w:r>
      <w:r w:rsidR="003965B5">
        <w:t>60</w:t>
      </w:r>
      <w:r w:rsidR="004C0F03">
        <w:t xml:space="preserve">  </w:t>
      </w:r>
    </w:p>
    <w:p w:rsidR="00B070A6" w:rsidRDefault="00B070A6" w:rsidP="00B070A6">
      <w:pPr>
        <w:shd w:val="clear" w:color="auto" w:fill="FFFFFF"/>
        <w:snapToGrid w:val="0"/>
        <w:spacing w:line="278" w:lineRule="exact"/>
        <w:ind w:firstLine="713"/>
      </w:pPr>
    </w:p>
    <w:p w:rsidR="00B070A6" w:rsidRPr="000706EE" w:rsidRDefault="00B070A6" w:rsidP="00B070A6">
      <w:pPr>
        <w:pStyle w:val="ConsNormal"/>
        <w:spacing w:line="240" w:lineRule="exact"/>
        <w:ind w:left="5236" w:firstLine="0"/>
        <w:rPr>
          <w:rFonts w:ascii="Times New Roman" w:hAnsi="Times New Roman" w:cs="Times New Roman"/>
          <w:sz w:val="24"/>
          <w:szCs w:val="24"/>
        </w:rPr>
      </w:pP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>Ведомственная структура расходов</w:t>
      </w: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>бюджета Преображенского сельского поселения</w:t>
      </w:r>
    </w:p>
    <w:p w:rsidR="00B070A6" w:rsidRPr="000706EE" w:rsidRDefault="00B070A6" w:rsidP="00B070A6">
      <w:pPr>
        <w:spacing w:line="240" w:lineRule="exact"/>
        <w:jc w:val="center"/>
        <w:rPr>
          <w:b/>
          <w:sz w:val="24"/>
          <w:szCs w:val="24"/>
        </w:rPr>
      </w:pPr>
      <w:r w:rsidRPr="000706EE">
        <w:rPr>
          <w:b/>
          <w:sz w:val="24"/>
          <w:szCs w:val="24"/>
        </w:rPr>
        <w:t xml:space="preserve"> группам </w:t>
      </w:r>
      <w:proofErr w:type="gramStart"/>
      <w:r w:rsidRPr="000706EE">
        <w:rPr>
          <w:b/>
          <w:sz w:val="24"/>
          <w:szCs w:val="24"/>
        </w:rPr>
        <w:t>видов расходов классификации расходов бюджета</w:t>
      </w:r>
      <w:proofErr w:type="gramEnd"/>
      <w:r w:rsidRPr="000706EE">
        <w:rPr>
          <w:b/>
          <w:sz w:val="24"/>
          <w:szCs w:val="24"/>
        </w:rPr>
        <w:t xml:space="preserve"> на 2018 год</w:t>
      </w:r>
    </w:p>
    <w:p w:rsidR="00B070A6" w:rsidRDefault="00B070A6" w:rsidP="00B070A6">
      <w:pPr>
        <w:spacing w:line="240" w:lineRule="exact"/>
        <w:jc w:val="center"/>
        <w:rPr>
          <w:b/>
        </w:rPr>
      </w:pPr>
    </w:p>
    <w:tbl>
      <w:tblPr>
        <w:tblW w:w="9637" w:type="dxa"/>
        <w:tblInd w:w="-23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92"/>
        <w:gridCol w:w="975"/>
        <w:gridCol w:w="619"/>
        <w:gridCol w:w="712"/>
        <w:gridCol w:w="1350"/>
        <w:gridCol w:w="657"/>
        <w:gridCol w:w="832"/>
      </w:tblGrid>
      <w:tr w:rsidR="00B070A6" w:rsidTr="00B070A6">
        <w:trPr>
          <w:trHeight w:val="75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B070A6" w:rsidRDefault="00B070A6" w:rsidP="00FC2A9E">
            <w:pPr>
              <w:pStyle w:val="6"/>
              <w:snapToGrid w:val="0"/>
              <w:jc w:val="center"/>
              <w:rPr>
                <w:b/>
                <w:i w:val="0"/>
                <w:color w:val="000000" w:themeColor="text1"/>
              </w:rPr>
            </w:pPr>
            <w:r w:rsidRPr="00B070A6">
              <w:rPr>
                <w:b/>
                <w:i w:val="0"/>
                <w:color w:val="000000" w:themeColor="text1"/>
                <w:sz w:val="24"/>
              </w:rPr>
              <w:t>Наименование расхода</w:t>
            </w:r>
          </w:p>
          <w:p w:rsidR="00B070A6" w:rsidRPr="00B070A6" w:rsidRDefault="00B070A6" w:rsidP="00FC2A9E">
            <w:pPr>
              <w:snapToGrid w:val="0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Главный распорядитель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Раздел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Целевая статья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Вид расхода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  <w:r>
              <w:rPr>
                <w:b/>
              </w:rPr>
              <w:t xml:space="preserve">Сумма, </w:t>
            </w:r>
            <w:proofErr w:type="spellStart"/>
            <w:r>
              <w:rPr>
                <w:b/>
              </w:rPr>
              <w:t>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</w:t>
            </w:r>
            <w:proofErr w:type="spellEnd"/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области»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9A27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9A277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7,</w:t>
            </w:r>
            <w:r w:rsidR="009A2777">
              <w:rPr>
                <w:b/>
                <w:sz w:val="24"/>
                <w:szCs w:val="24"/>
              </w:rPr>
              <w:t>4</w:t>
            </w:r>
          </w:p>
        </w:tc>
      </w:tr>
      <w:tr w:rsidR="00B070A6" w:rsidTr="00B070A6">
        <w:trPr>
          <w:trHeight w:val="542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Общегосударственные вопросы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C71A6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1059,3</w:t>
            </w:r>
          </w:p>
        </w:tc>
      </w:tr>
      <w:tr w:rsidR="00B070A6" w:rsidTr="00B070A6">
        <w:trPr>
          <w:trHeight w:val="87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870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286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28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Глава муниципального образования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1748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z w:val="22"/>
                <w:szCs w:val="22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340,4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2"/>
                <w:szCs w:val="22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tabs>
                <w:tab w:val="right" w:pos="1200"/>
              </w:tabs>
              <w:snapToGrid w:val="0"/>
              <w:ind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zCs w:val="22"/>
              </w:rPr>
              <w:t xml:space="preserve">  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i w:val="0"/>
                <w:color w:val="000000" w:themeColor="text1"/>
                <w:sz w:val="24"/>
                <w:szCs w:val="22"/>
              </w:rPr>
              <w:t>Преображенское</w:t>
            </w:r>
            <w:proofErr w:type="spellEnd"/>
            <w:r w:rsidRPr="004C0F03">
              <w:rPr>
                <w:i w:val="0"/>
                <w:color w:val="000000" w:themeColor="text1"/>
                <w:sz w:val="24"/>
                <w:szCs w:val="22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163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tabs>
                <w:tab w:val="right" w:pos="1200"/>
              </w:tabs>
              <w:snapToGrid w:val="0"/>
              <w:ind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Руководство и управление  в сфере установленных функций органов местного самоуправления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599,5</w:t>
            </w:r>
          </w:p>
        </w:tc>
      </w:tr>
      <w:tr w:rsidR="00B070A6" w:rsidTr="00B070A6">
        <w:trPr>
          <w:trHeight w:val="8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Органы местного самоуправления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599,5</w:t>
            </w:r>
          </w:p>
        </w:tc>
      </w:tr>
      <w:tr w:rsidR="00B070A6" w:rsidTr="00B070A6">
        <w:trPr>
          <w:trHeight w:val="2139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 w:rsidRPr="004C0F03">
              <w:rPr>
                <w:i w:val="0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296,5</w:t>
            </w:r>
          </w:p>
        </w:tc>
      </w:tr>
      <w:tr w:rsidR="00B070A6" w:rsidTr="00B070A6">
        <w:trPr>
          <w:trHeight w:val="63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   </w:t>
            </w:r>
            <w:r w:rsidR="00083826" w:rsidRPr="004C0F03">
              <w:rPr>
                <w:bCs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0F03" w:rsidP="00EB083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Иные бюджетные ассигнования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0100001080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800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B083D">
              <w:rPr>
                <w:sz w:val="24"/>
                <w:szCs w:val="24"/>
              </w:rPr>
              <w:t>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EB083D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563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>Референдум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92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083826" w:rsidP="00FC2A9E">
            <w:pPr>
              <w:pStyle w:val="6"/>
              <w:snapToGrid w:val="0"/>
              <w:ind w:left="38" w:hanging="38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4C0F03">
              <w:rPr>
                <w:rFonts w:ascii="Times New Roman" w:hAnsi="Times New Roman" w:cs="Times New Roman"/>
                <w:bCs/>
                <w:i w:val="0"/>
                <w:color w:val="auto"/>
                <w:sz w:val="24"/>
                <w:szCs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07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0100009040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B070A6" w:rsidTr="00B070A6">
        <w:trPr>
          <w:trHeight w:val="489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bookmarkStart w:id="1" w:name="OLE_LINK12"/>
            <w:bookmarkStart w:id="2" w:name="OLE_LINK13"/>
            <w:r w:rsidRPr="004C0F03">
              <w:rPr>
                <w:i w:val="0"/>
                <w:color w:val="000000" w:themeColor="text1"/>
                <w:sz w:val="24"/>
              </w:rPr>
              <w:t>Другие общегосударственные вопросы</w:t>
            </w:r>
            <w:bookmarkEnd w:id="1"/>
            <w:bookmarkEnd w:id="2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109,4</w:t>
            </w:r>
          </w:p>
        </w:tc>
      </w:tr>
      <w:tr w:rsidR="00B070A6" w:rsidTr="00B070A6">
        <w:trPr>
          <w:trHeight w:val="108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109,4</w:t>
            </w:r>
          </w:p>
        </w:tc>
      </w:tr>
      <w:tr w:rsidR="00EB083D" w:rsidTr="00B070A6">
        <w:trPr>
          <w:trHeight w:val="108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Default="008A31B2" w:rsidP="004C7E48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4C7E48"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,4</w:t>
            </w:r>
          </w:p>
        </w:tc>
      </w:tr>
      <w:tr w:rsidR="00B070A6" w:rsidTr="00B070A6">
        <w:trPr>
          <w:trHeight w:val="670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    Расходы на содержание прочего персонала учреждения культуры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4C7E48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10</w:t>
            </w:r>
            <w:r w:rsidR="004C7E48">
              <w:rPr>
                <w:b/>
                <w:bCs/>
                <w:sz w:val="24"/>
                <w:szCs w:val="24"/>
                <w:shd w:val="clear" w:color="auto" w:fill="FFFFFF"/>
              </w:rPr>
              <w:t>9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,4</w:t>
            </w:r>
          </w:p>
        </w:tc>
      </w:tr>
      <w:tr w:rsidR="00B070A6" w:rsidTr="00B070A6">
        <w:trPr>
          <w:trHeight w:val="2088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79,4</w:t>
            </w:r>
          </w:p>
        </w:tc>
      </w:tr>
      <w:tr w:rsidR="00B070A6" w:rsidTr="00B070A6">
        <w:trPr>
          <w:trHeight w:val="670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0100009090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4C7E48" w:rsidP="00FC2A9E">
            <w:pPr>
              <w:snapToGrid w:val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30</w:t>
            </w:r>
            <w:r w:rsidR="000706EE" w:rsidRPr="000706EE">
              <w:rPr>
                <w:sz w:val="24"/>
                <w:szCs w:val="24"/>
              </w:rPr>
              <w:t>,0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оборона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Мобилизационная и вневойсковая подготовка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Осуществление первичного воинского учета на территории</w:t>
            </w:r>
            <w:proofErr w:type="gramStart"/>
            <w:r w:rsidRPr="004C0F03">
              <w:rPr>
                <w:bCs/>
                <w:color w:val="000000" w:themeColor="text1"/>
              </w:rPr>
              <w:t xml:space="preserve"> ,</w:t>
            </w:r>
            <w:proofErr w:type="gramEnd"/>
            <w:r w:rsidRPr="004C0F03">
              <w:rPr>
                <w:bCs/>
                <w:color w:val="000000" w:themeColor="text1"/>
              </w:rPr>
              <w:t xml:space="preserve"> где осуществляются военные комиссариаты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9A2777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72,8</w:t>
            </w:r>
          </w:p>
        </w:tc>
      </w:tr>
      <w:tr w:rsidR="00B070A6" w:rsidTr="00B070A6">
        <w:trPr>
          <w:trHeight w:val="2049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>  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66,2</w:t>
            </w:r>
          </w:p>
        </w:tc>
      </w:tr>
      <w:tr w:rsidR="00B070A6" w:rsidTr="00B070A6">
        <w:trPr>
          <w:trHeight w:val="2049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  <w:shd w:val="clear" w:color="auto" w:fill="FFFFFF"/>
              </w:rPr>
            </w:pPr>
            <w:r w:rsidRPr="004C0F03">
              <w:rPr>
                <w:color w:val="000000" w:themeColor="text1"/>
                <w:shd w:val="clear" w:color="auto" w:fill="FFFFFF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02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0100051180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</w:tr>
      <w:tr w:rsidR="00B070A6" w:rsidTr="00B070A6">
        <w:trPr>
          <w:trHeight w:val="396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bookmarkStart w:id="3" w:name="OLE_LINK15"/>
            <w:bookmarkStart w:id="4" w:name="OLE_LINK16"/>
            <w:r w:rsidRPr="004C0F03">
              <w:rPr>
                <w:i w:val="0"/>
                <w:color w:val="000000" w:themeColor="text1"/>
                <w:sz w:val="24"/>
              </w:rPr>
              <w:t>Национальная безопасность и правоохранительная деятельность</w:t>
            </w:r>
            <w:bookmarkEnd w:id="3"/>
            <w:bookmarkEnd w:id="4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75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Обеспечение пожарной безопасности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EB083D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48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</w:p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</w:p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B070A6" w:rsidRPr="000706EE" w:rsidRDefault="008A31B2" w:rsidP="00EB083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703,6</w:t>
            </w:r>
          </w:p>
        </w:tc>
      </w:tr>
      <w:tr w:rsidR="00D24F9F" w:rsidTr="00B070A6">
        <w:trPr>
          <w:trHeight w:val="48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shd w:val="clear" w:color="auto" w:fill="FFFFFF"/>
              </w:rPr>
              <w:t>Другие общегосударственные вопросы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0100010000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F9F" w:rsidRPr="004C0F03" w:rsidRDefault="00D24F9F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F9F" w:rsidRPr="000706EE" w:rsidRDefault="00D24F9F" w:rsidP="00FC2A9E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703,6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Содержание пожарной команды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EB083D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703,6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  <w:shd w:val="clear" w:color="auto" w:fill="FFFFFF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4C0F03">
              <w:rPr>
                <w:sz w:val="24"/>
                <w:szCs w:val="24"/>
              </w:rPr>
              <w:t>100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689,2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  <w:shd w:val="clear" w:color="auto" w:fill="FFFFFF"/>
              </w:rPr>
            </w:pPr>
            <w:r w:rsidRPr="004C0F03">
              <w:rPr>
                <w:color w:val="000000" w:themeColor="text1"/>
                <w:shd w:val="clear" w:color="auto" w:fill="FFFFFF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0100010100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3965B5" w:rsidP="00FC2A9E">
            <w:pPr>
              <w:snapToGrid w:val="0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14,4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Национальная экономика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0706E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555,9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Дорожное </w:t>
            </w:r>
            <w:proofErr w:type="spellStart"/>
            <w:r w:rsidRPr="004C0F03">
              <w:rPr>
                <w:i w:val="0"/>
                <w:color w:val="000000" w:themeColor="text1"/>
                <w:sz w:val="24"/>
              </w:rPr>
              <w:t>хозяйтсво</w:t>
            </w:r>
            <w:proofErr w:type="spellEnd"/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Дорожное хозяйство (Дорожные фонды)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 xml:space="preserve"> Поддержка дорожного хозяйства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0100005010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09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0100005010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555,2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EB083D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pStyle w:val="a3"/>
              <w:snapToGrid w:val="0"/>
              <w:ind w:left="38" w:hanging="38"/>
              <w:jc w:val="center"/>
              <w:rPr>
                <w:bCs/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Мероприятия в установленной сфере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083D" w:rsidRPr="004C0F03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083D" w:rsidRPr="000706EE" w:rsidRDefault="00EB083D" w:rsidP="00FC2A9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Расходы на осуществление полномочий в области градостроительной деятельности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0100009070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8124BE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>
              <w:rPr>
                <w:i w:val="0"/>
                <w:color w:val="000000" w:themeColor="text1"/>
                <w:sz w:val="24"/>
              </w:rPr>
              <w:t>М</w:t>
            </w:r>
            <w:r w:rsidR="00B070A6" w:rsidRPr="004C0F03">
              <w:rPr>
                <w:i w:val="0"/>
                <w:color w:val="000000" w:themeColor="text1"/>
                <w:sz w:val="24"/>
              </w:rPr>
              <w:t>ежбюджетные трансферты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04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0100009070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500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0,7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Жилищно-коммунальное хозяйство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   Муниципальная программа "Развитие муниципального управления в муниципальном образовании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Благоустройство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>Уличное освещение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0100007010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 xml:space="preserve">     Закупка товаров, работ и услуг для обеспечения государственных (муниципальных) нужд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05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03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0100007010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200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0706EE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73,5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t>Пенсионное обеспечение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a3"/>
              <w:snapToGrid w:val="0"/>
              <w:ind w:left="38" w:hanging="38"/>
              <w:jc w:val="center"/>
              <w:rPr>
                <w:color w:val="000000" w:themeColor="text1"/>
              </w:rPr>
            </w:pPr>
            <w:r w:rsidRPr="004C0F03">
              <w:rPr>
                <w:bCs/>
                <w:color w:val="000000" w:themeColor="text1"/>
              </w:rPr>
              <w:t xml:space="preserve"> Муниципальная программа "Развитие муниципального управления </w:t>
            </w:r>
            <w:proofErr w:type="spellStart"/>
            <w:r w:rsidRPr="004C0F03">
              <w:rPr>
                <w:bCs/>
                <w:color w:val="000000" w:themeColor="text1"/>
              </w:rPr>
              <w:t>вмуниципальном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</w:t>
            </w:r>
            <w:proofErr w:type="gramStart"/>
            <w:r w:rsidRPr="004C0F03">
              <w:rPr>
                <w:bCs/>
                <w:color w:val="000000" w:themeColor="text1"/>
              </w:rPr>
              <w:t>образовании</w:t>
            </w:r>
            <w:proofErr w:type="gramEnd"/>
            <w:r w:rsidRPr="004C0F03">
              <w:rPr>
                <w:bCs/>
                <w:color w:val="000000" w:themeColor="text1"/>
              </w:rPr>
              <w:t xml:space="preserve"> </w:t>
            </w:r>
            <w:proofErr w:type="spellStart"/>
            <w:r w:rsidRPr="004C0F03">
              <w:rPr>
                <w:bCs/>
                <w:color w:val="000000" w:themeColor="text1"/>
              </w:rPr>
              <w:t>Преображенское</w:t>
            </w:r>
            <w:proofErr w:type="spellEnd"/>
            <w:r w:rsidRPr="004C0F03">
              <w:rPr>
                <w:bCs/>
                <w:color w:val="000000" w:themeColor="text1"/>
              </w:rPr>
              <w:t xml:space="preserve"> сельское поселение Малмыжского района Кировской области"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  <w:sz w:val="24"/>
              </w:rPr>
              <w:lastRenderedPageBreak/>
              <w:t xml:space="preserve">     Социальная политика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0100004000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ind w:left="38" w:hanging="38"/>
              <w:jc w:val="center"/>
              <w:rPr>
                <w:i w:val="0"/>
                <w:color w:val="000000" w:themeColor="text1"/>
              </w:rPr>
            </w:pPr>
            <w:proofErr w:type="gramStart"/>
            <w:r w:rsidRPr="004C0F03">
              <w:rPr>
                <w:i w:val="0"/>
                <w:color w:val="000000" w:themeColor="text1"/>
                <w:sz w:val="24"/>
              </w:rPr>
              <w:t>Социальное</w:t>
            </w:r>
            <w:proofErr w:type="gramEnd"/>
            <w:r w:rsidRPr="004C0F03">
              <w:rPr>
                <w:i w:val="0"/>
                <w:color w:val="000000" w:themeColor="text1"/>
                <w:sz w:val="24"/>
              </w:rPr>
              <w:t xml:space="preserve"> </w:t>
            </w:r>
            <w:proofErr w:type="spellStart"/>
            <w:r w:rsidRPr="004C0F03">
              <w:rPr>
                <w:i w:val="0"/>
                <w:color w:val="000000" w:themeColor="text1"/>
                <w:sz w:val="24"/>
              </w:rPr>
              <w:t>обеспчение</w:t>
            </w:r>
            <w:proofErr w:type="spellEnd"/>
            <w:r w:rsidRPr="004C0F03">
              <w:rPr>
                <w:i w:val="0"/>
                <w:color w:val="000000" w:themeColor="text1"/>
                <w:sz w:val="24"/>
              </w:rPr>
              <w:t xml:space="preserve"> и иные выплаты населения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981</w:t>
            </w: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10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0100004000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300</w:t>
            </w:r>
          </w:p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sz w:val="24"/>
                <w:szCs w:val="24"/>
              </w:rPr>
              <w:t>12,3</w:t>
            </w:r>
          </w:p>
        </w:tc>
      </w:tr>
      <w:tr w:rsidR="00B070A6" w:rsidTr="00B070A6">
        <w:trPr>
          <w:trHeight w:val="317"/>
        </w:trPr>
        <w:tc>
          <w:tcPr>
            <w:tcW w:w="44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pStyle w:val="6"/>
              <w:snapToGrid w:val="0"/>
              <w:jc w:val="center"/>
              <w:rPr>
                <w:i w:val="0"/>
                <w:color w:val="000000" w:themeColor="text1"/>
              </w:rPr>
            </w:pPr>
            <w:r w:rsidRPr="004C0F03">
              <w:rPr>
                <w:i w:val="0"/>
                <w:color w:val="000000" w:themeColor="text1"/>
              </w:rPr>
              <w:t xml:space="preserve">ИТОГО </w:t>
            </w:r>
          </w:p>
        </w:tc>
        <w:tc>
          <w:tcPr>
            <w:tcW w:w="9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0000000000</w:t>
            </w:r>
          </w:p>
        </w:tc>
        <w:tc>
          <w:tcPr>
            <w:tcW w:w="6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0A6" w:rsidRPr="004C0F03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4C0F03">
              <w:rPr>
                <w:sz w:val="24"/>
                <w:szCs w:val="24"/>
              </w:rPr>
              <w:t>000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0A6" w:rsidRPr="000706EE" w:rsidRDefault="008A31B2" w:rsidP="009A277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9A2777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7,</w:t>
            </w:r>
            <w:r w:rsidR="009A2777">
              <w:rPr>
                <w:b/>
                <w:sz w:val="24"/>
                <w:szCs w:val="24"/>
              </w:rPr>
              <w:t>4</w:t>
            </w:r>
          </w:p>
        </w:tc>
      </w:tr>
    </w:tbl>
    <w:p w:rsidR="00B070A6" w:rsidRDefault="00B070A6"/>
    <w:p w:rsidR="00B070A6" w:rsidRDefault="00B070A6">
      <w:pPr>
        <w:widowControl/>
        <w:suppressAutoHyphens w:val="0"/>
        <w:autoSpaceDE/>
        <w:spacing w:after="200" w:line="276" w:lineRule="auto"/>
      </w:pPr>
      <w:r>
        <w:br w:type="page"/>
      </w:r>
    </w:p>
    <w:tbl>
      <w:tblPr>
        <w:tblW w:w="0" w:type="auto"/>
        <w:tblInd w:w="-3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1"/>
        <w:gridCol w:w="394"/>
        <w:gridCol w:w="94"/>
        <w:gridCol w:w="99"/>
        <w:gridCol w:w="99"/>
        <w:gridCol w:w="99"/>
        <w:gridCol w:w="99"/>
        <w:gridCol w:w="23"/>
        <w:gridCol w:w="23"/>
        <w:gridCol w:w="23"/>
        <w:gridCol w:w="23"/>
        <w:gridCol w:w="23"/>
        <w:gridCol w:w="23"/>
        <w:gridCol w:w="23"/>
        <w:gridCol w:w="23"/>
        <w:gridCol w:w="1335"/>
        <w:gridCol w:w="3729"/>
        <w:gridCol w:w="581"/>
        <w:gridCol w:w="23"/>
        <w:gridCol w:w="23"/>
        <w:gridCol w:w="23"/>
        <w:gridCol w:w="23"/>
        <w:gridCol w:w="23"/>
        <w:gridCol w:w="23"/>
        <w:gridCol w:w="23"/>
        <w:gridCol w:w="23"/>
        <w:gridCol w:w="156"/>
        <w:gridCol w:w="37"/>
        <w:gridCol w:w="226"/>
        <w:gridCol w:w="23"/>
        <w:gridCol w:w="52"/>
        <w:gridCol w:w="23"/>
        <w:gridCol w:w="23"/>
        <w:gridCol w:w="23"/>
        <w:gridCol w:w="23"/>
        <w:gridCol w:w="23"/>
        <w:gridCol w:w="262"/>
        <w:gridCol w:w="23"/>
        <w:gridCol w:w="23"/>
        <w:gridCol w:w="23"/>
      </w:tblGrid>
      <w:tr w:rsidR="00B070A6" w:rsidTr="00FC2A9E">
        <w:trPr>
          <w:trHeight w:val="375"/>
        </w:trPr>
        <w:tc>
          <w:tcPr>
            <w:tcW w:w="4781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ind w:right="38"/>
              <w:jc w:val="right"/>
              <w:rPr>
                <w:sz w:val="28"/>
                <w:szCs w:val="28"/>
              </w:rPr>
            </w:pPr>
          </w:p>
        </w:tc>
        <w:tc>
          <w:tcPr>
            <w:tcW w:w="394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4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99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064" w:type="dxa"/>
            <w:gridSpan w:val="2"/>
            <w:shd w:val="clear" w:color="auto" w:fill="auto"/>
          </w:tcPr>
          <w:p w:rsidR="00B070A6" w:rsidRDefault="00B070A6" w:rsidP="00B070A6">
            <w:pPr>
              <w:ind w:left="-731" w:right="1050"/>
              <w:jc w:val="right"/>
            </w:pPr>
            <w:r>
              <w:t xml:space="preserve">Приложение №9 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>к решению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>сельской Ду</w:t>
            </w:r>
            <w:r w:rsidR="000706EE">
              <w:t>м</w:t>
            </w:r>
            <w:r>
              <w:t xml:space="preserve">ы </w:t>
            </w:r>
          </w:p>
          <w:p w:rsidR="00B070A6" w:rsidRDefault="00B070A6" w:rsidP="00B070A6">
            <w:pPr>
              <w:ind w:left="-731" w:right="1050"/>
              <w:jc w:val="right"/>
            </w:pPr>
            <w:r>
              <w:t xml:space="preserve">от </w:t>
            </w:r>
            <w:r w:rsidR="003965B5">
              <w:t>21</w:t>
            </w:r>
            <w:r w:rsidR="008A31B2">
              <w:t>.1</w:t>
            </w:r>
            <w:r w:rsidR="003965B5">
              <w:t>2</w:t>
            </w:r>
            <w:r w:rsidR="008A31B2">
              <w:t>.2018</w:t>
            </w:r>
            <w:r>
              <w:t xml:space="preserve"> №</w:t>
            </w:r>
            <w:r w:rsidR="003965B5">
              <w:t>60</w:t>
            </w:r>
          </w:p>
          <w:p w:rsidR="00B070A6" w:rsidRDefault="00B070A6" w:rsidP="00FC2A9E">
            <w:pPr>
              <w:snapToGrid w:val="0"/>
              <w:ind w:left="-731" w:right="450"/>
              <w:rPr>
                <w:sz w:val="28"/>
                <w:szCs w:val="28"/>
              </w:rPr>
            </w:pPr>
          </w:p>
        </w:tc>
        <w:tc>
          <w:tcPr>
            <w:tcW w:w="921" w:type="dxa"/>
            <w:gridSpan w:val="10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7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78" w:type="dxa"/>
            <w:gridSpan w:val="9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</w:tr>
      <w:tr w:rsidR="00B070A6" w:rsidTr="00FC2A9E">
        <w:trPr>
          <w:trHeight w:val="375"/>
        </w:trPr>
        <w:tc>
          <w:tcPr>
            <w:tcW w:w="4781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03" w:type="dxa"/>
            <w:gridSpan w:val="15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3729" w:type="dxa"/>
            <w:shd w:val="clear" w:color="auto" w:fill="auto"/>
            <w:vAlign w:val="bottom"/>
          </w:tcPr>
          <w:p w:rsidR="00B070A6" w:rsidRDefault="00B070A6" w:rsidP="00FC2A9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</w:tr>
      <w:tr w:rsidR="00B070A6" w:rsidTr="00FC2A9E">
        <w:trPr>
          <w:trHeight w:val="315"/>
        </w:trPr>
        <w:tc>
          <w:tcPr>
            <w:tcW w:w="10913" w:type="dxa"/>
            <w:gridSpan w:val="17"/>
            <w:shd w:val="clear" w:color="auto" w:fill="auto"/>
            <w:vAlign w:val="bottom"/>
          </w:tcPr>
          <w:p w:rsidR="00B070A6" w:rsidRPr="000706EE" w:rsidRDefault="00B070A6" w:rsidP="00FC2A9E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ИСТОЧНИКИ</w:t>
            </w: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b/>
                <w:bCs/>
              </w:rPr>
            </w:pPr>
          </w:p>
        </w:tc>
      </w:tr>
      <w:tr w:rsidR="00B070A6" w:rsidTr="00FC2A9E">
        <w:trPr>
          <w:trHeight w:val="315"/>
        </w:trPr>
        <w:tc>
          <w:tcPr>
            <w:tcW w:w="10913" w:type="dxa"/>
            <w:gridSpan w:val="17"/>
            <w:shd w:val="clear" w:color="auto" w:fill="auto"/>
            <w:vAlign w:val="bottom"/>
          </w:tcPr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  <w:r w:rsidRPr="000706EE">
              <w:rPr>
                <w:b/>
                <w:bCs/>
                <w:sz w:val="24"/>
                <w:szCs w:val="24"/>
              </w:rPr>
              <w:t>финансирования дефицита  бюджета Преображенского сельского поселения  на 2018 год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/>
            </w:tblPr>
            <w:tblGrid>
              <w:gridCol w:w="3487"/>
              <w:gridCol w:w="4032"/>
              <w:gridCol w:w="2645"/>
            </w:tblGrid>
            <w:tr w:rsidR="00B070A6" w:rsidRPr="000706EE" w:rsidTr="00B070A6">
              <w:tc>
                <w:tcPr>
                  <w:tcW w:w="348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Наименование показателя</w:t>
                  </w:r>
                </w:p>
              </w:tc>
              <w:tc>
                <w:tcPr>
                  <w:tcW w:w="403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Код бюджетной классификации</w:t>
                  </w:r>
                </w:p>
              </w:tc>
              <w:tc>
                <w:tcPr>
                  <w:tcW w:w="2645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ind w:left="12" w:right="477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Сумма  (тыс</w:t>
                  </w:r>
                  <w:proofErr w:type="gramStart"/>
                  <w:r w:rsidRPr="000706EE">
                    <w:rPr>
                      <w:sz w:val="24"/>
                      <w:szCs w:val="24"/>
                    </w:rPr>
                    <w:t>.р</w:t>
                  </w:r>
                  <w:proofErr w:type="gramEnd"/>
                  <w:r w:rsidRPr="000706EE">
                    <w:rPr>
                      <w:sz w:val="24"/>
                      <w:szCs w:val="24"/>
                    </w:rPr>
                    <w:t>ублей)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ИСТОЧНИКИ ВНУТРЕННЕГО ФИНАНСИРОВАНИЯ ДЕФИЦИТОВ БЮДЖЕТОВ 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0706EE" w:rsidP="00FC2A9E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415,1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Изменение остатков средств на счетах по учету средств бюджета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0000 000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0706EE" w:rsidP="00FC2A9E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415,1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0000 500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000 01 05 02 01 00 0000 510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6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Увеличение прочих остатков денежных средств бюджета сельских поселения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981 01 05 02 01 10 0000 510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9A2777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206</w:t>
                  </w:r>
                  <w:r w:rsidR="008A31B2">
                    <w:rPr>
                      <w:b/>
                      <w:bCs/>
                      <w:sz w:val="24"/>
                      <w:szCs w:val="24"/>
                    </w:rPr>
                    <w:t>2,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000 01 05 02 00 </w:t>
                  </w:r>
                  <w:proofErr w:type="spellStart"/>
                  <w:r w:rsidRPr="000706EE">
                    <w:rPr>
                      <w:b/>
                      <w:bCs/>
                      <w:sz w:val="24"/>
                      <w:szCs w:val="24"/>
                    </w:rPr>
                    <w:t>00</w:t>
                  </w:r>
                  <w:proofErr w:type="spellEnd"/>
                  <w:r w:rsidRPr="000706EE">
                    <w:rPr>
                      <w:b/>
                      <w:bCs/>
                      <w:sz w:val="24"/>
                      <w:szCs w:val="24"/>
                    </w:rPr>
                    <w:t xml:space="preserve"> 0000 600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b/>
                      <w:bCs/>
                      <w:sz w:val="24"/>
                      <w:szCs w:val="24"/>
                    </w:rPr>
                    <w:t>000 01 05 02 01 00 0000 610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  <w:tr w:rsidR="00B070A6" w:rsidRPr="000706EE" w:rsidTr="00B070A6">
              <w:tc>
                <w:tcPr>
                  <w:tcW w:w="3487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rPr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Уменьшение прочих остатков денежных средств бюджета сельских поселения</w:t>
                  </w:r>
                </w:p>
              </w:tc>
              <w:tc>
                <w:tcPr>
                  <w:tcW w:w="4032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B070A6" w:rsidRPr="000706EE" w:rsidRDefault="00B070A6" w:rsidP="00FC2A9E">
                  <w:pPr>
                    <w:snapToGrid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0706EE">
                    <w:rPr>
                      <w:sz w:val="24"/>
                      <w:szCs w:val="24"/>
                    </w:rPr>
                    <w:t>981 01 05 02 01 10 0000 610</w:t>
                  </w:r>
                </w:p>
              </w:tc>
              <w:tc>
                <w:tcPr>
                  <w:tcW w:w="2645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B070A6" w:rsidRPr="000706EE" w:rsidRDefault="008A31B2" w:rsidP="009A2777">
                  <w:pPr>
                    <w:snapToGrid w:val="0"/>
                    <w:ind w:left="5" w:right="1823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24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7,</w:t>
                  </w:r>
                  <w:r w:rsidR="009A2777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B070A6" w:rsidRPr="000706EE" w:rsidRDefault="00B070A6" w:rsidP="00FC2A9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19" w:type="dxa"/>
            <w:gridSpan w:val="3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  <w:shd w:val="clear" w:color="auto" w:fill="auto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3" w:type="dxa"/>
          </w:tcPr>
          <w:p w:rsidR="00B070A6" w:rsidRDefault="00B070A6" w:rsidP="00FC2A9E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 w:rsidP="00B070A6">
      <w:pPr>
        <w:jc w:val="center"/>
      </w:pPr>
    </w:p>
    <w:p w:rsidR="00B070A6" w:rsidRDefault="00B070A6"/>
    <w:sectPr w:rsidR="00B070A6" w:rsidSect="001D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9CB1CF4"/>
    <w:multiLevelType w:val="multilevel"/>
    <w:tmpl w:val="0A4EA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0A6"/>
    <w:rsid w:val="0000666F"/>
    <w:rsid w:val="00054890"/>
    <w:rsid w:val="000706EE"/>
    <w:rsid w:val="00083826"/>
    <w:rsid w:val="001111BE"/>
    <w:rsid w:val="00162268"/>
    <w:rsid w:val="001D2E71"/>
    <w:rsid w:val="0024176C"/>
    <w:rsid w:val="00266F89"/>
    <w:rsid w:val="00285AED"/>
    <w:rsid w:val="002916BA"/>
    <w:rsid w:val="00315FB2"/>
    <w:rsid w:val="003965B5"/>
    <w:rsid w:val="00425818"/>
    <w:rsid w:val="00484C0B"/>
    <w:rsid w:val="004C0F03"/>
    <w:rsid w:val="004C7E48"/>
    <w:rsid w:val="005948A0"/>
    <w:rsid w:val="00597979"/>
    <w:rsid w:val="00667BF2"/>
    <w:rsid w:val="008124BE"/>
    <w:rsid w:val="00832EFB"/>
    <w:rsid w:val="00870144"/>
    <w:rsid w:val="008A31B2"/>
    <w:rsid w:val="008A6E2C"/>
    <w:rsid w:val="008C71A6"/>
    <w:rsid w:val="00992107"/>
    <w:rsid w:val="009A2777"/>
    <w:rsid w:val="009E1497"/>
    <w:rsid w:val="00B050A2"/>
    <w:rsid w:val="00B070A6"/>
    <w:rsid w:val="00C94B54"/>
    <w:rsid w:val="00D24F9F"/>
    <w:rsid w:val="00D409D2"/>
    <w:rsid w:val="00D42127"/>
    <w:rsid w:val="00DC7127"/>
    <w:rsid w:val="00E13DD6"/>
    <w:rsid w:val="00EB083D"/>
    <w:rsid w:val="00ED0AD5"/>
    <w:rsid w:val="00FC2A9E"/>
    <w:rsid w:val="00FC5025"/>
    <w:rsid w:val="00FD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B07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070A6"/>
    <w:pPr>
      <w:keepNext/>
      <w:numPr>
        <w:ilvl w:val="1"/>
        <w:numId w:val="2"/>
      </w:numPr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70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070A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B070A6"/>
    <w:pPr>
      <w:widowControl/>
      <w:autoSpaceDE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B07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uiPriority w:val="9"/>
    <w:semiHidden/>
    <w:rsid w:val="00B070A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zh-CN"/>
    </w:rPr>
  </w:style>
  <w:style w:type="paragraph" w:customStyle="1" w:styleId="ConsNormal">
    <w:name w:val="ConsNormal"/>
    <w:rsid w:val="00B070A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a3">
    <w:name w:val="Содержимое таблицы"/>
    <w:basedOn w:val="a"/>
    <w:rsid w:val="00B070A6"/>
    <w:pPr>
      <w:widowControl/>
      <w:suppressLineNumbers/>
      <w:autoSpaceDE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3D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DD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2018-12-21T08:40:00Z</cp:lastPrinted>
  <dcterms:created xsi:type="dcterms:W3CDTF">2018-04-23T07:00:00Z</dcterms:created>
  <dcterms:modified xsi:type="dcterms:W3CDTF">2018-12-21T08:45:00Z</dcterms:modified>
</cp:coreProperties>
</file>