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936" w:rsidRPr="000F330B" w:rsidRDefault="00273936" w:rsidP="000F330B">
      <w:pPr>
        <w:spacing w:after="0" w:line="240" w:lineRule="auto"/>
        <w:jc w:val="center"/>
        <w:rPr>
          <w:rFonts w:ascii="Times New Roman" w:hAnsi="Times New Roman" w:cs="Times New Roman"/>
          <w:b/>
          <w:sz w:val="28"/>
          <w:szCs w:val="28"/>
          <w:lang w:eastAsia="ru-RU"/>
        </w:rPr>
      </w:pPr>
      <w:r w:rsidRPr="000F330B">
        <w:rPr>
          <w:rFonts w:ascii="Times New Roman" w:hAnsi="Times New Roman" w:cs="Times New Roman"/>
          <w:b/>
          <w:sz w:val="28"/>
          <w:szCs w:val="28"/>
          <w:lang w:eastAsia="ru-RU"/>
        </w:rPr>
        <w:t>АДМИНИСТРАЦИЯ</w:t>
      </w:r>
    </w:p>
    <w:p w:rsidR="00273936" w:rsidRPr="000F330B" w:rsidRDefault="00273936" w:rsidP="000F330B">
      <w:pPr>
        <w:spacing w:after="0" w:line="240" w:lineRule="auto"/>
        <w:jc w:val="center"/>
        <w:rPr>
          <w:rFonts w:ascii="Times New Roman" w:hAnsi="Times New Roman" w:cs="Times New Roman"/>
          <w:b/>
          <w:sz w:val="28"/>
          <w:szCs w:val="28"/>
          <w:lang w:eastAsia="ru-RU"/>
        </w:rPr>
      </w:pPr>
      <w:r w:rsidRPr="000F330B">
        <w:rPr>
          <w:rFonts w:ascii="Times New Roman" w:hAnsi="Times New Roman" w:cs="Times New Roman"/>
          <w:b/>
          <w:sz w:val="28"/>
          <w:szCs w:val="28"/>
          <w:lang w:eastAsia="ru-RU"/>
        </w:rPr>
        <w:t xml:space="preserve"> ПРЕОБРАЖЕНСКОГО СЕЛЬСКОГО ПОСЕЛЕНИЯ</w:t>
      </w:r>
    </w:p>
    <w:p w:rsidR="00273936" w:rsidRPr="000F330B" w:rsidRDefault="00273936" w:rsidP="000F330B">
      <w:pPr>
        <w:spacing w:after="0" w:line="240" w:lineRule="auto"/>
        <w:jc w:val="center"/>
        <w:rPr>
          <w:rFonts w:ascii="Times New Roman" w:hAnsi="Times New Roman" w:cs="Times New Roman"/>
          <w:b/>
          <w:sz w:val="28"/>
          <w:szCs w:val="28"/>
          <w:lang w:eastAsia="ru-RU"/>
        </w:rPr>
      </w:pPr>
      <w:r w:rsidRPr="000F330B">
        <w:rPr>
          <w:rFonts w:ascii="Times New Roman" w:hAnsi="Times New Roman" w:cs="Times New Roman"/>
          <w:b/>
          <w:sz w:val="28"/>
          <w:szCs w:val="28"/>
          <w:lang w:eastAsia="ru-RU"/>
        </w:rPr>
        <w:t>МАЛМЫЖСКОГО  РАЙОНА  КИРОВСКОЙ  ОБЛАСТИ</w:t>
      </w:r>
    </w:p>
    <w:p w:rsidR="00273936" w:rsidRPr="000F330B" w:rsidRDefault="00273936" w:rsidP="000F330B">
      <w:pPr>
        <w:spacing w:after="0" w:line="360" w:lineRule="auto"/>
        <w:jc w:val="center"/>
        <w:rPr>
          <w:rFonts w:ascii="Times New Roman" w:hAnsi="Times New Roman" w:cs="Times New Roman"/>
          <w:sz w:val="28"/>
          <w:szCs w:val="28"/>
          <w:lang w:eastAsia="ru-RU"/>
        </w:rPr>
      </w:pPr>
    </w:p>
    <w:p w:rsidR="00273936" w:rsidRPr="000F330B" w:rsidRDefault="00273936" w:rsidP="000F330B">
      <w:pPr>
        <w:spacing w:after="0" w:line="360" w:lineRule="auto"/>
        <w:jc w:val="center"/>
        <w:rPr>
          <w:rFonts w:ascii="Times New Roman" w:hAnsi="Times New Roman" w:cs="Times New Roman"/>
          <w:b/>
          <w:sz w:val="32"/>
          <w:szCs w:val="32"/>
          <w:lang w:eastAsia="ru-RU"/>
        </w:rPr>
      </w:pPr>
      <w:r w:rsidRPr="000F330B">
        <w:rPr>
          <w:rFonts w:ascii="Times New Roman" w:hAnsi="Times New Roman" w:cs="Times New Roman"/>
          <w:b/>
          <w:sz w:val="32"/>
          <w:szCs w:val="32"/>
          <w:lang w:eastAsia="ru-RU"/>
        </w:rPr>
        <w:t xml:space="preserve">ПОСТАНОВЛЕНИЕ </w:t>
      </w:r>
    </w:p>
    <w:p w:rsidR="00273936" w:rsidRPr="000F330B" w:rsidRDefault="00273936" w:rsidP="000F330B">
      <w:pPr>
        <w:spacing w:after="0" w:line="240" w:lineRule="auto"/>
        <w:jc w:val="center"/>
        <w:rPr>
          <w:rFonts w:ascii="Times New Roman" w:hAnsi="Times New Roman" w:cs="Times New Roman"/>
          <w:b/>
          <w:bCs/>
          <w:sz w:val="32"/>
          <w:szCs w:val="32"/>
          <w:lang w:eastAsia="ru-RU"/>
        </w:rPr>
      </w:pPr>
    </w:p>
    <w:tbl>
      <w:tblPr>
        <w:tblW w:w="0" w:type="auto"/>
        <w:tblLook w:val="01E0"/>
      </w:tblPr>
      <w:tblGrid>
        <w:gridCol w:w="3189"/>
        <w:gridCol w:w="3190"/>
        <w:gridCol w:w="3191"/>
      </w:tblGrid>
      <w:tr w:rsidR="00273936" w:rsidRPr="000F330B" w:rsidTr="00672528">
        <w:tc>
          <w:tcPr>
            <w:tcW w:w="3190" w:type="dxa"/>
          </w:tcPr>
          <w:p w:rsidR="00273936" w:rsidRPr="000F330B" w:rsidRDefault="00273936" w:rsidP="000F330B">
            <w:pPr>
              <w:spacing w:after="0" w:line="240" w:lineRule="auto"/>
              <w:rPr>
                <w:rFonts w:ascii="Times New Roman" w:hAnsi="Times New Roman" w:cs="Times New Roman"/>
                <w:bCs/>
                <w:sz w:val="28"/>
                <w:szCs w:val="28"/>
                <w:lang w:eastAsia="ru-RU"/>
              </w:rPr>
            </w:pPr>
            <w:r>
              <w:rPr>
                <w:rFonts w:ascii="Times New Roman" w:hAnsi="Times New Roman" w:cs="Times New Roman"/>
                <w:sz w:val="28"/>
                <w:szCs w:val="28"/>
                <w:u w:val="single"/>
                <w:lang w:eastAsia="ru-RU"/>
              </w:rPr>
              <w:t>21.07.2014</w:t>
            </w:r>
            <w:r w:rsidRPr="000F330B">
              <w:rPr>
                <w:rFonts w:ascii="Times New Roman" w:hAnsi="Times New Roman" w:cs="Times New Roman"/>
                <w:sz w:val="28"/>
                <w:szCs w:val="28"/>
                <w:lang w:eastAsia="ru-RU"/>
              </w:rPr>
              <w:t xml:space="preserve">_   </w:t>
            </w:r>
          </w:p>
        </w:tc>
        <w:tc>
          <w:tcPr>
            <w:tcW w:w="3190" w:type="dxa"/>
          </w:tcPr>
          <w:p w:rsidR="00273936" w:rsidRPr="000F330B" w:rsidRDefault="00273936" w:rsidP="000F330B">
            <w:pPr>
              <w:spacing w:after="0" w:line="240" w:lineRule="auto"/>
              <w:jc w:val="center"/>
              <w:rPr>
                <w:rFonts w:ascii="Times New Roman" w:hAnsi="Times New Roman" w:cs="Times New Roman"/>
                <w:bCs/>
                <w:sz w:val="28"/>
                <w:szCs w:val="28"/>
                <w:lang w:eastAsia="ru-RU"/>
              </w:rPr>
            </w:pPr>
          </w:p>
        </w:tc>
        <w:tc>
          <w:tcPr>
            <w:tcW w:w="3191" w:type="dxa"/>
          </w:tcPr>
          <w:p w:rsidR="00273936" w:rsidRPr="000F330B" w:rsidRDefault="00273936" w:rsidP="000F330B">
            <w:pPr>
              <w:spacing w:after="0" w:line="240" w:lineRule="auto"/>
              <w:jc w:val="right"/>
              <w:rPr>
                <w:rFonts w:ascii="Times New Roman" w:hAnsi="Times New Roman" w:cs="Times New Roman"/>
                <w:bCs/>
                <w:sz w:val="28"/>
                <w:szCs w:val="28"/>
                <w:lang w:eastAsia="ru-RU"/>
              </w:rPr>
            </w:pPr>
            <w:r w:rsidRPr="000F330B">
              <w:rPr>
                <w:rFonts w:ascii="Times New Roman" w:hAnsi="Times New Roman" w:cs="Times New Roman"/>
                <w:bCs/>
                <w:sz w:val="28"/>
                <w:szCs w:val="28"/>
                <w:lang w:eastAsia="ru-RU"/>
              </w:rPr>
              <w:t xml:space="preserve">№ </w:t>
            </w:r>
            <w:r>
              <w:rPr>
                <w:rFonts w:ascii="Times New Roman" w:hAnsi="Times New Roman" w:cs="Times New Roman"/>
                <w:bCs/>
                <w:sz w:val="28"/>
                <w:szCs w:val="28"/>
                <w:u w:val="single"/>
                <w:lang w:eastAsia="ru-RU"/>
              </w:rPr>
              <w:t>24</w:t>
            </w:r>
            <w:r w:rsidRPr="000F330B">
              <w:rPr>
                <w:rFonts w:ascii="Times New Roman" w:hAnsi="Times New Roman" w:cs="Times New Roman"/>
                <w:bCs/>
                <w:sz w:val="28"/>
                <w:szCs w:val="28"/>
                <w:lang w:eastAsia="ru-RU"/>
              </w:rPr>
              <w:t>___</w:t>
            </w:r>
          </w:p>
        </w:tc>
      </w:tr>
    </w:tbl>
    <w:p w:rsidR="00273936" w:rsidRPr="000F330B" w:rsidRDefault="00273936" w:rsidP="000F330B">
      <w:pPr>
        <w:spacing w:after="0" w:line="240" w:lineRule="auto"/>
        <w:jc w:val="center"/>
        <w:rPr>
          <w:rFonts w:ascii="Times New Roman" w:hAnsi="Times New Roman" w:cs="Times New Roman"/>
          <w:bCs/>
          <w:sz w:val="28"/>
          <w:szCs w:val="28"/>
          <w:lang w:eastAsia="ru-RU"/>
        </w:rPr>
      </w:pPr>
      <w:r w:rsidRPr="000F330B">
        <w:rPr>
          <w:rFonts w:ascii="Times New Roman" w:hAnsi="Times New Roman" w:cs="Times New Roman"/>
          <w:bCs/>
          <w:sz w:val="28"/>
          <w:szCs w:val="28"/>
          <w:lang w:eastAsia="ru-RU"/>
        </w:rPr>
        <w:t>д.Преображенка</w:t>
      </w:r>
    </w:p>
    <w:p w:rsidR="00273936" w:rsidRDefault="00273936" w:rsidP="00E85227">
      <w:pPr>
        <w:pStyle w:val="ConsPlusNormal"/>
        <w:jc w:val="center"/>
        <w:rPr>
          <w:rFonts w:ascii="Times New Roman" w:hAnsi="Times New Roman" w:cs="Times New Roman"/>
          <w:sz w:val="28"/>
          <w:szCs w:val="28"/>
        </w:rPr>
      </w:pPr>
    </w:p>
    <w:p w:rsidR="00273936" w:rsidRDefault="00273936" w:rsidP="00E85227">
      <w:pPr>
        <w:pStyle w:val="ConsPlusNormal"/>
        <w:jc w:val="center"/>
        <w:rPr>
          <w:rFonts w:ascii="Times New Roman" w:hAnsi="Times New Roman" w:cs="Times New Roman"/>
          <w:sz w:val="28"/>
          <w:szCs w:val="28"/>
        </w:rPr>
      </w:pPr>
    </w:p>
    <w:p w:rsidR="00273936" w:rsidRPr="00B746CF" w:rsidRDefault="00273936" w:rsidP="00BD017D">
      <w:pPr>
        <w:pStyle w:val="ConsPlusNormal"/>
        <w:jc w:val="center"/>
        <w:rPr>
          <w:rFonts w:ascii="Times New Roman" w:hAnsi="Times New Roman" w:cs="Times New Roman"/>
          <w:b/>
          <w:bCs/>
          <w:sz w:val="28"/>
          <w:szCs w:val="28"/>
        </w:rPr>
      </w:pPr>
      <w:r w:rsidRPr="00B746CF">
        <w:rPr>
          <w:rFonts w:ascii="Times New Roman" w:hAnsi="Times New Roman" w:cs="Times New Roman"/>
          <w:b/>
          <w:bCs/>
          <w:sz w:val="28"/>
          <w:szCs w:val="28"/>
        </w:rPr>
        <w:t xml:space="preserve">О </w:t>
      </w:r>
      <w:r>
        <w:rPr>
          <w:rFonts w:ascii="Times New Roman" w:hAnsi="Times New Roman" w:cs="Times New Roman"/>
          <w:b/>
          <w:bCs/>
          <w:sz w:val="28"/>
          <w:szCs w:val="28"/>
        </w:rPr>
        <w:t>муниципальном жилищном контроле</w:t>
      </w:r>
    </w:p>
    <w:p w:rsidR="00273936" w:rsidRPr="00B746CF" w:rsidRDefault="00273936" w:rsidP="00E85227">
      <w:pPr>
        <w:pStyle w:val="ConsPlusNormal"/>
        <w:jc w:val="center"/>
        <w:rPr>
          <w:rFonts w:ascii="Times New Roman" w:hAnsi="Times New Roman" w:cs="Times New Roman"/>
          <w:sz w:val="28"/>
          <w:szCs w:val="28"/>
        </w:rPr>
      </w:pPr>
    </w:p>
    <w:p w:rsidR="00273936" w:rsidRPr="00B746CF" w:rsidRDefault="00273936" w:rsidP="00E85227">
      <w:pPr>
        <w:pStyle w:val="ConsPlusNormal"/>
        <w:jc w:val="center"/>
        <w:rPr>
          <w:rFonts w:ascii="Times New Roman" w:hAnsi="Times New Roman" w:cs="Times New Roman"/>
          <w:sz w:val="28"/>
          <w:szCs w:val="28"/>
        </w:rPr>
      </w:pPr>
    </w:p>
    <w:p w:rsidR="00273936" w:rsidRPr="00B746CF" w:rsidRDefault="00273936" w:rsidP="00B746CF">
      <w:pPr>
        <w:autoSpaceDE w:val="0"/>
        <w:autoSpaceDN w:val="0"/>
        <w:adjustRightInd w:val="0"/>
        <w:spacing w:after="0" w:line="240" w:lineRule="auto"/>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В целях реализации </w:t>
      </w:r>
      <w:hyperlink r:id="rId4"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статьи 20</w:t>
        </w:r>
      </w:hyperlink>
      <w:r w:rsidRPr="00B746CF">
        <w:rPr>
          <w:rFonts w:ascii="Times New Roman" w:hAnsi="Times New Roman" w:cs="Times New Roman"/>
          <w:sz w:val="28"/>
          <w:szCs w:val="28"/>
        </w:rPr>
        <w:t xml:space="preserve"> Жилищного кодекса Российской Федерации, </w:t>
      </w:r>
      <w:r>
        <w:rPr>
          <w:rFonts w:ascii="Times New Roman" w:hAnsi="Times New Roman" w:cs="Times New Roman"/>
          <w:sz w:val="28"/>
          <w:szCs w:val="28"/>
        </w:rPr>
        <w:t>Закона Кировской области от 6 ноября 2012 года N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w:t>
      </w:r>
      <w:r w:rsidRPr="00B746CF">
        <w:rPr>
          <w:rFonts w:ascii="Times New Roman" w:hAnsi="Times New Roman" w:cs="Times New Roman"/>
          <w:sz w:val="28"/>
          <w:szCs w:val="28"/>
        </w:rPr>
        <w:t xml:space="preserve">, на основании Устава </w:t>
      </w:r>
      <w:r>
        <w:rPr>
          <w:rFonts w:ascii="Times New Roman" w:hAnsi="Times New Roman" w:cs="Times New Roman"/>
          <w:sz w:val="28"/>
          <w:szCs w:val="28"/>
        </w:rPr>
        <w:t>муниципального образования Преображенское сельское поселение Малмыжского района Кировской области</w:t>
      </w:r>
      <w:r w:rsidRPr="00B746CF">
        <w:rPr>
          <w:rFonts w:ascii="Times New Roman" w:hAnsi="Times New Roman" w:cs="Times New Roman"/>
          <w:sz w:val="28"/>
          <w:szCs w:val="28"/>
        </w:rPr>
        <w:t xml:space="preserve"> </w:t>
      </w:r>
      <w:r w:rsidRPr="000F330B">
        <w:rPr>
          <w:rFonts w:ascii="Times New Roman" w:hAnsi="Times New Roman" w:cs="Times New Roman"/>
          <w:sz w:val="28"/>
          <w:szCs w:val="28"/>
          <w:lang w:eastAsia="ru-RU"/>
        </w:rPr>
        <w:t>администрация Преображенского сельского поселения  ПОСТАНОВЛЯЕТ</w:t>
      </w:r>
      <w:r w:rsidRPr="00B746CF">
        <w:rPr>
          <w:rFonts w:ascii="Times New Roman" w:hAnsi="Times New Roman" w:cs="Times New Roman"/>
          <w:sz w:val="28"/>
          <w:szCs w:val="28"/>
        </w:rPr>
        <w:t>:</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 Утвердить </w:t>
      </w:r>
      <w:hyperlink w:anchor="Par34" w:tooltip="Ссылка на текущий документ" w:history="1">
        <w:r w:rsidRPr="00B746CF">
          <w:rPr>
            <w:rFonts w:ascii="Times New Roman" w:hAnsi="Times New Roman" w:cs="Times New Roman"/>
            <w:sz w:val="28"/>
            <w:szCs w:val="28"/>
          </w:rPr>
          <w:t>Положение</w:t>
        </w:r>
      </w:hyperlink>
      <w:r w:rsidRPr="00B746CF">
        <w:rPr>
          <w:rFonts w:ascii="Times New Roman" w:hAnsi="Times New Roman" w:cs="Times New Roman"/>
          <w:sz w:val="28"/>
          <w:szCs w:val="28"/>
        </w:rPr>
        <w:t xml:space="preserve"> о муниципальном жилищном контроле </w:t>
      </w:r>
      <w:r>
        <w:rPr>
          <w:rFonts w:ascii="Times New Roman" w:hAnsi="Times New Roman" w:cs="Times New Roman"/>
          <w:sz w:val="28"/>
          <w:szCs w:val="28"/>
        </w:rPr>
        <w:t xml:space="preserve">согласно </w:t>
      </w:r>
      <w:r w:rsidRPr="00B746CF">
        <w:rPr>
          <w:rFonts w:ascii="Times New Roman" w:hAnsi="Times New Roman" w:cs="Times New Roman"/>
          <w:sz w:val="28"/>
          <w:szCs w:val="28"/>
        </w:rPr>
        <w:t>приложени</w:t>
      </w:r>
      <w:r>
        <w:rPr>
          <w:rFonts w:ascii="Times New Roman" w:hAnsi="Times New Roman" w:cs="Times New Roman"/>
          <w:sz w:val="28"/>
          <w:szCs w:val="28"/>
        </w:rPr>
        <w:t>ю</w:t>
      </w:r>
      <w:r w:rsidRPr="00B746CF">
        <w:rPr>
          <w:rFonts w:ascii="Times New Roman" w:hAnsi="Times New Roman" w:cs="Times New Roman"/>
          <w:sz w:val="28"/>
          <w:szCs w:val="28"/>
        </w:rPr>
        <w:t>.</w:t>
      </w:r>
    </w:p>
    <w:p w:rsidR="00273936" w:rsidRPr="00737EDB"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 Наделить функциями по осуществлению муниципального жилищного </w:t>
      </w:r>
      <w:r w:rsidRPr="00737EDB">
        <w:rPr>
          <w:rFonts w:ascii="Times New Roman" w:hAnsi="Times New Roman" w:cs="Times New Roman"/>
          <w:sz w:val="28"/>
          <w:szCs w:val="28"/>
        </w:rPr>
        <w:t>контроля администрацию Преображенского сельского поселения.</w:t>
      </w:r>
    </w:p>
    <w:p w:rsidR="00273936" w:rsidRPr="00737EDB" w:rsidRDefault="00273936" w:rsidP="00E85227">
      <w:pPr>
        <w:pStyle w:val="ConsPlusNormal"/>
        <w:ind w:firstLine="540"/>
        <w:jc w:val="both"/>
        <w:rPr>
          <w:rFonts w:ascii="Times New Roman" w:hAnsi="Times New Roman" w:cs="Times New Roman"/>
          <w:sz w:val="28"/>
          <w:szCs w:val="28"/>
        </w:rPr>
      </w:pPr>
      <w:r w:rsidRPr="00737EDB">
        <w:rPr>
          <w:rFonts w:ascii="Times New Roman" w:hAnsi="Times New Roman" w:cs="Times New Roman"/>
          <w:sz w:val="28"/>
          <w:szCs w:val="28"/>
        </w:rPr>
        <w:t>3. Контроль за исполнением настоящего постановления оставляю за собой.</w:t>
      </w:r>
    </w:p>
    <w:p w:rsidR="00273936" w:rsidRPr="00E546AC" w:rsidRDefault="00273936" w:rsidP="00E85227">
      <w:pPr>
        <w:pStyle w:val="ConsPlusNormal"/>
        <w:ind w:firstLine="540"/>
        <w:jc w:val="both"/>
        <w:rPr>
          <w:rFonts w:ascii="Times New Roman" w:hAnsi="Times New Roman" w:cs="Times New Roman"/>
          <w:sz w:val="28"/>
          <w:szCs w:val="28"/>
        </w:rPr>
      </w:pPr>
      <w:r w:rsidRPr="00737EDB">
        <w:rPr>
          <w:rFonts w:ascii="Times New Roman" w:hAnsi="Times New Roman" w:cs="Times New Roman"/>
          <w:sz w:val="28"/>
          <w:szCs w:val="28"/>
        </w:rPr>
        <w:t xml:space="preserve">4. Установить, что перечень муниципальных служащих администрации Преображенского сельского поселения, имеющих право осуществлять </w:t>
      </w:r>
      <w:r w:rsidRPr="00E546AC">
        <w:rPr>
          <w:rFonts w:ascii="Times New Roman" w:hAnsi="Times New Roman" w:cs="Times New Roman"/>
          <w:sz w:val="28"/>
          <w:szCs w:val="28"/>
        </w:rPr>
        <w:t>муниципальный жилищный контроль, определяется распоряжением администрации Преображенского сельского поселения.</w:t>
      </w:r>
    </w:p>
    <w:p w:rsidR="00273936" w:rsidRPr="00E546AC" w:rsidRDefault="00273936" w:rsidP="00E85227">
      <w:pPr>
        <w:pStyle w:val="ConsPlusNormal"/>
        <w:ind w:firstLine="540"/>
        <w:jc w:val="both"/>
        <w:rPr>
          <w:rFonts w:ascii="Times New Roman" w:hAnsi="Times New Roman" w:cs="Times New Roman"/>
          <w:sz w:val="28"/>
          <w:szCs w:val="28"/>
        </w:rPr>
      </w:pPr>
      <w:r w:rsidRPr="00E546AC">
        <w:rPr>
          <w:rFonts w:ascii="Times New Roman" w:hAnsi="Times New Roman" w:cs="Times New Roman"/>
          <w:sz w:val="28"/>
          <w:szCs w:val="28"/>
        </w:rPr>
        <w:t xml:space="preserve">5. Опубликовать </w:t>
      </w:r>
      <w:r>
        <w:rPr>
          <w:rFonts w:ascii="Times New Roman" w:hAnsi="Times New Roman" w:cs="Times New Roman"/>
          <w:sz w:val="28"/>
          <w:szCs w:val="28"/>
        </w:rPr>
        <w:t xml:space="preserve">настоящее </w:t>
      </w:r>
      <w:r w:rsidRPr="00E546AC">
        <w:rPr>
          <w:rFonts w:ascii="Times New Roman" w:hAnsi="Times New Roman" w:cs="Times New Roman"/>
          <w:sz w:val="28"/>
          <w:szCs w:val="28"/>
        </w:rPr>
        <w:t>постановление в Информационном бюллетене органов местного самоуправления муниципального образования Преображенское сельское поселение Малмыжского района Кировской области.</w:t>
      </w:r>
    </w:p>
    <w:p w:rsidR="00273936" w:rsidRPr="00E546AC" w:rsidRDefault="00273936" w:rsidP="00E8522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E546AC">
        <w:rPr>
          <w:rFonts w:ascii="Times New Roman" w:hAnsi="Times New Roman" w:cs="Times New Roman"/>
          <w:sz w:val="28"/>
          <w:szCs w:val="28"/>
        </w:rPr>
        <w:t>. Настоящее постановление вступает в силу со дня его официального опубликования.</w:t>
      </w:r>
    </w:p>
    <w:p w:rsidR="00273936" w:rsidRPr="00E546AC" w:rsidRDefault="00273936" w:rsidP="00E85227">
      <w:pPr>
        <w:pStyle w:val="ConsPlusNormal"/>
        <w:jc w:val="both"/>
        <w:rPr>
          <w:rFonts w:ascii="Times New Roman" w:hAnsi="Times New Roman" w:cs="Times New Roman"/>
          <w:sz w:val="28"/>
          <w:szCs w:val="28"/>
        </w:rPr>
      </w:pPr>
    </w:p>
    <w:p w:rsidR="00273936" w:rsidRDefault="00273936" w:rsidP="00E85227">
      <w:pPr>
        <w:pStyle w:val="ConsPlusNormal"/>
        <w:jc w:val="both"/>
        <w:rPr>
          <w:rFonts w:ascii="Times New Roman" w:hAnsi="Times New Roman" w:cs="Times New Roman"/>
          <w:sz w:val="28"/>
          <w:szCs w:val="28"/>
        </w:rPr>
      </w:pPr>
    </w:p>
    <w:p w:rsidR="00273936" w:rsidRPr="00B746CF" w:rsidRDefault="00273936" w:rsidP="00E85227">
      <w:pPr>
        <w:pStyle w:val="ConsPlusNormal"/>
        <w:jc w:val="both"/>
        <w:rPr>
          <w:rFonts w:ascii="Times New Roman" w:hAnsi="Times New Roman" w:cs="Times New Roman"/>
          <w:sz w:val="28"/>
          <w:szCs w:val="28"/>
        </w:rPr>
      </w:pPr>
    </w:p>
    <w:p w:rsidR="00273936" w:rsidRPr="00EF2202" w:rsidRDefault="00273936" w:rsidP="00EF2202">
      <w:pPr>
        <w:spacing w:after="0" w:line="240" w:lineRule="auto"/>
        <w:jc w:val="both"/>
        <w:rPr>
          <w:rFonts w:ascii="Times New Roman" w:hAnsi="Times New Roman" w:cs="Times New Roman"/>
          <w:sz w:val="28"/>
          <w:szCs w:val="24"/>
          <w:lang w:eastAsia="ru-RU"/>
        </w:rPr>
      </w:pPr>
      <w:r>
        <w:rPr>
          <w:rFonts w:ascii="Times New Roman" w:hAnsi="Times New Roman" w:cs="Times New Roman"/>
          <w:sz w:val="28"/>
          <w:szCs w:val="24"/>
          <w:lang w:eastAsia="ru-RU"/>
        </w:rPr>
        <w:t>Г</w:t>
      </w:r>
      <w:r w:rsidRPr="00EF2202">
        <w:rPr>
          <w:rFonts w:ascii="Times New Roman" w:hAnsi="Times New Roman" w:cs="Times New Roman"/>
          <w:sz w:val="28"/>
          <w:szCs w:val="24"/>
          <w:lang w:eastAsia="ru-RU"/>
        </w:rPr>
        <w:t>лав</w:t>
      </w:r>
      <w:r>
        <w:rPr>
          <w:rFonts w:ascii="Times New Roman" w:hAnsi="Times New Roman" w:cs="Times New Roman"/>
          <w:sz w:val="28"/>
          <w:szCs w:val="24"/>
          <w:lang w:eastAsia="ru-RU"/>
        </w:rPr>
        <w:t>а</w:t>
      </w:r>
      <w:r w:rsidRPr="00EF2202">
        <w:rPr>
          <w:rFonts w:ascii="Times New Roman" w:hAnsi="Times New Roman" w:cs="Times New Roman"/>
          <w:sz w:val="28"/>
          <w:szCs w:val="24"/>
          <w:lang w:eastAsia="ru-RU"/>
        </w:rPr>
        <w:t xml:space="preserve"> администрации</w:t>
      </w:r>
    </w:p>
    <w:p w:rsidR="00273936" w:rsidRPr="00EF2202" w:rsidRDefault="00273936" w:rsidP="00EF2202">
      <w:pPr>
        <w:spacing w:after="0" w:line="240" w:lineRule="auto"/>
        <w:jc w:val="both"/>
        <w:rPr>
          <w:rFonts w:ascii="Times New Roman" w:hAnsi="Times New Roman" w:cs="Times New Roman"/>
          <w:sz w:val="28"/>
          <w:szCs w:val="24"/>
          <w:lang w:eastAsia="ru-RU"/>
        </w:rPr>
      </w:pPr>
      <w:r w:rsidRPr="00EF2202">
        <w:rPr>
          <w:rFonts w:ascii="Times New Roman" w:hAnsi="Times New Roman" w:cs="Times New Roman"/>
          <w:bCs/>
          <w:sz w:val="28"/>
          <w:szCs w:val="28"/>
          <w:lang w:eastAsia="ru-RU"/>
        </w:rPr>
        <w:t xml:space="preserve">Преображенского сельского поселения    </w:t>
      </w:r>
      <w:r>
        <w:rPr>
          <w:rFonts w:ascii="Times New Roman" w:hAnsi="Times New Roman" w:cs="Times New Roman"/>
          <w:bCs/>
          <w:sz w:val="28"/>
          <w:szCs w:val="28"/>
          <w:lang w:eastAsia="ru-RU"/>
        </w:rPr>
        <w:t>Г.Г. Фаттахов</w:t>
      </w:r>
    </w:p>
    <w:p w:rsidR="00273936" w:rsidRPr="00BD017D" w:rsidRDefault="00273936" w:rsidP="00BD017D">
      <w:pPr>
        <w:spacing w:after="0" w:line="240" w:lineRule="auto"/>
        <w:ind w:left="6237"/>
        <w:rPr>
          <w:rFonts w:ascii="Times New Roman" w:hAnsi="Times New Roman" w:cs="Times New Roman"/>
          <w:sz w:val="28"/>
          <w:szCs w:val="28"/>
          <w:lang w:eastAsia="ru-RU"/>
        </w:rPr>
      </w:pPr>
      <w:bookmarkStart w:id="0" w:name="Par29"/>
      <w:bookmarkEnd w:id="0"/>
      <w:r>
        <w:rPr>
          <w:rFonts w:ascii="Times New Roman" w:hAnsi="Times New Roman" w:cs="Times New Roman"/>
          <w:sz w:val="28"/>
          <w:szCs w:val="28"/>
          <w:lang w:eastAsia="ru-RU"/>
        </w:rPr>
        <w:br w:type="page"/>
      </w:r>
      <w:r w:rsidRPr="00BD017D">
        <w:rPr>
          <w:rFonts w:ascii="Times New Roman" w:hAnsi="Times New Roman" w:cs="Times New Roman"/>
          <w:sz w:val="28"/>
          <w:szCs w:val="28"/>
          <w:lang w:eastAsia="ru-RU"/>
        </w:rPr>
        <w:t xml:space="preserve">Приложение </w:t>
      </w:r>
    </w:p>
    <w:p w:rsidR="00273936" w:rsidRPr="00BD017D" w:rsidRDefault="00273936" w:rsidP="00BD017D">
      <w:pPr>
        <w:spacing w:after="0" w:line="240" w:lineRule="auto"/>
        <w:ind w:left="6237"/>
        <w:rPr>
          <w:rFonts w:ascii="Times New Roman" w:hAnsi="Times New Roman" w:cs="Times New Roman"/>
          <w:sz w:val="28"/>
          <w:szCs w:val="28"/>
          <w:lang w:eastAsia="ru-RU"/>
        </w:rPr>
      </w:pPr>
    </w:p>
    <w:p w:rsidR="00273936" w:rsidRPr="00BD017D" w:rsidRDefault="00273936" w:rsidP="00BD017D">
      <w:pPr>
        <w:spacing w:after="0" w:line="240" w:lineRule="auto"/>
        <w:ind w:left="6237"/>
        <w:rPr>
          <w:rFonts w:ascii="Times New Roman" w:hAnsi="Times New Roman" w:cs="Times New Roman"/>
          <w:sz w:val="28"/>
          <w:szCs w:val="28"/>
          <w:lang w:eastAsia="ru-RU"/>
        </w:rPr>
      </w:pPr>
      <w:r w:rsidRPr="00BD017D">
        <w:rPr>
          <w:rFonts w:ascii="Times New Roman" w:hAnsi="Times New Roman" w:cs="Times New Roman"/>
          <w:sz w:val="28"/>
          <w:szCs w:val="28"/>
          <w:lang w:eastAsia="ru-RU"/>
        </w:rPr>
        <w:t>УТВЕРЖДЕН</w:t>
      </w:r>
    </w:p>
    <w:p w:rsidR="00273936" w:rsidRPr="00BD017D" w:rsidRDefault="00273936" w:rsidP="00BD017D">
      <w:pPr>
        <w:spacing w:after="0" w:line="240" w:lineRule="auto"/>
        <w:ind w:left="6237"/>
        <w:rPr>
          <w:rFonts w:ascii="Times New Roman" w:hAnsi="Times New Roman" w:cs="Times New Roman"/>
          <w:sz w:val="28"/>
          <w:szCs w:val="28"/>
          <w:lang w:eastAsia="ru-RU"/>
        </w:rPr>
      </w:pPr>
    </w:p>
    <w:p w:rsidR="00273936" w:rsidRPr="00BD017D" w:rsidRDefault="00273936" w:rsidP="00BD017D">
      <w:pPr>
        <w:spacing w:after="0" w:line="240" w:lineRule="auto"/>
        <w:ind w:left="6237"/>
        <w:rPr>
          <w:rFonts w:ascii="Times New Roman" w:hAnsi="Times New Roman" w:cs="Times New Roman"/>
          <w:sz w:val="28"/>
          <w:szCs w:val="28"/>
          <w:lang w:eastAsia="ru-RU"/>
        </w:rPr>
      </w:pPr>
      <w:r w:rsidRPr="00BD017D">
        <w:rPr>
          <w:rFonts w:ascii="Times New Roman" w:hAnsi="Times New Roman" w:cs="Times New Roman"/>
          <w:sz w:val="28"/>
          <w:szCs w:val="28"/>
          <w:lang w:eastAsia="ru-RU"/>
        </w:rPr>
        <w:t xml:space="preserve">постановлением администрации </w:t>
      </w:r>
    </w:p>
    <w:p w:rsidR="00273936" w:rsidRPr="00BD017D" w:rsidRDefault="00273936" w:rsidP="00BD017D">
      <w:pPr>
        <w:spacing w:after="0" w:line="240" w:lineRule="auto"/>
        <w:ind w:left="6237"/>
        <w:rPr>
          <w:rFonts w:ascii="Times New Roman" w:hAnsi="Times New Roman" w:cs="Times New Roman"/>
          <w:sz w:val="28"/>
          <w:szCs w:val="28"/>
          <w:lang w:eastAsia="ru-RU"/>
        </w:rPr>
      </w:pPr>
      <w:r w:rsidRPr="00BD017D">
        <w:rPr>
          <w:rFonts w:ascii="Times New Roman" w:hAnsi="Times New Roman" w:cs="Times New Roman"/>
          <w:sz w:val="28"/>
          <w:szCs w:val="28"/>
          <w:lang w:eastAsia="ru-RU"/>
        </w:rPr>
        <w:t xml:space="preserve">Преображенского </w:t>
      </w:r>
    </w:p>
    <w:p w:rsidR="00273936" w:rsidRPr="00BD017D" w:rsidRDefault="00273936" w:rsidP="00BD017D">
      <w:pPr>
        <w:spacing w:after="0" w:line="240" w:lineRule="auto"/>
        <w:ind w:left="6237"/>
        <w:rPr>
          <w:rFonts w:ascii="Times New Roman" w:hAnsi="Times New Roman" w:cs="Times New Roman"/>
          <w:sz w:val="28"/>
          <w:szCs w:val="28"/>
          <w:lang w:eastAsia="ru-RU"/>
        </w:rPr>
      </w:pPr>
      <w:r w:rsidRPr="00BD017D">
        <w:rPr>
          <w:rFonts w:ascii="Times New Roman" w:hAnsi="Times New Roman" w:cs="Times New Roman"/>
          <w:sz w:val="28"/>
          <w:szCs w:val="28"/>
          <w:lang w:eastAsia="ru-RU"/>
        </w:rPr>
        <w:t>сельского поселения</w:t>
      </w:r>
    </w:p>
    <w:p w:rsidR="00273936" w:rsidRPr="00BD017D" w:rsidRDefault="00273936" w:rsidP="00BD017D">
      <w:pPr>
        <w:spacing w:after="0" w:line="240" w:lineRule="auto"/>
        <w:ind w:left="6237"/>
        <w:rPr>
          <w:rFonts w:ascii="Times New Roman" w:hAnsi="Times New Roman" w:cs="Times New Roman"/>
          <w:sz w:val="28"/>
          <w:szCs w:val="28"/>
          <w:lang w:eastAsia="ru-RU"/>
        </w:rPr>
      </w:pPr>
      <w:r w:rsidRPr="00BD017D">
        <w:rPr>
          <w:rFonts w:ascii="Times New Roman" w:hAnsi="Times New Roman" w:cs="Times New Roman"/>
          <w:sz w:val="28"/>
          <w:szCs w:val="28"/>
          <w:lang w:eastAsia="ru-RU"/>
        </w:rPr>
        <w:t xml:space="preserve">от </w:t>
      </w:r>
      <w:r w:rsidRPr="00DE6378">
        <w:rPr>
          <w:rFonts w:ascii="Times New Roman" w:hAnsi="Times New Roman" w:cs="Times New Roman"/>
          <w:sz w:val="28"/>
          <w:szCs w:val="28"/>
          <w:u w:val="single"/>
          <w:lang w:eastAsia="ru-RU"/>
        </w:rPr>
        <w:t>21.07.2014</w:t>
      </w:r>
      <w:r w:rsidRPr="00BD017D">
        <w:rPr>
          <w:rFonts w:ascii="Times New Roman" w:hAnsi="Times New Roman" w:cs="Times New Roman"/>
          <w:sz w:val="28"/>
          <w:szCs w:val="28"/>
          <w:lang w:eastAsia="ru-RU"/>
        </w:rPr>
        <w:t xml:space="preserve"> № </w:t>
      </w:r>
      <w:r w:rsidRPr="00DE6378">
        <w:rPr>
          <w:rFonts w:ascii="Times New Roman" w:hAnsi="Times New Roman" w:cs="Times New Roman"/>
          <w:sz w:val="28"/>
          <w:szCs w:val="28"/>
          <w:u w:val="single"/>
          <w:lang w:eastAsia="ru-RU"/>
        </w:rPr>
        <w:t>24</w:t>
      </w:r>
    </w:p>
    <w:p w:rsidR="00273936" w:rsidRPr="00B746CF" w:rsidRDefault="00273936" w:rsidP="00E85227">
      <w:pPr>
        <w:pStyle w:val="ConsPlusNormal"/>
        <w:jc w:val="both"/>
        <w:rPr>
          <w:rFonts w:ascii="Times New Roman" w:hAnsi="Times New Roman" w:cs="Times New Roman"/>
          <w:sz w:val="28"/>
          <w:szCs w:val="28"/>
        </w:rPr>
      </w:pPr>
    </w:p>
    <w:p w:rsidR="00273936" w:rsidRPr="00B746CF" w:rsidRDefault="00273936" w:rsidP="00E85227">
      <w:pPr>
        <w:pStyle w:val="ConsPlusNormal"/>
        <w:jc w:val="center"/>
        <w:rPr>
          <w:rFonts w:ascii="Times New Roman" w:hAnsi="Times New Roman" w:cs="Times New Roman"/>
          <w:b/>
          <w:bCs/>
          <w:sz w:val="28"/>
          <w:szCs w:val="28"/>
        </w:rPr>
      </w:pPr>
      <w:bookmarkStart w:id="1" w:name="Par34"/>
      <w:bookmarkEnd w:id="1"/>
      <w:r w:rsidRPr="00B746CF">
        <w:rPr>
          <w:rFonts w:ascii="Times New Roman" w:hAnsi="Times New Roman" w:cs="Times New Roman"/>
          <w:b/>
          <w:bCs/>
          <w:sz w:val="28"/>
          <w:szCs w:val="28"/>
        </w:rPr>
        <w:t>ПОЛОЖЕНИЕ</w:t>
      </w:r>
    </w:p>
    <w:p w:rsidR="00273936" w:rsidRPr="00B746CF" w:rsidRDefault="00273936" w:rsidP="00E85227">
      <w:pPr>
        <w:pStyle w:val="ConsPlusNormal"/>
        <w:jc w:val="center"/>
        <w:rPr>
          <w:rFonts w:ascii="Times New Roman" w:hAnsi="Times New Roman" w:cs="Times New Roman"/>
          <w:b/>
          <w:bCs/>
          <w:sz w:val="28"/>
          <w:szCs w:val="28"/>
        </w:rPr>
      </w:pPr>
      <w:r w:rsidRPr="00B746CF">
        <w:rPr>
          <w:rFonts w:ascii="Times New Roman" w:hAnsi="Times New Roman" w:cs="Times New Roman"/>
          <w:b/>
          <w:bCs/>
          <w:sz w:val="28"/>
          <w:szCs w:val="28"/>
        </w:rPr>
        <w:t>О МУНИЦИПАЛЬНОМ ЖИЛИЩНОМ КОНТРОЛЕ</w:t>
      </w:r>
    </w:p>
    <w:p w:rsidR="00273936" w:rsidRPr="00B746CF" w:rsidRDefault="00273936" w:rsidP="00E85227">
      <w:pPr>
        <w:pStyle w:val="ConsPlusNormal"/>
        <w:jc w:val="both"/>
        <w:rPr>
          <w:rFonts w:ascii="Times New Roman" w:hAnsi="Times New Roman" w:cs="Times New Roman"/>
          <w:sz w:val="28"/>
          <w:szCs w:val="28"/>
        </w:rPr>
      </w:pPr>
    </w:p>
    <w:p w:rsidR="00273936" w:rsidRPr="00B746CF" w:rsidRDefault="00273936" w:rsidP="00E85227">
      <w:pPr>
        <w:pStyle w:val="ConsPlusNormal"/>
        <w:jc w:val="center"/>
        <w:outlineLvl w:val="1"/>
        <w:rPr>
          <w:rFonts w:ascii="Times New Roman" w:hAnsi="Times New Roman" w:cs="Times New Roman"/>
          <w:sz w:val="28"/>
          <w:szCs w:val="28"/>
        </w:rPr>
      </w:pPr>
      <w:bookmarkStart w:id="2" w:name="Par37"/>
      <w:bookmarkEnd w:id="2"/>
      <w:r w:rsidRPr="00B746CF">
        <w:rPr>
          <w:rFonts w:ascii="Times New Roman" w:hAnsi="Times New Roman" w:cs="Times New Roman"/>
          <w:sz w:val="28"/>
          <w:szCs w:val="28"/>
        </w:rPr>
        <w:t>1. Общие положения</w:t>
      </w:r>
    </w:p>
    <w:p w:rsidR="00273936" w:rsidRPr="00B746CF" w:rsidRDefault="00273936" w:rsidP="00E85227">
      <w:pPr>
        <w:pStyle w:val="ConsPlusNormal"/>
        <w:jc w:val="both"/>
        <w:rPr>
          <w:rFonts w:ascii="Times New Roman" w:hAnsi="Times New Roman" w:cs="Times New Roman"/>
          <w:sz w:val="28"/>
          <w:szCs w:val="28"/>
        </w:rPr>
      </w:pPr>
    </w:p>
    <w:p w:rsidR="00273936" w:rsidRPr="00E71FAC"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1.1. Настоящее Положение разработано в соответствии с Жилищным </w:t>
      </w:r>
      <w:hyperlink r:id="rId5"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кодексом</w:t>
        </w:r>
      </w:hyperlink>
      <w:r w:rsidRPr="00B746CF">
        <w:rPr>
          <w:rFonts w:ascii="Times New Roman" w:hAnsi="Times New Roman" w:cs="Times New Roman"/>
          <w:sz w:val="28"/>
          <w:szCs w:val="28"/>
        </w:rPr>
        <w:t xml:space="preserve"> Российской Федерации, Федеральным </w:t>
      </w:r>
      <w:hyperlink r:id="rId6" w:tooltip="Федеральный закон от 06.10.2003 N 131-ФЗ (ред. от 28.12.2013) &quot;Об общих принципах организации местного самоуправления в Российской Федерации&quot; (с изм. и доп., вступ. в силу с 30.01.2014){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от 06.10.2003  N 131-ФЗ «</w:t>
      </w:r>
      <w:r w:rsidRPr="00B746CF">
        <w:rPr>
          <w:rFonts w:ascii="Times New Roman" w:hAnsi="Times New Roman" w:cs="Times New Roman"/>
          <w:sz w:val="28"/>
          <w:szCs w:val="28"/>
        </w:rPr>
        <w:t>Об общих принципах организации местного самоуп</w:t>
      </w:r>
      <w:r>
        <w:rPr>
          <w:rFonts w:ascii="Times New Roman" w:hAnsi="Times New Roman" w:cs="Times New Roman"/>
          <w:sz w:val="28"/>
          <w:szCs w:val="28"/>
        </w:rPr>
        <w:t>равления в Российской Федерации»</w:t>
      </w:r>
      <w:r w:rsidRPr="00B746CF">
        <w:rPr>
          <w:rFonts w:ascii="Times New Roman" w:hAnsi="Times New Roman" w:cs="Times New Roman"/>
          <w:sz w:val="28"/>
          <w:szCs w:val="28"/>
        </w:rPr>
        <w:t xml:space="preserve">, Федеральным </w:t>
      </w:r>
      <w:hyperlink r:id="rId7"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от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s="Times New Roman"/>
          <w:sz w:val="28"/>
          <w:szCs w:val="28"/>
        </w:rPr>
        <w:t>зора) и муниципального контроля»</w:t>
      </w:r>
      <w:r w:rsidRPr="00B746CF">
        <w:rPr>
          <w:rFonts w:ascii="Times New Roman" w:hAnsi="Times New Roman" w:cs="Times New Roman"/>
          <w:sz w:val="28"/>
          <w:szCs w:val="28"/>
        </w:rPr>
        <w:t xml:space="preserve">, </w:t>
      </w:r>
      <w:r>
        <w:rPr>
          <w:rFonts w:ascii="Times New Roman" w:hAnsi="Times New Roman" w:cs="Times New Roman"/>
          <w:sz w:val="28"/>
          <w:szCs w:val="28"/>
        </w:rPr>
        <w:t xml:space="preserve">Законом Кировской области от 06.11.2012 N 217-ЗО «О муниципальном жилищном контроле и взаимодействии органов муниципального жилищного контроля с органом регионального государственного жилищного </w:t>
      </w:r>
      <w:r w:rsidRPr="00E71FAC">
        <w:rPr>
          <w:rFonts w:ascii="Times New Roman" w:hAnsi="Times New Roman" w:cs="Times New Roman"/>
          <w:sz w:val="28"/>
          <w:szCs w:val="28"/>
        </w:rPr>
        <w:t xml:space="preserve">надзора в Кировской области», </w:t>
      </w:r>
      <w:hyperlink r:id="rId8" w:tooltip="&quot;Устав Вольского муниципального района Саратовской области&quot; (принят решением Вольского муниципального Собрания от 29.06.2005 N 2/34-420) (ред. от 06.02.2012) (Зарегистрировано в Минюсте РФ по Саратовской области 19.11.2009 N RU645080002009001){КонсультантПлюс}" w:history="1">
        <w:r w:rsidRPr="00E71FAC">
          <w:rPr>
            <w:rFonts w:ascii="Times New Roman" w:hAnsi="Times New Roman" w:cs="Times New Roman"/>
            <w:sz w:val="28"/>
            <w:szCs w:val="28"/>
          </w:rPr>
          <w:t>Уставом</w:t>
        </w:r>
      </w:hyperlink>
      <w:r w:rsidRPr="00E71FAC">
        <w:t xml:space="preserve"> </w:t>
      </w:r>
      <w:r w:rsidRPr="00E71FAC">
        <w:rPr>
          <w:rFonts w:ascii="Times New Roman" w:hAnsi="Times New Roman" w:cs="Times New Roman"/>
          <w:sz w:val="28"/>
          <w:szCs w:val="28"/>
        </w:rPr>
        <w:t>муниципального образования Преображенское сельское поселение Малмыжского района Кировской области, и устанавливает порядок осуществления муниципального жилищного контроля на территории соответствующих поселений, входящих в состав Преображенского сельского поселения Малмыжского района Кировской области (далее - поселение).</w:t>
      </w:r>
    </w:p>
    <w:p w:rsidR="00273936" w:rsidRPr="00B746CF" w:rsidRDefault="00273936" w:rsidP="00E85227">
      <w:pPr>
        <w:pStyle w:val="ConsPlusNormal"/>
        <w:ind w:firstLine="540"/>
        <w:jc w:val="both"/>
        <w:rPr>
          <w:rFonts w:ascii="Times New Roman" w:hAnsi="Times New Roman" w:cs="Times New Roman"/>
          <w:sz w:val="28"/>
          <w:szCs w:val="28"/>
        </w:rPr>
      </w:pPr>
      <w:r w:rsidRPr="00E71FAC">
        <w:rPr>
          <w:rFonts w:ascii="Times New Roman" w:hAnsi="Times New Roman" w:cs="Times New Roman"/>
          <w:sz w:val="28"/>
          <w:szCs w:val="28"/>
        </w:rPr>
        <w:t>1.2. Муниципальный жилищный контроль - деятельность</w:t>
      </w:r>
      <w:r w:rsidRPr="00B746CF">
        <w:rPr>
          <w:rFonts w:ascii="Times New Roman" w:hAnsi="Times New Roman" w:cs="Times New Roman"/>
          <w:sz w:val="28"/>
          <w:szCs w:val="28"/>
        </w:rPr>
        <w:t xml:space="preserve">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 в области жилищных отношений, а также муниципальными правовыми актами (далее - обязательные требования).</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1.3. Муниципальный жилищный контроль осуществляется </w:t>
      </w:r>
      <w:r>
        <w:rPr>
          <w:rFonts w:ascii="Times New Roman" w:hAnsi="Times New Roman" w:cs="Times New Roman"/>
          <w:sz w:val="28"/>
          <w:szCs w:val="28"/>
        </w:rPr>
        <w:t xml:space="preserve">администрацией Преображенского сельского поселения </w:t>
      </w:r>
      <w:r w:rsidRPr="00B746CF">
        <w:rPr>
          <w:rFonts w:ascii="Times New Roman" w:hAnsi="Times New Roman" w:cs="Times New Roman"/>
          <w:sz w:val="28"/>
          <w:szCs w:val="28"/>
        </w:rPr>
        <w:t>(далее - уполномоченный орган).</w:t>
      </w:r>
    </w:p>
    <w:p w:rsidR="00273936" w:rsidRPr="005103A0" w:rsidRDefault="00273936" w:rsidP="00E85227">
      <w:pPr>
        <w:pStyle w:val="ConsPlusNormal"/>
        <w:ind w:firstLine="540"/>
        <w:jc w:val="both"/>
        <w:rPr>
          <w:rFonts w:ascii="Times New Roman" w:hAnsi="Times New Roman" w:cs="Times New Roman"/>
          <w:sz w:val="28"/>
          <w:szCs w:val="28"/>
        </w:rPr>
      </w:pPr>
      <w:r w:rsidRPr="005103A0">
        <w:rPr>
          <w:rFonts w:ascii="Times New Roman" w:hAnsi="Times New Roman" w:cs="Times New Roman"/>
          <w:sz w:val="28"/>
          <w:szCs w:val="28"/>
        </w:rPr>
        <w:t xml:space="preserve">1.4. Перечень работников уполномоченного органа, уполномоченных на осуществление муниципального жилищного контроля, утверждается </w:t>
      </w:r>
      <w:r>
        <w:rPr>
          <w:rFonts w:ascii="Times New Roman" w:hAnsi="Times New Roman" w:cs="Times New Roman"/>
          <w:sz w:val="28"/>
          <w:szCs w:val="28"/>
        </w:rPr>
        <w:t>распоряжением</w:t>
      </w:r>
      <w:r w:rsidRPr="005103A0">
        <w:rPr>
          <w:rFonts w:ascii="Times New Roman" w:hAnsi="Times New Roman" w:cs="Times New Roman"/>
          <w:sz w:val="28"/>
          <w:szCs w:val="28"/>
        </w:rPr>
        <w:t xml:space="preserve"> администрации Преображенского сельского поселения. Работники уполномоченного органа, уполномоченные на осуществление муниципального жилищного контроля, являются муниципальными жилищными инспекторами.</w:t>
      </w:r>
    </w:p>
    <w:p w:rsidR="00273936" w:rsidRPr="005103A0" w:rsidRDefault="00273936" w:rsidP="00E85227">
      <w:pPr>
        <w:pStyle w:val="ConsPlusNormal"/>
        <w:jc w:val="both"/>
        <w:rPr>
          <w:rFonts w:ascii="Times New Roman" w:hAnsi="Times New Roman" w:cs="Times New Roman"/>
          <w:sz w:val="28"/>
          <w:szCs w:val="28"/>
        </w:rPr>
      </w:pPr>
    </w:p>
    <w:p w:rsidR="00273936" w:rsidRPr="005103A0" w:rsidRDefault="00273936" w:rsidP="00E85227">
      <w:pPr>
        <w:pStyle w:val="ConsPlusNormal"/>
        <w:jc w:val="center"/>
        <w:outlineLvl w:val="1"/>
        <w:rPr>
          <w:rFonts w:ascii="Times New Roman" w:hAnsi="Times New Roman" w:cs="Times New Roman"/>
          <w:sz w:val="28"/>
          <w:szCs w:val="28"/>
        </w:rPr>
      </w:pPr>
      <w:bookmarkStart w:id="3" w:name="Par45"/>
      <w:bookmarkEnd w:id="3"/>
      <w:r w:rsidRPr="005103A0">
        <w:rPr>
          <w:rFonts w:ascii="Times New Roman" w:hAnsi="Times New Roman" w:cs="Times New Roman"/>
          <w:sz w:val="28"/>
          <w:szCs w:val="28"/>
        </w:rPr>
        <w:t>2. Формы осуществления муниципального жилищного контроля</w:t>
      </w:r>
    </w:p>
    <w:p w:rsidR="00273936" w:rsidRPr="00B746CF" w:rsidRDefault="00273936" w:rsidP="00E85227">
      <w:pPr>
        <w:pStyle w:val="ConsPlusNormal"/>
        <w:jc w:val="both"/>
        <w:rPr>
          <w:rFonts w:ascii="Times New Roman" w:hAnsi="Times New Roman" w:cs="Times New Roman"/>
          <w:sz w:val="28"/>
          <w:szCs w:val="28"/>
        </w:rPr>
      </w:pP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2.1. Проведение муниципального жилищного контроля осуществляется в форме плановых и внеплановых проверок в порядке и с соблюдением процедур установленных Федеральным </w:t>
      </w:r>
      <w:hyperlink r:id="rId9"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от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Pr>
          <w:rFonts w:ascii="Times New Roman" w:hAnsi="Times New Roman" w:cs="Times New Roman"/>
          <w:sz w:val="28"/>
          <w:szCs w:val="28"/>
        </w:rPr>
        <w:t>зора) и муниципального контроля»</w:t>
      </w:r>
      <w:r w:rsidRPr="00B746CF">
        <w:rPr>
          <w:rFonts w:ascii="Times New Roman" w:hAnsi="Times New Roman" w:cs="Times New Roman"/>
          <w:sz w:val="28"/>
          <w:szCs w:val="28"/>
        </w:rPr>
        <w:t xml:space="preserve"> с учетом особенностей организации и проведения проверок, установленных </w:t>
      </w:r>
      <w:hyperlink r:id="rId10"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частями 4.1</w:t>
        </w:r>
      </w:hyperlink>
      <w:r w:rsidRPr="00B746CF">
        <w:rPr>
          <w:rFonts w:ascii="Times New Roman" w:hAnsi="Times New Roman" w:cs="Times New Roman"/>
          <w:sz w:val="28"/>
          <w:szCs w:val="28"/>
        </w:rPr>
        <w:t xml:space="preserve"> и </w:t>
      </w:r>
      <w:hyperlink r:id="rId11"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4.2 статьи 20</w:t>
        </w:r>
      </w:hyperlink>
      <w:r w:rsidRPr="00B746CF">
        <w:rPr>
          <w:rFonts w:ascii="Times New Roman" w:hAnsi="Times New Roman" w:cs="Times New Roman"/>
          <w:sz w:val="28"/>
          <w:szCs w:val="28"/>
        </w:rPr>
        <w:t xml:space="preserve"> Жилищного кодекса Российской</w:t>
      </w:r>
      <w:r>
        <w:rPr>
          <w:rFonts w:ascii="Times New Roman" w:hAnsi="Times New Roman" w:cs="Times New Roman"/>
          <w:sz w:val="28"/>
          <w:szCs w:val="28"/>
        </w:rPr>
        <w:t xml:space="preserve"> Федерации.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2.2. Плановые проверки проводятся на основании ежегодного плана проверок, утверждаемого руководителем уполномоченного органа.</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2.3. В ежегодных планах проведения плановых проверок указываются следующие сведения:</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 цель и основание проведения каждой плановой проверки;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 дата начала и сроки проведения каждой плановой проверки;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4) наименование органа муниципального контроля, осуществляющего конкретную плановую проверку. При проведении плановой проверки органом муниципального контроля совместно с иными органами контроля (надзора) указываются наименования всех участвующих в такой проверк</w:t>
      </w:r>
      <w:r>
        <w:rPr>
          <w:rFonts w:ascii="Times New Roman" w:hAnsi="Times New Roman" w:cs="Times New Roman"/>
          <w:sz w:val="28"/>
          <w:szCs w:val="28"/>
        </w:rPr>
        <w:t>е</w:t>
      </w:r>
      <w:r w:rsidRPr="00B746CF">
        <w:rPr>
          <w:rFonts w:ascii="Times New Roman" w:hAnsi="Times New Roman" w:cs="Times New Roman"/>
          <w:sz w:val="28"/>
          <w:szCs w:val="28"/>
        </w:rPr>
        <w:t xml:space="preserve"> органов.</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2.4. Основанием для включения плановой проверки в ежегодный план проведения плановых проверок является истечение одного года со дня:</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2.5. Основанием для проведения внеплановой проверки наряду с основаниями, указанными в </w:t>
      </w:r>
      <w:hyperlink r:id="rId12"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части 2 статьи 10</w:t>
        </w:r>
      </w:hyperlink>
      <w:r w:rsidRPr="00B746CF">
        <w:rPr>
          <w:rFonts w:ascii="Times New Roman" w:hAnsi="Times New Roman" w:cs="Times New Roman"/>
          <w:sz w:val="28"/>
          <w:szCs w:val="28"/>
        </w:rPr>
        <w:t xml:space="preserve"> Федерального закона от 26 декабря 2008 г. N 294-ФЗ </w:t>
      </w:r>
      <w:r>
        <w:rPr>
          <w:rFonts w:ascii="Times New Roman" w:hAnsi="Times New Roman" w:cs="Times New Roman"/>
          <w:sz w:val="28"/>
          <w:szCs w:val="28"/>
        </w:rPr>
        <w:t>«</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xml:space="preserve">, является поступление в уполномоченный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w:t>
      </w:r>
      <w:hyperlink r:id="rId13"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частью 2 статьи 162</w:t>
        </w:r>
      </w:hyperlink>
      <w:r w:rsidRPr="00B746CF">
        <w:rPr>
          <w:rFonts w:ascii="Times New Roman" w:hAnsi="Times New Roman" w:cs="Times New Roman"/>
          <w:sz w:val="28"/>
          <w:szCs w:val="28"/>
        </w:rPr>
        <w:t xml:space="preserve"> Жилищного кодекса.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2.6. Проверки, предусмотренные </w:t>
      </w:r>
      <w:hyperlink w:anchor="Par45" w:tooltip="Ссылка на текущий документ" w:history="1">
        <w:r w:rsidRPr="00B746CF">
          <w:rPr>
            <w:rFonts w:ascii="Times New Roman" w:hAnsi="Times New Roman" w:cs="Times New Roman"/>
            <w:sz w:val="28"/>
            <w:szCs w:val="28"/>
          </w:rPr>
          <w:t>разделом 2</w:t>
        </w:r>
      </w:hyperlink>
      <w:r w:rsidRPr="00B746CF">
        <w:rPr>
          <w:rFonts w:ascii="Times New Roman" w:hAnsi="Times New Roman" w:cs="Times New Roman"/>
          <w:sz w:val="28"/>
          <w:szCs w:val="28"/>
        </w:rPr>
        <w:t xml:space="preserve"> настоящего Положения, осуществляются на основании </w:t>
      </w:r>
      <w:r>
        <w:rPr>
          <w:rFonts w:ascii="Times New Roman" w:hAnsi="Times New Roman" w:cs="Times New Roman"/>
          <w:sz w:val="28"/>
          <w:szCs w:val="28"/>
        </w:rPr>
        <w:t>распоряжения (</w:t>
      </w:r>
      <w:r w:rsidRPr="00B746CF">
        <w:rPr>
          <w:rFonts w:ascii="Times New Roman" w:hAnsi="Times New Roman" w:cs="Times New Roman"/>
          <w:sz w:val="28"/>
          <w:szCs w:val="28"/>
        </w:rPr>
        <w:t>приказа</w:t>
      </w:r>
      <w:r>
        <w:rPr>
          <w:rFonts w:ascii="Times New Roman" w:hAnsi="Times New Roman" w:cs="Times New Roman"/>
          <w:sz w:val="28"/>
          <w:szCs w:val="28"/>
        </w:rPr>
        <w:t>)</w:t>
      </w:r>
      <w:r w:rsidRPr="00B746CF">
        <w:rPr>
          <w:rFonts w:ascii="Times New Roman" w:hAnsi="Times New Roman" w:cs="Times New Roman"/>
          <w:sz w:val="28"/>
          <w:szCs w:val="28"/>
        </w:rPr>
        <w:t xml:space="preserve"> руководителя уполномоченного органа о проведении проверки.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2.7. Порядок проведения проверок, предусмотренных </w:t>
      </w:r>
      <w:hyperlink w:anchor="Par45" w:tooltip="Ссылка на текущий документ" w:history="1">
        <w:r w:rsidRPr="00B746CF">
          <w:rPr>
            <w:rFonts w:ascii="Times New Roman" w:hAnsi="Times New Roman" w:cs="Times New Roman"/>
            <w:sz w:val="28"/>
            <w:szCs w:val="28"/>
          </w:rPr>
          <w:t>разделом 2</w:t>
        </w:r>
      </w:hyperlink>
      <w:r w:rsidRPr="00B746CF">
        <w:rPr>
          <w:rFonts w:ascii="Times New Roman" w:hAnsi="Times New Roman" w:cs="Times New Roman"/>
          <w:sz w:val="28"/>
          <w:szCs w:val="28"/>
        </w:rPr>
        <w:t xml:space="preserve"> настоящего Положения</w:t>
      </w:r>
      <w:r>
        <w:rPr>
          <w:rFonts w:ascii="Times New Roman" w:hAnsi="Times New Roman" w:cs="Times New Roman"/>
          <w:sz w:val="28"/>
          <w:szCs w:val="28"/>
        </w:rPr>
        <w:t>,</w:t>
      </w:r>
      <w:r w:rsidRPr="00B746CF">
        <w:rPr>
          <w:rFonts w:ascii="Times New Roman" w:hAnsi="Times New Roman" w:cs="Times New Roman"/>
          <w:sz w:val="28"/>
          <w:szCs w:val="28"/>
        </w:rPr>
        <w:t xml:space="preserve"> осуществляется в соответствии с административным регламентом.</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2.8. 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w:t>
      </w:r>
      <w:hyperlink r:id="rId14"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sidRPr="00B746CF">
        <w:rPr>
          <w:rFonts w:ascii="Times New Roman" w:hAnsi="Times New Roman" w:cs="Times New Roman"/>
          <w:sz w:val="28"/>
          <w:szCs w:val="28"/>
        </w:rPr>
        <w:t xml:space="preserve"> 26.12.2008 N 294-ФЗ </w:t>
      </w:r>
      <w:r>
        <w:rPr>
          <w:rFonts w:ascii="Times New Roman" w:hAnsi="Times New Roman" w:cs="Times New Roman"/>
          <w:sz w:val="28"/>
          <w:szCs w:val="28"/>
        </w:rPr>
        <w:t>«</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xml:space="preserve"> в двух экземплярах.</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По результатам проверки нанимателей составляется акт.</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По результатам проведения уполномоченным органом обследования составляется акт обследования.</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2.9. В случае выявления признаков, свидетельствующих о наличии состава административного правонарушения или нарушений обязательных требований, муниципальные жилищные инспектор</w:t>
      </w:r>
      <w:r>
        <w:rPr>
          <w:rFonts w:ascii="Times New Roman" w:hAnsi="Times New Roman" w:cs="Times New Roman"/>
          <w:sz w:val="28"/>
          <w:szCs w:val="28"/>
        </w:rPr>
        <w:t>ы</w:t>
      </w:r>
      <w:r w:rsidRPr="00B746CF">
        <w:rPr>
          <w:rFonts w:ascii="Times New Roman" w:hAnsi="Times New Roman" w:cs="Times New Roman"/>
          <w:sz w:val="28"/>
          <w:szCs w:val="28"/>
        </w:rPr>
        <w:t>, в пределах собственных полномочий, в соответствии с законодательством Российской Федерации, обязаны:</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выдать предписание юридическому лицу, индивидуальному предпринимателю, нанимателю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незамедлительно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Предписание должно отражать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Предписание должно быть подписано адресатом (для юридического лица - его законным представителем). При отказе от подписи в получении предписания в нем делается соответствующая отметка об этом, и оно направляется адресату по почте с уведомлением о вручении.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В случае выявления нескольких нарушений, устранение которых подразумевает существенное отличие объемов работ и, соответственно, сроков их исполнения, уполномоченное должностное лицо дает несколько предписаний по каждому из указанных правонарушений.</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2.10. При неисполнении предписаний в указанные сроки в установленном порядке принимаются меры по привлечению виновных лиц к административной ответственности.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2.11. По окончании проверки муниципальный жилищный инспектор, проводивший проверку, в журнале учета проверок осуществляет запись о проведенной проверке, содержащую сведения об уполномоченном органе,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муниципального жилищного инспектора, проводящих проверку, его или их подписи.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2.12. Руководитель, иное должностное лицо или уполномоченный представитель юридического лица, индивидуальный предприниматель, а также гражданин имеют право обжаловать действия (бездействие) должностных лиц уполномоченного органа, повлекшие за собой нарушение прав юридического лица, индивидуального предпринимателя или гражданина при проведении проверки в административном и (или) судебном порядке в соответствии с законодательством Российской Федерации.</w:t>
      </w:r>
    </w:p>
    <w:p w:rsidR="00273936" w:rsidRPr="00B746CF" w:rsidRDefault="00273936" w:rsidP="00E85227">
      <w:pPr>
        <w:pStyle w:val="ConsPlusNormal"/>
        <w:jc w:val="both"/>
        <w:rPr>
          <w:rFonts w:ascii="Times New Roman" w:hAnsi="Times New Roman" w:cs="Times New Roman"/>
          <w:sz w:val="28"/>
          <w:szCs w:val="28"/>
        </w:rPr>
      </w:pPr>
    </w:p>
    <w:p w:rsidR="00273936" w:rsidRPr="00B746CF" w:rsidRDefault="00273936" w:rsidP="00E85227">
      <w:pPr>
        <w:pStyle w:val="ConsPlusNormal"/>
        <w:jc w:val="center"/>
        <w:outlineLvl w:val="1"/>
        <w:rPr>
          <w:rFonts w:ascii="Times New Roman" w:hAnsi="Times New Roman" w:cs="Times New Roman"/>
          <w:sz w:val="28"/>
          <w:szCs w:val="28"/>
        </w:rPr>
      </w:pPr>
      <w:bookmarkStart w:id="4" w:name="Par74"/>
      <w:bookmarkEnd w:id="4"/>
      <w:r w:rsidRPr="00B746CF">
        <w:rPr>
          <w:rFonts w:ascii="Times New Roman" w:hAnsi="Times New Roman" w:cs="Times New Roman"/>
          <w:sz w:val="28"/>
          <w:szCs w:val="28"/>
        </w:rPr>
        <w:t>3. Полномочия органов жилищного контроля, муниципальных</w:t>
      </w:r>
    </w:p>
    <w:p w:rsidR="00273936" w:rsidRPr="00B746CF" w:rsidRDefault="00273936" w:rsidP="00E85227">
      <w:pPr>
        <w:pStyle w:val="ConsPlusNormal"/>
        <w:jc w:val="center"/>
        <w:rPr>
          <w:rFonts w:ascii="Times New Roman" w:hAnsi="Times New Roman" w:cs="Times New Roman"/>
          <w:sz w:val="28"/>
          <w:szCs w:val="28"/>
        </w:rPr>
      </w:pPr>
      <w:r w:rsidRPr="00B746CF">
        <w:rPr>
          <w:rFonts w:ascii="Times New Roman" w:hAnsi="Times New Roman" w:cs="Times New Roman"/>
          <w:sz w:val="28"/>
          <w:szCs w:val="28"/>
        </w:rPr>
        <w:t>жилищных инспекторов</w:t>
      </w:r>
    </w:p>
    <w:p w:rsidR="00273936" w:rsidRPr="00B746CF" w:rsidRDefault="00273936" w:rsidP="00E85227">
      <w:pPr>
        <w:pStyle w:val="ConsPlusNormal"/>
        <w:jc w:val="both"/>
        <w:rPr>
          <w:rFonts w:ascii="Times New Roman" w:hAnsi="Times New Roman" w:cs="Times New Roman"/>
          <w:sz w:val="28"/>
          <w:szCs w:val="28"/>
        </w:rPr>
      </w:pP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3.1. Муниципальные жилищные инспекторы в пределах предоставленных полномочий, в порядке, установленном законодательством Российской Федерации, имеют право:</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 беспрепятственно по предъявлении служебного удостоверения и копии </w:t>
      </w:r>
      <w:r>
        <w:rPr>
          <w:rFonts w:ascii="Times New Roman" w:hAnsi="Times New Roman" w:cs="Times New Roman"/>
          <w:sz w:val="28"/>
          <w:szCs w:val="28"/>
        </w:rPr>
        <w:t>распоряжения (</w:t>
      </w:r>
      <w:r w:rsidRPr="00B746CF">
        <w:rPr>
          <w:rFonts w:ascii="Times New Roman" w:hAnsi="Times New Roman" w:cs="Times New Roman"/>
          <w:sz w:val="28"/>
          <w:szCs w:val="28"/>
        </w:rPr>
        <w:t>приказа</w:t>
      </w:r>
      <w:r>
        <w:rPr>
          <w:rFonts w:ascii="Times New Roman" w:hAnsi="Times New Roman" w:cs="Times New Roman"/>
          <w:sz w:val="28"/>
          <w:szCs w:val="28"/>
        </w:rPr>
        <w:t>)</w:t>
      </w:r>
      <w:r w:rsidRPr="00B746CF">
        <w:rPr>
          <w:rFonts w:ascii="Times New Roman" w:hAnsi="Times New Roman" w:cs="Times New Roman"/>
          <w:sz w:val="28"/>
          <w:szCs w:val="28"/>
        </w:rPr>
        <w:t xml:space="preserve"> руководителя уполномоченного органа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w:t>
      </w:r>
      <w:r>
        <w:rPr>
          <w:rFonts w:ascii="Times New Roman" w:hAnsi="Times New Roman" w:cs="Times New Roman"/>
          <w:sz w:val="28"/>
          <w:szCs w:val="28"/>
        </w:rPr>
        <w:t xml:space="preserve"> </w:t>
      </w:r>
      <w:r w:rsidRPr="00B746CF">
        <w:rPr>
          <w:rFonts w:ascii="Times New Roman" w:hAnsi="Times New Roman" w:cs="Times New Roman"/>
          <w:sz w:val="28"/>
          <w:szCs w:val="28"/>
        </w:rPr>
        <w:t xml:space="preserve">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w:t>
      </w:r>
      <w:r>
        <w:rPr>
          <w:rFonts w:ascii="Times New Roman" w:hAnsi="Times New Roman" w:cs="Times New Roman"/>
          <w:sz w:val="28"/>
          <w:szCs w:val="28"/>
        </w:rPr>
        <w:t xml:space="preserve">с </w:t>
      </w:r>
      <w:r w:rsidRPr="00B746CF">
        <w:rPr>
          <w:rFonts w:ascii="Times New Roman" w:hAnsi="Times New Roman" w:cs="Times New Roman"/>
          <w:sz w:val="28"/>
          <w:szCs w:val="28"/>
        </w:rPr>
        <w:t xml:space="preserve">Жилищным </w:t>
      </w:r>
      <w:hyperlink r:id="rId15"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кодексом</w:t>
        </w:r>
      </w:hyperlink>
      <w:r w:rsidRPr="00B746CF">
        <w:rPr>
          <w:rFonts w:ascii="Times New Roman" w:hAnsi="Times New Roman" w:cs="Times New Roman"/>
          <w:sz w:val="28"/>
          <w:szCs w:val="28"/>
        </w:rPr>
        <w:t>, правомерность утверждения условий этого договора и его заключения;</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4) направлять в уполномоченные органы материалы, связанные с нарушениями обязательных требований, для решения вопросов о возбуждении административных и уголовных дел.</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3.2. Муниципальные жилищные инспекторы при проведении мероприятий по контролю обязаны:</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2) соблюдать законодательство Российской Федерации, права и законные интересы юридического лица, индивидуального предпринимателя, </w:t>
      </w:r>
      <w:r>
        <w:rPr>
          <w:rFonts w:ascii="Times New Roman" w:hAnsi="Times New Roman" w:cs="Times New Roman"/>
          <w:sz w:val="28"/>
          <w:szCs w:val="28"/>
        </w:rPr>
        <w:t xml:space="preserve">нанимателя, </w:t>
      </w:r>
      <w:r w:rsidRPr="00B746CF">
        <w:rPr>
          <w:rFonts w:ascii="Times New Roman" w:hAnsi="Times New Roman" w:cs="Times New Roman"/>
          <w:sz w:val="28"/>
          <w:szCs w:val="28"/>
        </w:rPr>
        <w:t>проверка которых проводится;</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 проводить проверку на основании распоряжения или приказа руководителя, уполномоченного органа о ее проведении в соответствии с ее назначением;</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уполномоченного органа и в случае, предусмотренном </w:t>
      </w:r>
      <w:hyperlink r:id="rId16"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частью 5 статьи 10</w:t>
        </w:r>
      </w:hyperlink>
      <w:r w:rsidRPr="00B746CF">
        <w:rPr>
          <w:rFonts w:ascii="Times New Roman" w:hAnsi="Times New Roman" w:cs="Times New Roman"/>
          <w:sz w:val="28"/>
          <w:szCs w:val="28"/>
        </w:rPr>
        <w:t xml:space="preserve"> Федеральн</w:t>
      </w:r>
      <w:r>
        <w:rPr>
          <w:rFonts w:ascii="Times New Roman" w:hAnsi="Times New Roman" w:cs="Times New Roman"/>
          <w:sz w:val="28"/>
          <w:szCs w:val="28"/>
        </w:rPr>
        <w:t>ого закона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 копии документа о согласовании проведения проверки;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нанимателю,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нанимателю, присутствующим при проведении проверки, информацию и документы, относящиеся к предмету проверки;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нанимателя, его уполномоченного представителя с результатами проверки;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r>
        <w:rPr>
          <w:rFonts w:ascii="Times New Roman" w:hAnsi="Times New Roman" w:cs="Times New Roman"/>
          <w:sz w:val="28"/>
          <w:szCs w:val="28"/>
        </w:rPr>
        <w:t xml:space="preserve"> </w:t>
      </w:r>
      <w:r w:rsidRPr="00B746CF">
        <w:rPr>
          <w:rFonts w:ascii="Times New Roman" w:hAnsi="Times New Roman" w:cs="Times New Roman"/>
          <w:sz w:val="28"/>
          <w:szCs w:val="28"/>
        </w:rPr>
        <w:t>числе индивидуальных предпринимателей, юридических лиц</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нанимателями в порядке, установленном законодательством Российской Федерации;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10) соблюдать сроки проведения проверки, установленные Федеральным </w:t>
      </w:r>
      <w:hyperlink r:id="rId17" w:tooltip="Федеральный закон от 26.12.2008 N 294-ФЗ (ред. от 12.03.2014)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B746CF">
          <w:rPr>
            <w:rFonts w:ascii="Times New Roman" w:hAnsi="Times New Roman" w:cs="Times New Roman"/>
            <w:sz w:val="28"/>
            <w:szCs w:val="28"/>
          </w:rPr>
          <w:t>законом</w:t>
        </w:r>
      </w:hyperlink>
      <w:r>
        <w:rPr>
          <w:rFonts w:ascii="Times New Roman" w:hAnsi="Times New Roman" w:cs="Times New Roman"/>
          <w:sz w:val="28"/>
          <w:szCs w:val="28"/>
        </w:rPr>
        <w:t xml:space="preserve"> 26.12.2008 N 294-ФЗ «</w:t>
      </w:r>
      <w:r w:rsidRPr="00B746CF">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t>»</w:t>
      </w:r>
      <w:r w:rsidRPr="00B746CF">
        <w:rPr>
          <w:rFonts w:ascii="Times New Roman" w:hAnsi="Times New Roman" w:cs="Times New Roman"/>
          <w:sz w:val="28"/>
          <w:szCs w:val="28"/>
        </w:rPr>
        <w:t>;</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11) не требовать от юридического лица, индивидуального предпринимателя, нанимателя документы и иные сведения, представление которых не предусмотрено законодательством Российской Федерации;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нанимателя,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13) осуществлять запись о проведенной проверке в журнале учета проверок.</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3.3. При осуществлении муниципального жилищного контроля муниципальные жилищные инспекторы несут в установленном действующим законодательством ответственность за:</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а) несоблюдение требований законодательства при исполнении служебных обязанностей;</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б) несоблюдение установленного порядка осуществления муниципального жилищного контроля;</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в) непринятие мер по предотвращению и устранению последствий выявленных нарушений жилищного законодательства;</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г) объективность и достоверность материалов проводимых проверок.</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3.4. При организации и осуществлении муниципального жилищного контроля уполномоченный орган взаимодействует с уполномоченным органом исполнительной власти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 осуществляющими региональный государственный жилищный надзор, в порядке, установленном законом </w:t>
      </w:r>
      <w:r>
        <w:rPr>
          <w:rFonts w:ascii="Times New Roman" w:hAnsi="Times New Roman" w:cs="Times New Roman"/>
          <w:sz w:val="28"/>
          <w:szCs w:val="28"/>
        </w:rPr>
        <w:t>Кировской</w:t>
      </w:r>
      <w:r w:rsidRPr="00B746CF">
        <w:rPr>
          <w:rFonts w:ascii="Times New Roman" w:hAnsi="Times New Roman" w:cs="Times New Roman"/>
          <w:sz w:val="28"/>
          <w:szCs w:val="28"/>
        </w:rPr>
        <w:t xml:space="preserve"> области.</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3.5. Препятствование осуществлению полномочий муниципальных жилищных инспекторов при проведении ими муниципального жилищного контроля влечет установленную законодательством Российской Федерации ответственность.</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3.6. Муниципальные жилищные инспекторы, осуществляющие муниципальный жилищный контроль составляют отчетность о своей деятельности, обеспечивают достоверность составляемых отчетов, которые предоставляют в установленные сроки в предусмотренные законодательством Российской Федерации органы.</w:t>
      </w:r>
    </w:p>
    <w:p w:rsidR="00273936" w:rsidRPr="00B746CF" w:rsidRDefault="00273936" w:rsidP="00E85227">
      <w:pPr>
        <w:pStyle w:val="ConsPlusNormal"/>
        <w:ind w:firstLine="540"/>
        <w:jc w:val="both"/>
        <w:rPr>
          <w:rFonts w:ascii="Times New Roman" w:hAnsi="Times New Roman" w:cs="Times New Roman"/>
          <w:sz w:val="28"/>
          <w:szCs w:val="28"/>
        </w:rPr>
      </w:pPr>
      <w:r w:rsidRPr="00B746CF">
        <w:rPr>
          <w:rFonts w:ascii="Times New Roman" w:hAnsi="Times New Roman" w:cs="Times New Roman"/>
          <w:sz w:val="28"/>
          <w:szCs w:val="28"/>
        </w:rPr>
        <w:t xml:space="preserve">3.7. Уполномоченный орган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w:t>
      </w:r>
      <w:hyperlink r:id="rId18" w:tooltip="&quot;Жилищный кодекс Российской Федерации&quot; от 29.12.2004 N 188-ФЗ (ред. от 28.12.2013){КонсультантПлюс}" w:history="1">
        <w:r w:rsidRPr="00B746CF">
          <w:rPr>
            <w:rFonts w:ascii="Times New Roman" w:hAnsi="Times New Roman" w:cs="Times New Roman"/>
            <w:sz w:val="28"/>
            <w:szCs w:val="28"/>
          </w:rPr>
          <w:t>кодекса</w:t>
        </w:r>
      </w:hyperlink>
      <w:r w:rsidRPr="00B746CF">
        <w:rPr>
          <w:rFonts w:ascii="Times New Roman" w:hAnsi="Times New Roman" w:cs="Times New Roman"/>
          <w:sz w:val="28"/>
          <w:szCs w:val="28"/>
        </w:rPr>
        <w:t xml:space="preserve">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rsidR="00273936" w:rsidRPr="00B746CF" w:rsidRDefault="00273936" w:rsidP="00E85227">
      <w:pPr>
        <w:rPr>
          <w:rFonts w:ascii="Times New Roman" w:hAnsi="Times New Roman" w:cs="Times New Roman"/>
          <w:sz w:val="28"/>
          <w:szCs w:val="28"/>
        </w:rPr>
      </w:pPr>
    </w:p>
    <w:sectPr w:rsidR="00273936" w:rsidRPr="00B746CF" w:rsidSect="00B746C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5227"/>
    <w:rsid w:val="000A6B1A"/>
    <w:rsid w:val="000F330B"/>
    <w:rsid w:val="00195754"/>
    <w:rsid w:val="001C648F"/>
    <w:rsid w:val="002065ED"/>
    <w:rsid w:val="00273936"/>
    <w:rsid w:val="002B0994"/>
    <w:rsid w:val="00450EA2"/>
    <w:rsid w:val="00456D4A"/>
    <w:rsid w:val="005103A0"/>
    <w:rsid w:val="00643C27"/>
    <w:rsid w:val="00672528"/>
    <w:rsid w:val="006D5561"/>
    <w:rsid w:val="00737EDB"/>
    <w:rsid w:val="00750EAF"/>
    <w:rsid w:val="00793B4B"/>
    <w:rsid w:val="007E66B0"/>
    <w:rsid w:val="008F0786"/>
    <w:rsid w:val="0094394F"/>
    <w:rsid w:val="009F4585"/>
    <w:rsid w:val="00A864A2"/>
    <w:rsid w:val="00B71FF7"/>
    <w:rsid w:val="00B72804"/>
    <w:rsid w:val="00B746CF"/>
    <w:rsid w:val="00BD017D"/>
    <w:rsid w:val="00BF37EE"/>
    <w:rsid w:val="00D707DE"/>
    <w:rsid w:val="00D70879"/>
    <w:rsid w:val="00DB5880"/>
    <w:rsid w:val="00DE6378"/>
    <w:rsid w:val="00E546AC"/>
    <w:rsid w:val="00E71FAC"/>
    <w:rsid w:val="00E85227"/>
    <w:rsid w:val="00EF2202"/>
    <w:rsid w:val="00F04648"/>
    <w:rsid w:val="00F8079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EAF"/>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E85227"/>
    <w:pPr>
      <w:widowControl w:val="0"/>
      <w:autoSpaceDE w:val="0"/>
      <w:autoSpaceDN w:val="0"/>
      <w:adjustRightInd w:val="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6B641D91E60542A8AAB26BDE3E2148C2414D2302C868E5D8E23931630E447FCCF8153D8D67DD06762539o4S9Q" TargetMode="External"/><Relationship Id="rId13" Type="http://schemas.openxmlformats.org/officeDocument/2006/relationships/hyperlink" Target="consultantplus://offline/ref=006B641D91E60542A8AAAC66C8527C40CB4F152B0DC560BB84BD626C34074E288BB74C7ACBo6S8Q" TargetMode="External"/><Relationship Id="rId18" Type="http://schemas.openxmlformats.org/officeDocument/2006/relationships/hyperlink" Target="consultantplus://offline/ref=006B641D91E60542A8AAAC66C8527C40CB4F152B0DC560BB84BD626C34o0S7Q" TargetMode="External"/><Relationship Id="rId3" Type="http://schemas.openxmlformats.org/officeDocument/2006/relationships/webSettings" Target="webSettings.xml"/><Relationship Id="rId7" Type="http://schemas.openxmlformats.org/officeDocument/2006/relationships/hyperlink" Target="consultantplus://offline/ref=006B641D91E60542A8AAAC66C8527C40CB4C132F07C060BB84BD626C34o0S7Q" TargetMode="External"/><Relationship Id="rId12" Type="http://schemas.openxmlformats.org/officeDocument/2006/relationships/hyperlink" Target="consultantplus://offline/ref=006B641D91E60542A8AAAC66C8527C40CB4C132F07C060BB84BD626C34074E288BB74C7FC96ADD04o7S1Q" TargetMode="External"/><Relationship Id="rId17" Type="http://schemas.openxmlformats.org/officeDocument/2006/relationships/hyperlink" Target="consultantplus://offline/ref=006B641D91E60542A8AAAC66C8527C40CB4C132F07C060BB84BD626C34o0S7Q" TargetMode="External"/><Relationship Id="rId2" Type="http://schemas.openxmlformats.org/officeDocument/2006/relationships/settings" Target="settings.xml"/><Relationship Id="rId16" Type="http://schemas.openxmlformats.org/officeDocument/2006/relationships/hyperlink" Target="consultantplus://offline/ref=006B641D91E60542A8AAAC66C8527C40CB4C132F07C060BB84BD626C34074E288BB74Co7S8Q"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006B641D91E60542A8AAAC66C8527C40CB4F152704C760BB84BD626C34074E288BB74C7FC96ADD05o7SFQ" TargetMode="External"/><Relationship Id="rId11" Type="http://schemas.openxmlformats.org/officeDocument/2006/relationships/hyperlink" Target="consultantplus://offline/ref=006B641D91E60542A8AAAC66C8527C40CB4F152B0DC560BB84BD626C34074E288BB74C7FC96BDD0Fo7S3Q" TargetMode="External"/><Relationship Id="rId5" Type="http://schemas.openxmlformats.org/officeDocument/2006/relationships/hyperlink" Target="consultantplus://offline/ref=006B641D91E60542A8AAAC66C8527C40CB4F152B0DC560BB84BD626C34074E288BB74C7FC96BDD01o7S4Q" TargetMode="External"/><Relationship Id="rId15" Type="http://schemas.openxmlformats.org/officeDocument/2006/relationships/hyperlink" Target="consultantplus://offline/ref=006B641D91E60542A8AAAC66C8527C40CB4F152B0DC560BB84BD626C34o0S7Q" TargetMode="External"/><Relationship Id="rId10" Type="http://schemas.openxmlformats.org/officeDocument/2006/relationships/hyperlink" Target="consultantplus://offline/ref=006B641D91E60542A8AAAC66C8527C40CB4F152B0DC560BB84BD626C34074E288BB74C7FC96BDD01o7SFQ" TargetMode="External"/><Relationship Id="rId19" Type="http://schemas.openxmlformats.org/officeDocument/2006/relationships/fontTable" Target="fontTable.xml"/><Relationship Id="rId4" Type="http://schemas.openxmlformats.org/officeDocument/2006/relationships/hyperlink" Target="consultantplus://offline/ref=006B641D91E60542A8AAAC66C8527C40CB4F152B0DC560BB84BD626C34074E288BB74C7FC96BDD01o7S4Q" TargetMode="External"/><Relationship Id="rId9" Type="http://schemas.openxmlformats.org/officeDocument/2006/relationships/hyperlink" Target="consultantplus://offline/ref=006B641D91E60542A8AAAC66C8527C40CB4C132F07C060BB84BD626C34o0S7Q" TargetMode="External"/><Relationship Id="rId14" Type="http://schemas.openxmlformats.org/officeDocument/2006/relationships/hyperlink" Target="consultantplus://offline/ref=006B641D91E60542A8AAAC66C8527C40CB4C132F07C060BB84BD626C34o0S7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66</TotalTime>
  <Pages>9</Pages>
  <Words>3651</Words>
  <Characters>20817</Characters>
  <Application>Microsoft Office Outlook</Application>
  <DocSecurity>0</DocSecurity>
  <Lines>0</Lines>
  <Paragraphs>0</Paragraphs>
  <ScaleCrop>false</ScaleCrop>
  <Company>Прокуратура Кировской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Андрей В. Рябов</dc:creator>
  <cp:keywords/>
  <dc:description/>
  <cp:lastModifiedBy>1</cp:lastModifiedBy>
  <cp:revision>12</cp:revision>
  <dcterms:created xsi:type="dcterms:W3CDTF">2014-07-01T08:15:00Z</dcterms:created>
  <dcterms:modified xsi:type="dcterms:W3CDTF">2014-11-20T06:45:00Z</dcterms:modified>
</cp:coreProperties>
</file>