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6F1" w:rsidRPr="006D0F60" w:rsidRDefault="002236F1" w:rsidP="00797CB6">
      <w:pPr>
        <w:keepNext/>
        <w:numPr>
          <w:ilvl w:val="0"/>
          <w:numId w:val="1"/>
        </w:numPr>
        <w:tabs>
          <w:tab w:val="clear" w:pos="432"/>
        </w:tabs>
        <w:spacing w:after="0" w:line="240" w:lineRule="auto"/>
        <w:ind w:left="0" w:firstLine="0"/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6D0F60">
        <w:rPr>
          <w:rFonts w:ascii="Times New Roman" w:hAnsi="Times New Roman"/>
          <w:b/>
          <w:sz w:val="28"/>
          <w:szCs w:val="24"/>
        </w:rPr>
        <w:t>ПРЕОБРАЖЕНСКАЯ СЕЛЬСКАЯ ДУМА</w:t>
      </w:r>
    </w:p>
    <w:p w:rsidR="002236F1" w:rsidRPr="006D0F60" w:rsidRDefault="002236F1" w:rsidP="00797CB6">
      <w:pPr>
        <w:keepNext/>
        <w:numPr>
          <w:ilvl w:val="0"/>
          <w:numId w:val="1"/>
        </w:numPr>
        <w:tabs>
          <w:tab w:val="clear" w:pos="432"/>
        </w:tabs>
        <w:spacing w:after="0" w:line="240" w:lineRule="auto"/>
        <w:ind w:left="0" w:firstLine="0"/>
        <w:jc w:val="center"/>
        <w:outlineLvl w:val="0"/>
        <w:rPr>
          <w:rFonts w:ascii="Times New Roman" w:hAnsi="Times New Roman"/>
          <w:b/>
          <w:bCs/>
          <w:sz w:val="28"/>
          <w:szCs w:val="24"/>
        </w:rPr>
      </w:pPr>
      <w:r w:rsidRPr="006D0F60">
        <w:rPr>
          <w:rFonts w:ascii="Times New Roman" w:hAnsi="Times New Roman"/>
          <w:b/>
          <w:sz w:val="28"/>
          <w:szCs w:val="24"/>
        </w:rPr>
        <w:t xml:space="preserve">МАЛМЫЖСКОГО РАЙОНА </w:t>
      </w:r>
      <w:r w:rsidRPr="006D0F60">
        <w:rPr>
          <w:rFonts w:ascii="Times New Roman" w:hAnsi="Times New Roman"/>
          <w:b/>
          <w:bCs/>
          <w:sz w:val="28"/>
          <w:szCs w:val="24"/>
        </w:rPr>
        <w:t>КИРОВСКОЙ ОБЛАСТИ</w:t>
      </w:r>
    </w:p>
    <w:p w:rsidR="002236F1" w:rsidRPr="006D0F60" w:rsidRDefault="002236F1" w:rsidP="00797C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6D0F60">
        <w:rPr>
          <w:rFonts w:ascii="Times New Roman" w:hAnsi="Times New Roman"/>
          <w:sz w:val="28"/>
          <w:szCs w:val="28"/>
        </w:rPr>
        <w:t>третьего созыва</w:t>
      </w:r>
    </w:p>
    <w:p w:rsidR="002236F1" w:rsidRDefault="002236F1" w:rsidP="00797C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0"/>
        </w:rPr>
      </w:pPr>
    </w:p>
    <w:p w:rsidR="002236F1" w:rsidRPr="006D0F60" w:rsidRDefault="002236F1" w:rsidP="00797C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0"/>
        </w:rPr>
      </w:pPr>
    </w:p>
    <w:p w:rsidR="002236F1" w:rsidRPr="006D0F60" w:rsidRDefault="002236F1" w:rsidP="00797C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0"/>
        </w:rPr>
      </w:pPr>
      <w:r w:rsidRPr="006D0F60">
        <w:rPr>
          <w:rFonts w:ascii="Times New Roman" w:hAnsi="Times New Roman"/>
          <w:b/>
          <w:bCs/>
          <w:sz w:val="28"/>
          <w:szCs w:val="20"/>
        </w:rPr>
        <w:t>РЕШЕНИЕ</w:t>
      </w:r>
    </w:p>
    <w:p w:rsidR="002236F1" w:rsidRPr="006D0F60" w:rsidRDefault="002236F1" w:rsidP="00797C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0"/>
        </w:rPr>
      </w:pPr>
    </w:p>
    <w:p w:rsidR="002236F1" w:rsidRPr="006D0F60" w:rsidRDefault="002236F1" w:rsidP="00D3652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Cs/>
          <w:sz w:val="28"/>
          <w:szCs w:val="20"/>
        </w:rPr>
      </w:pPr>
      <w:r>
        <w:rPr>
          <w:rFonts w:ascii="Times New Roman" w:hAnsi="Times New Roman"/>
          <w:bCs/>
          <w:sz w:val="28"/>
          <w:szCs w:val="20"/>
          <w:u w:val="single"/>
        </w:rPr>
        <w:t>15.08.2014</w:t>
      </w:r>
      <w:r w:rsidRPr="006D0F60">
        <w:rPr>
          <w:rFonts w:ascii="Times New Roman" w:hAnsi="Times New Roman"/>
          <w:bCs/>
          <w:sz w:val="28"/>
          <w:szCs w:val="20"/>
        </w:rPr>
        <w:t xml:space="preserve">       </w:t>
      </w:r>
      <w:r>
        <w:rPr>
          <w:rFonts w:ascii="Times New Roman" w:hAnsi="Times New Roman"/>
          <w:bCs/>
          <w:sz w:val="28"/>
          <w:szCs w:val="20"/>
        </w:rPr>
        <w:t xml:space="preserve">             </w:t>
      </w:r>
      <w:r w:rsidRPr="006D0F60">
        <w:rPr>
          <w:rFonts w:ascii="Times New Roman" w:hAnsi="Times New Roman"/>
          <w:bCs/>
          <w:sz w:val="28"/>
          <w:szCs w:val="20"/>
        </w:rPr>
        <w:t xml:space="preserve">                                                                                    № </w:t>
      </w:r>
      <w:r>
        <w:rPr>
          <w:rFonts w:ascii="Times New Roman" w:hAnsi="Times New Roman"/>
          <w:bCs/>
          <w:sz w:val="28"/>
          <w:szCs w:val="20"/>
          <w:u w:val="single"/>
        </w:rPr>
        <w:t>38</w:t>
      </w:r>
    </w:p>
    <w:p w:rsidR="002236F1" w:rsidRPr="006D0F60" w:rsidRDefault="002236F1" w:rsidP="00797C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0"/>
        </w:rPr>
      </w:pPr>
      <w:r w:rsidRPr="006D0F60">
        <w:rPr>
          <w:rFonts w:ascii="Times New Roman" w:hAnsi="Times New Roman"/>
          <w:bCs/>
          <w:sz w:val="28"/>
          <w:szCs w:val="20"/>
        </w:rPr>
        <w:t>д.Преображенка</w:t>
      </w:r>
    </w:p>
    <w:p w:rsidR="002236F1" w:rsidRDefault="002236F1" w:rsidP="00797C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36F1" w:rsidRDefault="002236F1" w:rsidP="00797CB6">
      <w:pPr>
        <w:spacing w:after="0" w:line="240" w:lineRule="auto"/>
        <w:rPr>
          <w:rFonts w:ascii="Times New Roman" w:hAnsi="Times New Roman"/>
          <w:sz w:val="28"/>
        </w:rPr>
      </w:pPr>
    </w:p>
    <w:p w:rsidR="002236F1" w:rsidRDefault="002236F1" w:rsidP="00797CB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 реализации отдельных положений Федерального закона «Об участии граждан в охране общественного порядка» на территории Преображенского сельского поселения</w:t>
      </w:r>
    </w:p>
    <w:p w:rsidR="002236F1" w:rsidRDefault="002236F1" w:rsidP="00797CB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236F1" w:rsidRPr="00797CB6" w:rsidRDefault="002236F1" w:rsidP="00797C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36F1" w:rsidRDefault="002236F1" w:rsidP="00797C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7CB6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>со статьей 14 Федерального закона от 06.10.2003 № 131-ФЗ «Об общих принципах организации местного самоуправления в Российской Федерации», Федеральным законом от 02.04.2014 № 44-ФЗ «Об участии граждан в охране общественного порядка» Преображенская сельская Дума РЕШИЛА:</w:t>
      </w:r>
    </w:p>
    <w:p w:rsidR="002236F1" w:rsidRDefault="002236F1" w:rsidP="00797C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Установить, что границы территории, на которой может быть создана народная дружина в Преображенском сельском поселении, определяется в границах территории Преображенского сельского поселения, утвержденных Законом Кировской области от 07.12.2004 № 284-ЗО «Об установлении границ муниципальных образований Кировской области и наделении их статусом муниципального района, городского округа, городского поселения, сельского поселения».</w:t>
      </w:r>
    </w:p>
    <w:p w:rsidR="002236F1" w:rsidRDefault="002236F1" w:rsidP="00797C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Администрация Преображенского сельского поселения размещает на официальном сайте Малмыжского района в информационно-телекоммуникационной сети «Интернет», а также в средствах массовой информации, в том числе на общероссийских обязательных общедоступных телеканалах и радиоканалах, общедоступную информацию о лицах, пропавших без вести, иную общедоступную информацию, необходимую для эффективного поиска лиц, пропавших без вести.</w:t>
      </w:r>
    </w:p>
    <w:p w:rsidR="002236F1" w:rsidRDefault="002236F1" w:rsidP="00797C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Кандидатура(ы) командира(ов) народной(ых) дружин(ы), который(е) осуществляет(ют) руководство ее(их) деятельностью, подлежит(ат) согласованию с главой администрации Преображенского сельского поселения.</w:t>
      </w:r>
    </w:p>
    <w:p w:rsidR="002236F1" w:rsidRDefault="002236F1" w:rsidP="00797C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Администрацией Преображенского сельского поселения может осуществляться материально-техническое обеспечение деятельности народных дружин, предоставление народным дружинам помещений, технических и иных материальных средств, материальное стимулирование деятельности народных дружинников, их личное страхование.</w:t>
      </w:r>
    </w:p>
    <w:p w:rsidR="002236F1" w:rsidRDefault="002236F1" w:rsidP="00797C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Планы работы народных дружин, место и время проведения мероприятий по охране общественного порядка, количество привлекаемых к участию в охране общественного порядка народных дружинников подлежат согласованию с администрацией Преображенского сельского поселения.</w:t>
      </w:r>
    </w:p>
    <w:p w:rsidR="002236F1" w:rsidRDefault="002236F1" w:rsidP="00797C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Глава администрации Преображенского сельского поселения является уполномоченным лицом по определению, совместно с народной дружиной, территориальным органом федерального органа исполнительной власти в сфере внутренних дел, иными правоохранительными органами, порядка взаимодействия народных дружин с органами внутренних дел (полицией) и иными правоохранительными органами.</w:t>
      </w:r>
    </w:p>
    <w:p w:rsidR="002236F1" w:rsidRPr="00E26022" w:rsidRDefault="002236F1" w:rsidP="00E260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E26022">
        <w:rPr>
          <w:rFonts w:ascii="Times New Roman" w:hAnsi="Times New Roman"/>
          <w:sz w:val="28"/>
          <w:szCs w:val="28"/>
        </w:rPr>
        <w:t xml:space="preserve"> Опубликовать настоящее решение в Информационном бюллетене органов местного самоуправления Преображенского сельского поселения Малмыжского района Кировской области.</w:t>
      </w:r>
    </w:p>
    <w:p w:rsidR="002236F1" w:rsidRPr="00E26022" w:rsidRDefault="002236F1" w:rsidP="00E260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E26022">
        <w:rPr>
          <w:rFonts w:ascii="Times New Roman" w:hAnsi="Times New Roman"/>
          <w:sz w:val="28"/>
          <w:szCs w:val="28"/>
        </w:rPr>
        <w:t xml:space="preserve">. </w:t>
      </w:r>
      <w:r w:rsidRPr="00703E46">
        <w:rPr>
          <w:rFonts w:ascii="Times New Roman" w:hAnsi="Times New Roman"/>
          <w:sz w:val="28"/>
          <w:szCs w:val="28"/>
        </w:rPr>
        <w:t>Настоящее решение вступает в силу после его официального опубликования.</w:t>
      </w:r>
    </w:p>
    <w:p w:rsidR="002236F1" w:rsidRDefault="002236F1" w:rsidP="00797C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36F1" w:rsidRDefault="002236F1" w:rsidP="00797C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36F1" w:rsidRDefault="002236F1" w:rsidP="00797C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36F1" w:rsidRPr="00E26022" w:rsidRDefault="002236F1" w:rsidP="00E260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6022">
        <w:rPr>
          <w:rFonts w:ascii="Times New Roman" w:hAnsi="Times New Roman"/>
          <w:sz w:val="28"/>
          <w:szCs w:val="28"/>
        </w:rPr>
        <w:t xml:space="preserve">Глава сельского поселения    </w:t>
      </w:r>
      <w:r>
        <w:rPr>
          <w:rFonts w:ascii="Times New Roman" w:hAnsi="Times New Roman"/>
          <w:sz w:val="28"/>
          <w:szCs w:val="28"/>
        </w:rPr>
        <w:tab/>
      </w:r>
      <w:r w:rsidRPr="00E26022">
        <w:rPr>
          <w:rFonts w:ascii="Times New Roman" w:hAnsi="Times New Roman"/>
          <w:sz w:val="28"/>
          <w:szCs w:val="28"/>
        </w:rPr>
        <w:t>Г.Г. Фаттахов</w:t>
      </w:r>
    </w:p>
    <w:p w:rsidR="002236F1" w:rsidRPr="00797CB6" w:rsidRDefault="002236F1" w:rsidP="00797C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36F1" w:rsidRPr="00797CB6" w:rsidRDefault="002236F1">
      <w:pPr>
        <w:rPr>
          <w:sz w:val="28"/>
          <w:szCs w:val="28"/>
        </w:rPr>
      </w:pPr>
    </w:p>
    <w:sectPr w:rsidR="002236F1" w:rsidRPr="00797CB6" w:rsidSect="00D71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7CB6"/>
    <w:rsid w:val="00084BD6"/>
    <w:rsid w:val="001E36D6"/>
    <w:rsid w:val="001F19A2"/>
    <w:rsid w:val="002236F1"/>
    <w:rsid w:val="003C2353"/>
    <w:rsid w:val="00415E7B"/>
    <w:rsid w:val="005E400B"/>
    <w:rsid w:val="006D0F60"/>
    <w:rsid w:val="00703E46"/>
    <w:rsid w:val="00715860"/>
    <w:rsid w:val="00797CB6"/>
    <w:rsid w:val="009F4903"/>
    <w:rsid w:val="00B14D8C"/>
    <w:rsid w:val="00C458E7"/>
    <w:rsid w:val="00C51B27"/>
    <w:rsid w:val="00C772E7"/>
    <w:rsid w:val="00CC7921"/>
    <w:rsid w:val="00D36528"/>
    <w:rsid w:val="00D7142C"/>
    <w:rsid w:val="00DB1E50"/>
    <w:rsid w:val="00E26022"/>
    <w:rsid w:val="00E84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42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2</Pages>
  <Words>445</Words>
  <Characters>2539</Characters>
  <Application>Microsoft Office Outlook</Application>
  <DocSecurity>0</DocSecurity>
  <Lines>0</Lines>
  <Paragraphs>0</Paragraphs>
  <ScaleCrop>false</ScaleCrop>
  <Company>Преображенское СП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2014-08-11T05:31:00Z</dcterms:created>
  <dcterms:modified xsi:type="dcterms:W3CDTF">2014-11-20T07:00:00Z</dcterms:modified>
</cp:coreProperties>
</file>