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523CC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РОЖКИНСКОГО СЕЛЬСКОГО ПОСЕЛЕНИЯ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>11.11.</w:t>
      </w:r>
      <w:r w:rsidR="006523CC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                                     №    50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с.  Рожки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Об     одобрении прогноза социально-экономического развития </w:t>
      </w:r>
      <w:proofErr w:type="spellStart"/>
      <w:r w:rsidRPr="006523CC">
        <w:rPr>
          <w:rFonts w:ascii="Times New Roman" w:hAnsi="Times New Roman" w:cs="Times New Roman"/>
          <w:b/>
          <w:bCs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 сельского поселения на 2017год и на период до 2019 года и внесения проекта бюджета поселения на рассмотрение в  сельскую Думу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  </w:t>
      </w:r>
      <w:r w:rsidRPr="006523CC">
        <w:rPr>
          <w:rFonts w:ascii="Times New Roman" w:hAnsi="Times New Roman" w:cs="Times New Roman"/>
          <w:sz w:val="28"/>
          <w:szCs w:val="28"/>
        </w:rPr>
        <w:tab/>
        <w:t>В соответствии со статьями 173;  184.2; 185 Бюджетного  кодекса,</w:t>
      </w:r>
    </w:p>
    <w:p w:rsidR="00A86C94" w:rsidRPr="006523CC" w:rsidRDefault="00A86C94" w:rsidP="006523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со ст.22 Бюджетного процесса муниципального  образования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района Кировской области,  Администрация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A86C94" w:rsidRPr="006523CC" w:rsidRDefault="00A86C94" w:rsidP="006523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1.Одобрить прогноз социально-экономического развития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 сельского поселения на 2017-2019 годы  согласно приложению</w:t>
      </w:r>
      <w:proofErr w:type="gramStart"/>
      <w:r w:rsidRPr="006523C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A86C94" w:rsidRPr="006523CC" w:rsidRDefault="00A86C94" w:rsidP="006523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2.Внести проект бюджета муниципального образования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  сельское поселение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2017 год на рассмотрение в сельскую Думу.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 </w:t>
      </w:r>
      <w:r w:rsidR="006523CC">
        <w:rPr>
          <w:rFonts w:ascii="Times New Roman" w:hAnsi="Times New Roman" w:cs="Times New Roman"/>
          <w:sz w:val="28"/>
          <w:szCs w:val="28"/>
        </w:rPr>
        <w:t xml:space="preserve"> </w:t>
      </w:r>
      <w:r w:rsidR="004247B9"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Pr="006523CC">
        <w:rPr>
          <w:rFonts w:ascii="Times New Roman" w:hAnsi="Times New Roman" w:cs="Times New Roman"/>
          <w:sz w:val="28"/>
          <w:szCs w:val="28"/>
        </w:rPr>
        <w:t>А.Г.Беляев</w:t>
      </w:r>
    </w:p>
    <w:p w:rsidR="00A86C94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Т.В.Еноктаева</w:t>
      </w:r>
      <w:proofErr w:type="spellEnd"/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  по 1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экз</w:t>
      </w:r>
      <w:proofErr w:type="spellEnd"/>
      <w:r>
        <w:rPr>
          <w:rFonts w:ascii="Times New Roman" w:hAnsi="Times New Roman" w:cs="Times New Roman"/>
          <w:sz w:val="28"/>
          <w:szCs w:val="28"/>
        </w:rPr>
        <w:t>,  в дело, в сельскую Думу,  в прокуратуру</w:t>
      </w: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0229" w:rsidRPr="006523CC" w:rsidRDefault="00790229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ОДОБРЕН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>от  11.11.2016  №   50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Прогноз социально-экономического развития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523CC">
        <w:rPr>
          <w:rFonts w:ascii="Times New Roman" w:hAnsi="Times New Roman" w:cs="Times New Roman"/>
          <w:b/>
          <w:bCs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 сельского поселения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430" w:type="dxa"/>
        <w:tblInd w:w="-1026" w:type="dxa"/>
        <w:tblLayout w:type="fixed"/>
        <w:tblLook w:val="0020"/>
      </w:tblPr>
      <w:tblGrid>
        <w:gridCol w:w="3684"/>
        <w:gridCol w:w="1485"/>
        <w:gridCol w:w="13"/>
        <w:gridCol w:w="1057"/>
        <w:gridCol w:w="2128"/>
        <w:gridCol w:w="1418"/>
        <w:gridCol w:w="1622"/>
        <w:gridCol w:w="23"/>
      </w:tblGrid>
      <w:tr w:rsidR="00A86C94" w:rsidRPr="006523CC" w:rsidTr="00A86C94">
        <w:trPr>
          <w:cantSplit/>
          <w:trHeight w:val="465"/>
          <w:tblHeader/>
        </w:trPr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bookmarkStart w:id="1" w:name="RANGE_A17_3AF126"/>
            <w:bookmarkEnd w:id="1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4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Ед. </w:t>
            </w:r>
            <w:proofErr w:type="spell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изм</w:t>
            </w:r>
            <w:proofErr w:type="spell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оценка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</w:tc>
      </w:tr>
      <w:tr w:rsidR="00A86C94" w:rsidRPr="006523CC" w:rsidTr="00A86C94">
        <w:trPr>
          <w:cantSplit/>
          <w:trHeight w:val="322"/>
          <w:tblHeader/>
        </w:trPr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A86C94" w:rsidRPr="006523CC" w:rsidTr="00A86C94">
        <w:trPr>
          <w:cantSplit/>
          <w:trHeight w:val="322"/>
          <w:tblHeader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Институциональная структура поселений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1. Количество организаций, зарегистрированных на территории поселения, всего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1.1. количество организаций муниципальной формы собственности, всего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86C94" w:rsidRPr="006523CC" w:rsidTr="00A86C94">
        <w:trPr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1.2.Количество муниципальных унитарных предприятий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1.3. Количество хозяйствующих субъектов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крупных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</w:tr>
      <w:tr w:rsidR="00A86C94" w:rsidRPr="006523CC" w:rsidTr="00A86C94">
        <w:trPr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33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Демографические показатели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225"/>
        </w:trPr>
        <w:tc>
          <w:tcPr>
            <w:tcW w:w="3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(среднегодовая) - всего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1057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1033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1011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990</w:t>
            </w:r>
          </w:p>
        </w:tc>
      </w:tr>
      <w:tr w:rsidR="00A86C94" w:rsidRPr="006523CC" w:rsidTr="00A86C94">
        <w:trPr>
          <w:cantSplit/>
          <w:trHeight w:val="300"/>
        </w:trPr>
        <w:tc>
          <w:tcPr>
            <w:tcW w:w="3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97,5</w:t>
            </w: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97,7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97,9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97,9</w:t>
            </w:r>
          </w:p>
        </w:tc>
      </w:tr>
      <w:tr w:rsidR="00A86C94" w:rsidRPr="006523CC" w:rsidTr="00A86C94">
        <w:trPr>
          <w:trHeight w:val="31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постоянного </w:t>
            </w: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населения на конец года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</w:t>
            </w:r>
          </w:p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 xml:space="preserve">    1057 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1033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1011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16990</w:t>
            </w:r>
          </w:p>
        </w:tc>
      </w:tr>
      <w:tr w:rsidR="00A86C94" w:rsidRPr="006523CC" w:rsidTr="00A86C94">
        <w:trPr>
          <w:trHeight w:val="42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Общеэкономические показатели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42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Общее число хозяйствующих субъектов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</w:t>
            </w:r>
          </w:p>
        </w:tc>
      </w:tr>
      <w:tr w:rsidR="00A86C94" w:rsidRPr="006523CC" w:rsidTr="00A86C94">
        <w:trPr>
          <w:trHeight w:val="42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 том числе количество крупных и средних предприятий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          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6C94" w:rsidRPr="006523CC" w:rsidTr="00A86C94">
        <w:trPr>
          <w:cantSplit/>
          <w:trHeight w:val="390"/>
        </w:trPr>
        <w:tc>
          <w:tcPr>
            <w:tcW w:w="3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Оборот организаций по всем видам деятельности по полному кругу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330"/>
        </w:trPr>
        <w:tc>
          <w:tcPr>
            <w:tcW w:w="3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390"/>
        </w:trPr>
        <w:tc>
          <w:tcPr>
            <w:tcW w:w="3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 том числе по крупным и средним организациям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7030A0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7030A0"/>
                <w:sz w:val="28"/>
                <w:szCs w:val="28"/>
                <w:lang w:eastAsia="zh-CN"/>
              </w:rPr>
              <w:t>0</w:t>
            </w:r>
          </w:p>
        </w:tc>
      </w:tr>
      <w:tr w:rsidR="00A86C94" w:rsidRPr="006523CC" w:rsidTr="00A86C94">
        <w:trPr>
          <w:cantSplit/>
          <w:trHeight w:val="285"/>
        </w:trPr>
        <w:tc>
          <w:tcPr>
            <w:tcW w:w="3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0</w:t>
            </w: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</w:rPr>
            </w:pPr>
            <w:r w:rsidRPr="006523CC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0</w:t>
            </w: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7030A0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7030A0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7030A0"/>
                <w:sz w:val="28"/>
                <w:szCs w:val="28"/>
                <w:lang w:eastAsia="zh-CN"/>
              </w:rPr>
              <w:t>0</w:t>
            </w:r>
          </w:p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b/>
                <w:bCs/>
                <w:color w:val="7030A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40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Промышленность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390"/>
        </w:trPr>
        <w:tc>
          <w:tcPr>
            <w:tcW w:w="3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Отгружено товаров собственного производства, выполненных работ и услуг собственными силами по видам экономической деятельности по полному кругу всего (С+D+E) 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107"/>
        </w:trPr>
        <w:tc>
          <w:tcPr>
            <w:tcW w:w="3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 в сопоставимых ценах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390"/>
        </w:trPr>
        <w:tc>
          <w:tcPr>
            <w:tcW w:w="3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крупным и средним организациям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888"/>
        </w:trPr>
        <w:tc>
          <w:tcPr>
            <w:tcW w:w="3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 в сопоставимых ценах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823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Малое предпринимательство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68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Количество малых предприятий - всего       по состоянию на конец года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</w:tr>
      <w:tr w:rsidR="00A86C94" w:rsidRPr="006523CC" w:rsidTr="00A86C94">
        <w:trPr>
          <w:trHeight w:val="58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(без внешних совместителей) по малым предприятиям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0,001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0,001</w:t>
            </w:r>
          </w:p>
        </w:tc>
      </w:tr>
      <w:tr w:rsidR="00A86C94" w:rsidRPr="006523CC" w:rsidTr="00A86C94">
        <w:trPr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Инвестиции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390"/>
        </w:trPr>
        <w:tc>
          <w:tcPr>
            <w:tcW w:w="368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Объем инвестиций (в основной капитал) за счет всех источников финансирования - всего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450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500</w:t>
            </w:r>
          </w:p>
        </w:tc>
      </w:tr>
      <w:tr w:rsidR="00A86C94" w:rsidRPr="006523CC" w:rsidTr="00A86C94">
        <w:trPr>
          <w:cantSplit/>
          <w:trHeight w:val="495"/>
        </w:trPr>
        <w:tc>
          <w:tcPr>
            <w:tcW w:w="368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 в сопоставимых ценах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0</w:t>
            </w: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112,5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111,1</w:t>
            </w:r>
          </w:p>
        </w:tc>
      </w:tr>
      <w:tr w:rsidR="00A86C94" w:rsidRPr="006523CC" w:rsidTr="00A86C94">
        <w:trPr>
          <w:cantSplit/>
          <w:trHeight w:val="390"/>
        </w:trPr>
        <w:tc>
          <w:tcPr>
            <w:tcW w:w="368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по крупным и средним организациям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cantSplit/>
          <w:trHeight w:val="699"/>
        </w:trPr>
        <w:tc>
          <w:tcPr>
            <w:tcW w:w="368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 в сопоставимых ценах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 по источникам финансирования: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390"/>
        </w:trPr>
        <w:tc>
          <w:tcPr>
            <w:tcW w:w="3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  Собственные средства предприятий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450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500</w:t>
            </w:r>
          </w:p>
        </w:tc>
      </w:tr>
      <w:tr w:rsidR="00A86C94" w:rsidRPr="006523CC" w:rsidTr="00A86C94">
        <w:trPr>
          <w:gridAfter w:val="1"/>
          <w:wAfter w:w="23" w:type="dxa"/>
          <w:trHeight w:val="711"/>
        </w:trPr>
        <w:tc>
          <w:tcPr>
            <w:tcW w:w="36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   Привлеченные средства</w:t>
            </w:r>
          </w:p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   Средства населения на индивидуальное жилищное строительство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A86C94" w:rsidRPr="006523CC" w:rsidTr="00A86C94">
        <w:trPr>
          <w:trHeight w:val="529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Ввод в действие новых основных фондов 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</w:tr>
      <w:tr w:rsidR="00A86C94" w:rsidRPr="006523CC" w:rsidTr="00A86C94">
        <w:trPr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Бюджет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Доходы, всего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убле</w:t>
            </w: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3658,0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3882,6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3788,47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3907,89</w:t>
            </w:r>
          </w:p>
        </w:tc>
      </w:tr>
      <w:tr w:rsidR="00A86C94" w:rsidRPr="006523CC" w:rsidTr="00A86C94">
        <w:trPr>
          <w:trHeight w:val="48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 безвозмездные поступления  из вышестоящего бюджета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56,8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58,4</w:t>
            </w:r>
          </w:p>
        </w:tc>
      </w:tr>
      <w:tr w:rsidR="00A86C94" w:rsidRPr="006523CC" w:rsidTr="00A86C94">
        <w:trPr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 бюджета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3601,2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3824,2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3730,07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3849,49</w:t>
            </w: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2. Расходы, всего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3658,0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3882,6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3788,47</w:t>
            </w: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3907,89</w:t>
            </w: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55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 (функционирование местных администраций)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1832,0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1765,1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1765,1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1765,1</w:t>
            </w:r>
          </w:p>
        </w:tc>
      </w:tr>
      <w:tr w:rsidR="00A86C94" w:rsidRPr="006523CC" w:rsidTr="00A86C94">
        <w:trPr>
          <w:trHeight w:val="55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56,8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58,4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58,4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58,4</w:t>
            </w:r>
          </w:p>
        </w:tc>
      </w:tr>
      <w:tr w:rsidR="00A86C94" w:rsidRPr="006523CC" w:rsidTr="00A86C94">
        <w:trPr>
          <w:trHeight w:val="55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безопасность 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trHeight w:val="55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 (дорожное хозяйство)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282,4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294,2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300,8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312,7</w:t>
            </w: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915,8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744,0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643,27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750,79</w:t>
            </w:r>
          </w:p>
        </w:tc>
      </w:tr>
      <w:tr w:rsidR="00A86C94" w:rsidRPr="006523CC" w:rsidTr="00A86C94">
        <w:trPr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49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948,2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957,0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957,0</w:t>
            </w:r>
          </w:p>
        </w:tc>
        <w:tc>
          <w:tcPr>
            <w:tcW w:w="16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957,0</w:t>
            </w:r>
          </w:p>
        </w:tc>
      </w:tr>
      <w:tr w:rsidR="00A86C94" w:rsidRPr="006523CC" w:rsidTr="00A86C94">
        <w:trPr>
          <w:gridAfter w:val="1"/>
          <w:wAfter w:w="23" w:type="dxa"/>
          <w:trHeight w:val="24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3. Дефицит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(-), </w:t>
            </w:r>
            <w:proofErr w:type="spellStart"/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(+) бюджета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</w:tr>
      <w:tr w:rsidR="00A86C94" w:rsidRPr="006523CC" w:rsidTr="00A86C94">
        <w:trPr>
          <w:gridAfter w:val="1"/>
          <w:wAfter w:w="23" w:type="dxa"/>
          <w:trHeight w:val="48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Среднегодовая численность работников органов местного самоуправления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i/>
                <w:iCs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zh-CN"/>
              </w:rPr>
              <w:t>8</w:t>
            </w:r>
          </w:p>
        </w:tc>
      </w:tr>
      <w:tr w:rsidR="00A86C94" w:rsidRPr="006523CC" w:rsidTr="00A86C94">
        <w:trPr>
          <w:gridAfter w:val="1"/>
          <w:wAfter w:w="23" w:type="dxa"/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Труд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занятых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в экономике (среднегодовая) - всего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571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558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552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543</w:t>
            </w:r>
          </w:p>
        </w:tc>
      </w:tr>
      <w:tr w:rsidR="00A86C94" w:rsidRPr="006523CC" w:rsidTr="00A86C94">
        <w:trPr>
          <w:gridAfter w:val="1"/>
          <w:wAfter w:w="23" w:type="dxa"/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Уровень зарегистрированной безработицы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2,2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предприятий и организаций </w:t>
            </w: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территории поселения  - всего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459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446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    439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431</w:t>
            </w:r>
          </w:p>
        </w:tc>
      </w:tr>
      <w:tr w:rsidR="00A86C94" w:rsidRPr="006523CC" w:rsidTr="00A86C94">
        <w:trPr>
          <w:gridAfter w:val="1"/>
          <w:wAfter w:w="23" w:type="dxa"/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в т.ч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бюджетной сфере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68</w:t>
            </w:r>
          </w:p>
        </w:tc>
      </w:tr>
      <w:tr w:rsidR="00A86C94" w:rsidRPr="006523CC" w:rsidTr="00A86C94">
        <w:trPr>
          <w:gridAfter w:val="1"/>
          <w:wAfter w:w="23" w:type="dxa"/>
          <w:trHeight w:val="399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Фонд заработной платы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194425,26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196321,26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202576,38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210323,12</w:t>
            </w:r>
          </w:p>
        </w:tc>
      </w:tr>
      <w:tr w:rsidR="00A86C94" w:rsidRPr="006523CC" w:rsidTr="00A86C94">
        <w:trPr>
          <w:gridAfter w:val="1"/>
          <w:wAfter w:w="23" w:type="dxa"/>
          <w:trHeight w:val="67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населения с денежными доходами ниже прожиточного минимума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% ко всему населению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86C94" w:rsidRPr="006523CC" w:rsidTr="00A86C94">
        <w:trPr>
          <w:gridAfter w:val="1"/>
          <w:wAfter w:w="23" w:type="dxa"/>
          <w:trHeight w:val="39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Объем платных услуг населению 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уб. в ценах соответствующих лет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435,0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450,0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474,75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497,07</w:t>
            </w:r>
          </w:p>
        </w:tc>
      </w:tr>
      <w:tr w:rsidR="00A86C94" w:rsidRPr="006523CC" w:rsidTr="00A86C94">
        <w:trPr>
          <w:gridAfter w:val="1"/>
          <w:wAfter w:w="23" w:type="dxa"/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отраслей социальной сферы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Средняя обеспеченность населения  жильем (на конец года)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на человека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18,0</w:t>
            </w:r>
          </w:p>
        </w:tc>
      </w:tr>
      <w:tr w:rsidR="00A86C94" w:rsidRPr="006523CC" w:rsidTr="00A86C94">
        <w:trPr>
          <w:gridAfter w:val="1"/>
          <w:wAfter w:w="23" w:type="dxa"/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Обслуживаемый жилищный фонд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тыс.кв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общей площади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28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Фактический уровень платежей населения  за  жилье и коммунальные услуги 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100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86C94" w:rsidRPr="006523CC" w:rsidTr="00A86C94">
        <w:trPr>
          <w:gridAfter w:val="1"/>
          <w:wAfter w:w="23" w:type="dxa"/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Число учреждений дошкольного образования 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Число дошкольных групп, входящих в состав общеобразовательных школ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Число мест в учреждениях дошкольного образования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55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</w:tr>
      <w:tr w:rsidR="00A86C94" w:rsidRPr="006523CC" w:rsidTr="00A86C94">
        <w:trPr>
          <w:gridAfter w:val="1"/>
          <w:wAfter w:w="23" w:type="dxa"/>
          <w:trHeight w:val="927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Обеспеченность детей в возрасте 1-6 лет местами в </w:t>
            </w: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дошкольных образовательных учреждениях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 на 1000 </w:t>
            </w: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дошкольного возраста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1150</w:t>
            </w:r>
          </w:p>
          <w:p w:rsidR="00A86C94" w:rsidRPr="006523CC" w:rsidRDefault="00A86C94" w:rsidP="006523C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lastRenderedPageBreak/>
              <w:t>1150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1150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1150</w:t>
            </w:r>
          </w:p>
        </w:tc>
      </w:tr>
      <w:tr w:rsidR="00A86C94" w:rsidRPr="006523CC" w:rsidTr="00A86C94">
        <w:trPr>
          <w:gridAfter w:val="1"/>
          <w:wAfter w:w="23" w:type="dxa"/>
          <w:trHeight w:val="31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Число дневных общеобразовательных учреждений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учащихся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дневных общеобразовательных учреждений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129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A86C94" w:rsidRPr="006523CC" w:rsidTr="00A86C94">
        <w:trPr>
          <w:gridAfter w:val="1"/>
          <w:wAfter w:w="23" w:type="dxa"/>
          <w:trHeight w:val="420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Численность детей школьного возраста от 7 до 18 лет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129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139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педагогического персонала </w:t>
            </w:r>
            <w:proofErr w:type="gramStart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учреждений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07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Доля обучающихся, сдавших ЕГЭ на "отлично" и "хорошо", от числа сдающих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72,0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72,0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72,0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72,0</w:t>
            </w:r>
          </w:p>
        </w:tc>
      </w:tr>
      <w:tr w:rsidR="00A86C94" w:rsidRPr="006523CC" w:rsidTr="00A86C94">
        <w:trPr>
          <w:gridAfter w:val="1"/>
          <w:wAfter w:w="23" w:type="dxa"/>
          <w:trHeight w:val="225"/>
        </w:trPr>
        <w:tc>
          <w:tcPr>
            <w:tcW w:w="368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 xml:space="preserve">Число фельдшерско-акушерских пунктов 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62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Обеспеченность средним медицинским персоналом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человек на 10 тыс. населения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Протяженность водопроводов по территории сельского поселения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5,3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5,3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требуют ремонта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планируется отремонтировать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Протяженность  освещенных улиц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планируется осветить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Протяженность канализационных сетей всего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2,6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2,6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требуют ремонта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планируется отремонтировать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Наличие очистных сооружений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требуют ремонта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A86C94" w:rsidRPr="006523CC" w:rsidTr="00A86C94">
        <w:trPr>
          <w:gridAfter w:val="1"/>
          <w:wAfter w:w="23" w:type="dxa"/>
          <w:trHeight w:val="450"/>
        </w:trPr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6C94" w:rsidRPr="006523CC" w:rsidRDefault="00A86C94" w:rsidP="006523CC">
            <w:pPr>
              <w:suppressAutoHyphens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планируется отремонтировать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6523CC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6C94" w:rsidRPr="006523CC" w:rsidRDefault="00A86C94" w:rsidP="006523CC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A86C94" w:rsidRPr="006523CC" w:rsidRDefault="00A86C94" w:rsidP="006523CC">
      <w:pPr>
        <w:spacing w:after="0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color w:val="FF0000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</w:t>
      </w: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 ЗАПИСКА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к прогнозу социально- экономического развития  </w:t>
      </w:r>
      <w:proofErr w:type="spellStart"/>
      <w:r w:rsidRPr="006523CC">
        <w:rPr>
          <w:rFonts w:ascii="Times New Roman" w:hAnsi="Times New Roman" w:cs="Times New Roman"/>
          <w:b/>
          <w:bCs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 сельского поселения на 2017 год и плановый период до 2019 года</w:t>
      </w: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autoSpaceDE w:val="0"/>
        <w:autoSpaceDN w:val="0"/>
        <w:adjustRightInd w:val="0"/>
        <w:spacing w:after="0"/>
        <w:ind w:firstLine="680"/>
        <w:jc w:val="both"/>
        <w:outlineLvl w:val="0"/>
        <w:rPr>
          <w:rFonts w:ascii="Times New Roman" w:eastAsia="A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Имеющийся потенциал территории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в решении существующих социально-экономических проблем. </w:t>
      </w:r>
      <w:r w:rsidRPr="006523CC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6523CC">
        <w:rPr>
          <w:rFonts w:ascii="Times New Roman" w:eastAsia="A" w:hAnsi="Times New Roman" w:cs="Times New Roman"/>
          <w:sz w:val="28"/>
          <w:szCs w:val="28"/>
        </w:rPr>
        <w:t xml:space="preserve">Территорию сельского поселения  образуют 4  населенных пунктов. </w:t>
      </w:r>
    </w:p>
    <w:p w:rsidR="00A86C94" w:rsidRPr="006523CC" w:rsidRDefault="00A86C94" w:rsidP="006523CC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В 20</w:t>
      </w:r>
      <w:r w:rsidRPr="006523CC">
        <w:rPr>
          <w:rFonts w:ascii="Times New Roman" w:eastAsia="A" w:hAnsi="Times New Roman" w:cs="Times New Roman"/>
          <w:sz w:val="28"/>
          <w:szCs w:val="28"/>
        </w:rPr>
        <w:t>16</w:t>
      </w:r>
      <w:r w:rsidRPr="006523CC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постоянного населения сельского поселения  составила 1057 человек. </w:t>
      </w:r>
    </w:p>
    <w:p w:rsidR="00A86C94" w:rsidRPr="006523CC" w:rsidRDefault="00A86C94" w:rsidP="006523CC">
      <w:pPr>
        <w:spacing w:after="0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23CC">
        <w:rPr>
          <w:rFonts w:ascii="Times New Roman" w:hAnsi="Times New Roman" w:cs="Times New Roman"/>
          <w:sz w:val="28"/>
          <w:szCs w:val="28"/>
        </w:rPr>
        <w:t xml:space="preserve">Население сельского поселения  за последние </w:t>
      </w:r>
      <w:r w:rsidRPr="006523CC">
        <w:rPr>
          <w:rFonts w:ascii="Times New Roman" w:eastAsia="A" w:hAnsi="Times New Roman" w:cs="Times New Roman"/>
          <w:sz w:val="28"/>
          <w:szCs w:val="28"/>
        </w:rPr>
        <w:t>5</w:t>
      </w:r>
      <w:r w:rsidRPr="006523CC">
        <w:rPr>
          <w:rFonts w:ascii="Times New Roman" w:hAnsi="Times New Roman" w:cs="Times New Roman"/>
          <w:sz w:val="28"/>
          <w:szCs w:val="28"/>
        </w:rPr>
        <w:t xml:space="preserve"> лет сократилось на 225 ч</w:t>
      </w:r>
      <w:r w:rsidRPr="006523CC">
        <w:rPr>
          <w:rFonts w:ascii="Times New Roman" w:eastAsia="A" w:hAnsi="Times New Roman" w:cs="Times New Roman"/>
          <w:sz w:val="28"/>
          <w:szCs w:val="28"/>
        </w:rPr>
        <w:t xml:space="preserve">еловек.  </w:t>
      </w:r>
      <w:proofErr w:type="gramEnd"/>
    </w:p>
    <w:p w:rsidR="00A86C94" w:rsidRPr="006523CC" w:rsidRDefault="00A86C94" w:rsidP="006523CC">
      <w:pPr>
        <w:spacing w:after="0"/>
        <w:ind w:firstLine="680"/>
        <w:jc w:val="both"/>
        <w:rPr>
          <w:rFonts w:ascii="Times New Roman" w:eastAsia="A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Структура экономики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 сельского поселения на протяжении последних лет  не достаточно стабильна: наибольший удельный вес  принадлежит </w:t>
      </w:r>
      <w:r w:rsidRPr="006523CC">
        <w:rPr>
          <w:rFonts w:ascii="Times New Roman" w:eastAsia="A" w:hAnsi="Times New Roman" w:cs="Times New Roman"/>
          <w:sz w:val="28"/>
          <w:szCs w:val="28"/>
        </w:rPr>
        <w:t>сельскому хозяйству, газоперекачивающей компрессорной станции. Вятское ЛПУМГ. Зна</w:t>
      </w:r>
      <w:r w:rsidRPr="006523CC">
        <w:rPr>
          <w:rFonts w:ascii="Times New Roman" w:hAnsi="Times New Roman" w:cs="Times New Roman"/>
          <w:sz w:val="28"/>
          <w:szCs w:val="28"/>
        </w:rPr>
        <w:t>чительную долю занимает также торговля</w:t>
      </w:r>
      <w:r w:rsidRPr="006523CC">
        <w:rPr>
          <w:rFonts w:ascii="Times New Roman" w:eastAsia="A" w:hAnsi="Times New Roman" w:cs="Times New Roman"/>
          <w:sz w:val="28"/>
          <w:szCs w:val="28"/>
        </w:rPr>
        <w:t xml:space="preserve">. </w:t>
      </w:r>
    </w:p>
    <w:p w:rsidR="00A86C94" w:rsidRPr="006523CC" w:rsidRDefault="00A86C94" w:rsidP="006523CC">
      <w:pPr>
        <w:spacing w:after="0"/>
        <w:ind w:firstLine="680"/>
        <w:jc w:val="both"/>
        <w:rPr>
          <w:rFonts w:ascii="Times New Roman" w:eastAsia="A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Pr="006523CC">
        <w:rPr>
          <w:rFonts w:ascii="Times New Roman" w:hAnsi="Times New Roman" w:cs="Times New Roman"/>
          <w:sz w:val="28"/>
          <w:szCs w:val="28"/>
        </w:rPr>
        <w:t>Все это способствует ухудшению экологической обстановки на территории сельского поселения.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Фактором стабилизации состояния окружающей среды является  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уменьшение объемов и перечня используемых в сельском хозяйстве ядохимикатов. 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Основные задачи, стоящие перед органами местного самоуправления на 2017 год и плановый период до 2019 года: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- развитие материально-технической базы учреждений культуры;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- создание комфортных и безопасных условий проживания населения;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- совершенствование системы населения путем повышения качества предоставляемых коммунальных услуг;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- создание условий для развития услуг связи, торговли, общественного </w:t>
      </w:r>
      <w:r w:rsidRPr="006523CC">
        <w:rPr>
          <w:rFonts w:ascii="Times New Roman" w:hAnsi="Times New Roman" w:cs="Times New Roman"/>
          <w:sz w:val="28"/>
          <w:szCs w:val="28"/>
        </w:rPr>
        <w:lastRenderedPageBreak/>
        <w:t>питания, бытового обслуживания;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- развитие инфраструктуры связи, доступа к современным информационным технологиям;</w:t>
      </w:r>
    </w:p>
    <w:p w:rsidR="00A86C94" w:rsidRPr="006523CC" w:rsidRDefault="00A86C94" w:rsidP="006523CC">
      <w:pPr>
        <w:widowControl w:val="0"/>
        <w:autoSpaceDE w:val="0"/>
        <w:autoSpaceDN w:val="0"/>
        <w:adjustRightInd w:val="0"/>
        <w:spacing w:after="0"/>
        <w:ind w:left="142" w:hanging="432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A86C94" w:rsidRPr="006523CC" w:rsidRDefault="00A86C94" w:rsidP="006523CC">
      <w:pPr>
        <w:widowControl w:val="0"/>
        <w:shd w:val="clear" w:color="auto" w:fill="FFFFFF"/>
        <w:autoSpaceDE w:val="0"/>
        <w:autoSpaceDN w:val="0"/>
        <w:adjustRightInd w:val="0"/>
        <w:spacing w:after="0" w:line="326" w:lineRule="exact"/>
        <w:ind w:left="142" w:hanging="18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pacing w:val="-1"/>
          <w:sz w:val="28"/>
          <w:szCs w:val="28"/>
        </w:rPr>
        <w:t>- реализация</w:t>
      </w:r>
      <w:r w:rsidRPr="006523CC">
        <w:rPr>
          <w:rFonts w:ascii="Times New Roman" w:hAnsi="Times New Roman" w:cs="Times New Roman"/>
          <w:sz w:val="28"/>
          <w:szCs w:val="28"/>
        </w:rPr>
        <w:t xml:space="preserve"> первоочередных мер по противопожарной защите  </w:t>
      </w:r>
      <w:r w:rsidRPr="006523CC">
        <w:rPr>
          <w:rFonts w:ascii="Times New Roman" w:hAnsi="Times New Roman" w:cs="Times New Roman"/>
          <w:spacing w:val="-1"/>
          <w:sz w:val="28"/>
          <w:szCs w:val="28"/>
        </w:rPr>
        <w:t xml:space="preserve">объектов сельского поселения, </w:t>
      </w:r>
      <w:r w:rsidRPr="006523CC">
        <w:rPr>
          <w:rFonts w:ascii="Times New Roman" w:hAnsi="Times New Roman" w:cs="Times New Roman"/>
          <w:sz w:val="28"/>
          <w:szCs w:val="28"/>
        </w:rPr>
        <w:t>совершенствование противопожарной  пропаганды.</w:t>
      </w:r>
    </w:p>
    <w:p w:rsidR="00A86C94" w:rsidRPr="006523CC" w:rsidRDefault="00A86C94" w:rsidP="006523CC">
      <w:pPr>
        <w:spacing w:after="0"/>
        <w:ind w:left="142" w:firstLine="68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ind w:firstLine="680"/>
        <w:jc w:val="both"/>
        <w:rPr>
          <w:rFonts w:ascii="Times New Roman" w:eastAsia="A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23C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</w:t>
      </w:r>
      <w:r w:rsidR="006523CC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6523CC">
        <w:rPr>
          <w:rFonts w:ascii="Times New Roman" w:hAnsi="Times New Roman" w:cs="Times New Roman"/>
          <w:b/>
          <w:sz w:val="28"/>
          <w:szCs w:val="28"/>
        </w:rPr>
        <w:t>ОДОБРЯЮ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___________ А.Г.Беляев</w:t>
      </w: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tabs>
          <w:tab w:val="left" w:pos="7400"/>
        </w:tabs>
        <w:spacing w:after="0"/>
        <w:ind w:left="510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523CC">
        <w:rPr>
          <w:rFonts w:ascii="Times New Roman" w:hAnsi="Times New Roman" w:cs="Times New Roman"/>
          <w:color w:val="000000" w:themeColor="text1"/>
          <w:sz w:val="28"/>
          <w:szCs w:val="28"/>
        </w:rPr>
        <w:t>10 октября 2015</w:t>
      </w: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Предварительные итоги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социально- экономического развития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523CC">
        <w:rPr>
          <w:rFonts w:ascii="Times New Roman" w:hAnsi="Times New Roman" w:cs="Times New Roman"/>
          <w:b/>
          <w:bCs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сельского поселения  за 9 месяцев 2016 года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и ожидаемые итоги социально-экономического развития поселения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за 2016 год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6523CC">
        <w:rPr>
          <w:rFonts w:ascii="Times New Roman" w:hAnsi="Times New Roman" w:cs="Times New Roman"/>
          <w:sz w:val="28"/>
          <w:szCs w:val="28"/>
        </w:rPr>
        <w:t xml:space="preserve">План социально-экономического развития </w:t>
      </w:r>
      <w:proofErr w:type="spellStart"/>
      <w:r w:rsidRPr="006523CC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6523CC">
        <w:rPr>
          <w:rFonts w:ascii="Times New Roman" w:hAnsi="Times New Roman" w:cs="Times New Roman"/>
          <w:sz w:val="28"/>
          <w:szCs w:val="28"/>
        </w:rPr>
        <w:t xml:space="preserve"> сельского поселения на 2016 год и на период до 2019 года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</w:t>
      </w:r>
      <w:proofErr w:type="gramEnd"/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  <w:u w:val="single"/>
        </w:rPr>
        <w:t>Бюджетная и налоговая политика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86C94" w:rsidRPr="006523CC" w:rsidRDefault="00A86C94" w:rsidP="006523CC">
      <w:pPr>
        <w:widowControl w:val="0"/>
        <w:spacing w:after="0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523CC">
        <w:rPr>
          <w:rFonts w:ascii="Times New Roman" w:hAnsi="Times New Roman" w:cs="Times New Roman"/>
          <w:snapToGrid w:val="0"/>
          <w:sz w:val="28"/>
          <w:szCs w:val="28"/>
        </w:rPr>
        <w:t>За  9 месяцев 2016 года объем поступивших доходов  бюджета поселения  составил    2707,8 тыс. рублей.  Удельный вес поступлений по  налоговым и неналоговым доходам  в объеме доходов бюджета поселения составил 98,7 %,  безвозмездных поступлений – 1,3 % .</w:t>
      </w:r>
    </w:p>
    <w:p w:rsidR="00A86C94" w:rsidRPr="006523CC" w:rsidRDefault="00A86C94" w:rsidP="006523CC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В анализируемом периоде поступление налоговых, неналоговых и безвозмездных поступлений доходов  в бюджет  поселения   составило 2707,8  тыс. рублей или 74,0 % от   уточненного годового плана, утвержденного  в сумме  3658,0  тыс. рублей.  </w:t>
      </w:r>
      <w:proofErr w:type="gramStart"/>
      <w:r w:rsidRPr="006523CC">
        <w:rPr>
          <w:rFonts w:ascii="Times New Roman" w:hAnsi="Times New Roman" w:cs="Times New Roman"/>
          <w:sz w:val="28"/>
          <w:szCs w:val="28"/>
        </w:rPr>
        <w:t xml:space="preserve">Выполнение бюджетных назначений по налогу на доходы физических лиц составило 84,0  %,  доходам от уплаты акцизов – 92,7 % , налоги на имущество – 6,7 %,  земельный налог – 28,0 %,  госпошлина  - 161,1 %, по доходам от использования имущества, находящегося в государственной  и муниципальной собственности – 72,4 %, по доходам  от оказания платных услуг (работ) и компенсации затрат государства  - 69,7 %,  по безвозмездным поступлениям –64,1%. </w:t>
      </w:r>
      <w:proofErr w:type="gramEnd"/>
    </w:p>
    <w:p w:rsidR="00A86C94" w:rsidRPr="006523CC" w:rsidRDefault="00A86C94" w:rsidP="006523CC">
      <w:pPr>
        <w:tabs>
          <w:tab w:val="left" w:pos="567"/>
        </w:tabs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lastRenderedPageBreak/>
        <w:t xml:space="preserve">   Приоритетными в расходовании бюджетных средств по-прежнему являются расходы на выплату заработной платы работникам муниципальных учреждений и оплату коммунальных услуг.</w:t>
      </w: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     В целом расходы бюджета поселения за 9  месяцев 2016 года исполнены в сумме 2793,7 тыс. рублей, или  65,2 % к годовому плану.   </w:t>
      </w:r>
      <w:proofErr w:type="gramStart"/>
      <w:r w:rsidRPr="006523CC">
        <w:rPr>
          <w:rFonts w:ascii="Times New Roman" w:hAnsi="Times New Roman" w:cs="Times New Roman"/>
          <w:sz w:val="28"/>
          <w:szCs w:val="28"/>
        </w:rPr>
        <w:t>По сравнению с аналогичным периодом 2015 года расходы уменьшились  на 11,1 %    (на  308,5  тыс. рублей).</w:t>
      </w:r>
      <w:proofErr w:type="gramEnd"/>
      <w:r w:rsidRPr="006523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     В отчетном периоде своевременно и в полном объеме обеспечены действующие социальные обязательства по выплате заработной платы работникам бюджетной сферы, в том числе по отдельным категориям работников бюджетной сферы в соответствии с Указом Президента Российской  Федерации от 07.05.2012 № 597 «О мероприятиях по реализации государственной социальной политики».</w:t>
      </w:r>
    </w:p>
    <w:p w:rsidR="00A86C94" w:rsidRPr="006523CC" w:rsidRDefault="00A86C94" w:rsidP="006523CC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     Просроченная кредиторская задолженность по бюджету поселения и просроченные долговые обязательства поселения на отчетную дату отсутствуют.</w:t>
      </w:r>
    </w:p>
    <w:p w:rsidR="00A86C94" w:rsidRPr="006523CC" w:rsidRDefault="00A86C94" w:rsidP="006523CC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     За 9 месяцев 2016 года привлечение и погашение кредитов кредитных организаций  не осуществлялось.  Муниципальный долг равен нулю. </w:t>
      </w:r>
    </w:p>
    <w:p w:rsidR="00A86C94" w:rsidRPr="006523CC" w:rsidRDefault="00A86C94" w:rsidP="006523CC">
      <w:pPr>
        <w:spacing w:before="80"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  <w:u w:val="single"/>
        </w:rPr>
        <w:t>Инвестиционная политика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Осуществляется деятельность по формированию свободных инвестиционных площадок под застройку жилья, развитие сельскохозяйственного и промышленного производства, выявление потенциальных инвесторов.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Социальная поддержка населения</w:t>
      </w:r>
    </w:p>
    <w:p w:rsidR="00A86C94" w:rsidRPr="006523CC" w:rsidRDefault="00A86C94" w:rsidP="006523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 деятельность администрации направлена на выявление граждан, нуждающихся в социальной помощи, оказание им адресной поддержки. В 2016 году оказана помощь в сборе документации на предоставление материальной помощи  3  гражданам.</w:t>
      </w: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lastRenderedPageBreak/>
        <w:t xml:space="preserve">Оказана помощь в закреплении социальных работников за  5 нуждающимися  гражданами  через центр социальной помощи.    </w:t>
      </w: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Систематически ведётся работа с неблагополучными семьями. На учёте в администрации 2 семьи.  Ежеквартально проводятся проверки неблагополучных семей, заседания ОКДН на которых рассматривались в т.ч.  дела о ненадлежащем исполнении родительских обязанностей.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A86C94" w:rsidRPr="006523CC" w:rsidRDefault="00A86C94" w:rsidP="006523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Оценка демографической ситуации, </w:t>
      </w:r>
    </w:p>
    <w:p w:rsidR="00A86C94" w:rsidRPr="006523CC" w:rsidRDefault="00A86C94" w:rsidP="006523C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>трудовых ресурсов, уровня жизни населения</w:t>
      </w: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23CC">
        <w:rPr>
          <w:rFonts w:ascii="Times New Roman" w:hAnsi="Times New Roman" w:cs="Times New Roman"/>
          <w:color w:val="333333"/>
          <w:sz w:val="28"/>
          <w:szCs w:val="28"/>
        </w:rPr>
        <w:t xml:space="preserve">На 01.01.2016 года на территории сельского поселения проживало 1083 человека,   из них: </w:t>
      </w: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23CC">
        <w:rPr>
          <w:rFonts w:ascii="Times New Roman" w:hAnsi="Times New Roman" w:cs="Times New Roman"/>
          <w:color w:val="333333"/>
          <w:sz w:val="28"/>
          <w:szCs w:val="28"/>
        </w:rPr>
        <w:t xml:space="preserve">Численность экономически активного населения составляет 567 человек, официально зарегистрированных безработных </w:t>
      </w:r>
      <w:r w:rsidRPr="006523CC">
        <w:rPr>
          <w:rFonts w:ascii="Times New Roman" w:hAnsi="Times New Roman" w:cs="Times New Roman"/>
          <w:i/>
          <w:iCs/>
          <w:color w:val="333333"/>
          <w:sz w:val="28"/>
          <w:szCs w:val="28"/>
        </w:rPr>
        <w:t xml:space="preserve">– 9. </w:t>
      </w:r>
      <w:r w:rsidRPr="006523CC">
        <w:rPr>
          <w:rFonts w:ascii="Times New Roman" w:hAnsi="Times New Roman" w:cs="Times New Roman"/>
          <w:color w:val="333333"/>
          <w:sz w:val="28"/>
          <w:szCs w:val="28"/>
        </w:rPr>
        <w:t>Фактически  не работают и  не учатся 506 человек. В сельском поселении проживает большое число малообеспеченных граждан и людей с ограниченными возможностями, нуждающихся в социальной поддержке.</w:t>
      </w: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23CC">
        <w:rPr>
          <w:rFonts w:ascii="Times New Roman" w:hAnsi="Times New Roman" w:cs="Times New Roman"/>
          <w:color w:val="333333"/>
          <w:sz w:val="28"/>
          <w:szCs w:val="28"/>
        </w:rPr>
        <w:t xml:space="preserve">Демографическая ситуация, складывающаяся в последние годы на территории сельского поселения, свидетельствует о наличии общих тенденций, присущих большинству территорий Кировской области и характеризуется повышением уровня рождаемости,  уровнем смертности за последние годы отсеется неизменным. 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Культура </w:t>
      </w:r>
    </w:p>
    <w:p w:rsidR="00A86C94" w:rsidRPr="006523CC" w:rsidRDefault="00A86C94" w:rsidP="006523CC">
      <w:pPr>
        <w:spacing w:after="0"/>
        <w:ind w:left="708" w:firstLine="1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</w:t>
      </w:r>
      <w:r w:rsidRPr="006523CC">
        <w:rPr>
          <w:rFonts w:ascii="Times New Roman" w:hAnsi="Times New Roman" w:cs="Times New Roman"/>
          <w:sz w:val="28"/>
          <w:szCs w:val="28"/>
        </w:rPr>
        <w:t xml:space="preserve">Организацией досуга и обеспечения населения услугами организаций культуры в поселении занимаются </w:t>
      </w:r>
      <w:r w:rsidRPr="006523CC">
        <w:rPr>
          <w:rFonts w:ascii="Times New Roman" w:hAnsi="Times New Roman" w:cs="Times New Roman"/>
          <w:color w:val="333333"/>
          <w:sz w:val="28"/>
          <w:szCs w:val="28"/>
        </w:rPr>
        <w:t xml:space="preserve">МКУК </w:t>
      </w:r>
      <w:proofErr w:type="spellStart"/>
      <w:r w:rsidRPr="006523CC">
        <w:rPr>
          <w:rFonts w:ascii="Times New Roman" w:hAnsi="Times New Roman" w:cs="Times New Roman"/>
          <w:color w:val="333333"/>
          <w:sz w:val="28"/>
          <w:szCs w:val="28"/>
        </w:rPr>
        <w:t>Рожкинский</w:t>
      </w:r>
      <w:proofErr w:type="spellEnd"/>
      <w:r w:rsidRPr="006523CC">
        <w:rPr>
          <w:rFonts w:ascii="Times New Roman" w:hAnsi="Times New Roman" w:cs="Times New Roman"/>
          <w:color w:val="333333"/>
          <w:sz w:val="28"/>
          <w:szCs w:val="28"/>
        </w:rPr>
        <w:t xml:space="preserve"> СДК, 1 филиал </w:t>
      </w:r>
      <w:proofErr w:type="spellStart"/>
      <w:r w:rsidRPr="006523CC">
        <w:rPr>
          <w:rFonts w:ascii="Times New Roman" w:hAnsi="Times New Roman" w:cs="Times New Roman"/>
          <w:color w:val="333333"/>
          <w:sz w:val="28"/>
          <w:szCs w:val="28"/>
        </w:rPr>
        <w:t>Малмыжской</w:t>
      </w:r>
      <w:proofErr w:type="spellEnd"/>
      <w:r w:rsidRPr="006523CC">
        <w:rPr>
          <w:rFonts w:ascii="Times New Roman" w:hAnsi="Times New Roman" w:cs="Times New Roman"/>
          <w:color w:val="333333"/>
          <w:sz w:val="28"/>
          <w:szCs w:val="28"/>
        </w:rPr>
        <w:t xml:space="preserve"> централизованной библиотечной сети. </w:t>
      </w:r>
    </w:p>
    <w:p w:rsidR="00A86C94" w:rsidRPr="006523CC" w:rsidRDefault="00A86C94" w:rsidP="006523CC">
      <w:pPr>
        <w:spacing w:after="0"/>
        <w:ind w:left="708" w:firstLine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ind w:left="708" w:firstLine="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6523CC">
        <w:rPr>
          <w:rFonts w:ascii="Times New Roman" w:hAnsi="Times New Roman" w:cs="Times New Roman"/>
          <w:b/>
          <w:bCs/>
          <w:sz w:val="28"/>
          <w:szCs w:val="28"/>
        </w:rPr>
        <w:t>Владение, пользование и распоряжение имуществом.</w:t>
      </w:r>
    </w:p>
    <w:p w:rsidR="00A86C94" w:rsidRPr="006523CC" w:rsidRDefault="00A86C94" w:rsidP="006523C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        В собственности сельского  поселения находится имущество, предназначенное для решения вопросов местного значения:   объекты водоснабжения,  канализационные сети, очистное сооружение. котельная</w:t>
      </w:r>
      <w:proofErr w:type="gramStart"/>
      <w:r w:rsidRPr="006523CC">
        <w:rPr>
          <w:rFonts w:ascii="Times New Roman" w:hAnsi="Times New Roman" w:cs="Times New Roman"/>
          <w:sz w:val="28"/>
          <w:szCs w:val="28"/>
        </w:rPr>
        <w:t xml:space="preserve">       В</w:t>
      </w:r>
      <w:proofErr w:type="gramEnd"/>
      <w:r w:rsidRPr="006523CC">
        <w:rPr>
          <w:rFonts w:ascii="Times New Roman" w:hAnsi="Times New Roman" w:cs="Times New Roman"/>
          <w:sz w:val="28"/>
          <w:szCs w:val="28"/>
        </w:rPr>
        <w:t>едется  работа  по передаче жилых помещений  в собственность граждан.</w:t>
      </w:r>
    </w:p>
    <w:p w:rsidR="00A86C94" w:rsidRPr="006523CC" w:rsidRDefault="00A86C94" w:rsidP="006523CC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523CC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Заключение</w:t>
      </w:r>
    </w:p>
    <w:p w:rsidR="00A86C94" w:rsidRPr="006523CC" w:rsidRDefault="00A86C94" w:rsidP="006523CC">
      <w:pPr>
        <w:spacing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86C94" w:rsidRPr="006523CC" w:rsidRDefault="00A86C94" w:rsidP="006523C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   Анализ деятельности за 9 месяцев 2016 года показал, что по целому ряду направлений удалось сделать шаги, позволившие добиться положительной динамики.</w:t>
      </w: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6523CC">
        <w:rPr>
          <w:rFonts w:ascii="Times New Roman" w:hAnsi="Times New Roman" w:cs="Times New Roman"/>
          <w:sz w:val="28"/>
          <w:szCs w:val="28"/>
        </w:rPr>
        <w:tab/>
        <w:t>Для получения более значительных результатов необходимо продолжить работу:</w:t>
      </w:r>
    </w:p>
    <w:p w:rsidR="00A86C94" w:rsidRPr="006523CC" w:rsidRDefault="00A86C94" w:rsidP="006523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Увеличение доходной части и наполняемости бюджета сельского поселения, работа с недоимкой по налогам и сборам; </w:t>
      </w:r>
    </w:p>
    <w:p w:rsidR="00A86C94" w:rsidRPr="006523CC" w:rsidRDefault="00A86C94" w:rsidP="006523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Регистрация  невостребованных земельных долей в соответствии с действующим законодательством;</w:t>
      </w:r>
    </w:p>
    <w:p w:rsidR="00A86C94" w:rsidRPr="006523CC" w:rsidRDefault="00A86C94" w:rsidP="006523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 xml:space="preserve">Продолжить ремонт  поселенческих дорог, водопроводных сетей. </w:t>
      </w:r>
    </w:p>
    <w:p w:rsidR="00A86C94" w:rsidRPr="006523CC" w:rsidRDefault="00A86C94" w:rsidP="006523C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23CC">
        <w:rPr>
          <w:rFonts w:ascii="Times New Roman" w:hAnsi="Times New Roman" w:cs="Times New Roman"/>
          <w:sz w:val="28"/>
          <w:szCs w:val="28"/>
        </w:rPr>
        <w:t>Проведение смотра-конкурса по благоустройству территории среди населенных пунктов.</w:t>
      </w:r>
    </w:p>
    <w:p w:rsidR="00A86C94" w:rsidRPr="006523CC" w:rsidRDefault="00A86C94" w:rsidP="006523CC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color w:val="FF00FF"/>
          <w:sz w:val="28"/>
          <w:szCs w:val="28"/>
        </w:rPr>
      </w:pPr>
    </w:p>
    <w:p w:rsidR="00A86C94" w:rsidRPr="006523CC" w:rsidRDefault="00A86C94" w:rsidP="006523CC">
      <w:pPr>
        <w:spacing w:after="0"/>
        <w:rPr>
          <w:rFonts w:ascii="Times New Roman" w:hAnsi="Times New Roman" w:cs="Times New Roman"/>
          <w:color w:val="FF00FF"/>
          <w:sz w:val="28"/>
          <w:szCs w:val="28"/>
          <w:lang w:eastAsia="zh-CN"/>
        </w:rPr>
      </w:pPr>
    </w:p>
    <w:p w:rsidR="00F3465F" w:rsidRPr="006523CC" w:rsidRDefault="006523CC" w:rsidP="006523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_______________</w:t>
      </w:r>
    </w:p>
    <w:sectPr w:rsidR="00F3465F" w:rsidRPr="006523CC" w:rsidSect="0022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6F2B1198"/>
    <w:multiLevelType w:val="hybridMultilevel"/>
    <w:tmpl w:val="01D8059A"/>
    <w:lvl w:ilvl="0" w:tplc="235CE47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C94"/>
    <w:rsid w:val="00227C01"/>
    <w:rsid w:val="004247B9"/>
    <w:rsid w:val="006523CC"/>
    <w:rsid w:val="00790229"/>
    <w:rsid w:val="007C109A"/>
    <w:rsid w:val="00A86C94"/>
    <w:rsid w:val="00BA2CB2"/>
    <w:rsid w:val="00D86AAA"/>
    <w:rsid w:val="00F34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3470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2016-12-05T11:55:00Z</cp:lastPrinted>
  <dcterms:created xsi:type="dcterms:W3CDTF">2016-11-15T13:21:00Z</dcterms:created>
  <dcterms:modified xsi:type="dcterms:W3CDTF">2016-12-05T12:00:00Z</dcterms:modified>
</cp:coreProperties>
</file>