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91D" w:rsidRDefault="00AA691D" w:rsidP="00AA691D">
      <w:pPr>
        <w:keepNext/>
        <w:widowControl w:val="0"/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РОЖКИНСКАЯ СЕЛЬСКАЯ ДУМА</w:t>
      </w:r>
    </w:p>
    <w:p w:rsidR="00AA691D" w:rsidRDefault="00AA691D" w:rsidP="00AA691D">
      <w:pPr>
        <w:keepNext/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AA691D" w:rsidRDefault="00AA691D" w:rsidP="00AA691D">
      <w:pPr>
        <w:widowControl w:val="0"/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Четвертого  созыва</w:t>
      </w:r>
    </w:p>
    <w:p w:rsidR="00AA691D" w:rsidRDefault="00AA691D" w:rsidP="00AA691D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A691D" w:rsidRDefault="00EB046D" w:rsidP="00AA691D">
      <w:pPr>
        <w:keepNext/>
        <w:widowControl w:val="0"/>
        <w:autoSpaceDE w:val="0"/>
        <w:autoSpaceDN w:val="0"/>
        <w:adjustRightInd w:val="0"/>
        <w:spacing w:line="360" w:lineRule="exac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B046D">
        <w:rPr>
          <w:rFonts w:ascii="Times New Roman" w:hAnsi="Times New Roman" w:cs="Times New Roman"/>
          <w:bCs/>
          <w:sz w:val="28"/>
          <w:szCs w:val="28"/>
        </w:rPr>
        <w:t>08</w:t>
      </w:r>
      <w:r w:rsidRPr="00EB04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AA691D">
        <w:rPr>
          <w:rFonts w:ascii="Times New Roman" w:hAnsi="Times New Roman" w:cs="Times New Roman"/>
          <w:sz w:val="28"/>
          <w:szCs w:val="28"/>
        </w:rPr>
        <w:t xml:space="preserve">.2019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A691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84957">
        <w:rPr>
          <w:rFonts w:ascii="Times New Roman" w:hAnsi="Times New Roman" w:cs="Times New Roman"/>
          <w:sz w:val="28"/>
          <w:szCs w:val="28"/>
        </w:rPr>
        <w:t xml:space="preserve">                            №  5</w:t>
      </w:r>
      <w:r w:rsidR="00AA691D">
        <w:rPr>
          <w:rFonts w:ascii="Times New Roman" w:hAnsi="Times New Roman" w:cs="Times New Roman"/>
          <w:sz w:val="28"/>
          <w:szCs w:val="28"/>
        </w:rPr>
        <w:t>1</w:t>
      </w:r>
    </w:p>
    <w:p w:rsidR="00AA691D" w:rsidRDefault="00AA691D" w:rsidP="00AA691D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line="480" w:lineRule="exac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с. Рожки</w:t>
      </w:r>
    </w:p>
    <w:p w:rsidR="00AA691D" w:rsidRDefault="00AA691D" w:rsidP="00AA691D">
      <w:pPr>
        <w:shd w:val="clear" w:color="auto" w:fill="FFFFFF"/>
        <w:spacing w:line="293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A691D" w:rsidRDefault="00AA691D" w:rsidP="00AA691D">
      <w:pPr>
        <w:shd w:val="clear" w:color="auto" w:fill="FFFFFF"/>
        <w:spacing w:line="293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О внесении изменений  в решение сельской Думы № 48 от 24.12.2015 «Об утверждении Положения об администрации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Рожкинского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района Кировской области</w:t>
      </w:r>
    </w:p>
    <w:p w:rsidR="00AA691D" w:rsidRDefault="00AA691D" w:rsidP="00AA691D">
      <w:pPr>
        <w:shd w:val="clear" w:color="auto" w:fill="FFFFFF"/>
        <w:spacing w:line="293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A691D" w:rsidRDefault="00AA691D" w:rsidP="00AA691D">
      <w:pPr>
        <w:shd w:val="clear" w:color="auto" w:fill="FFFFFF"/>
        <w:spacing w:line="293" w:lineRule="atLeast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A691D" w:rsidRDefault="00AA691D" w:rsidP="00AA691D">
      <w:pPr>
        <w:shd w:val="clear" w:color="auto" w:fill="FFFFFF"/>
        <w:spacing w:line="36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соответствии со статьей 23 Устава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района Кировской области,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сельская Дума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РЕШИЛА:</w:t>
      </w:r>
    </w:p>
    <w:p w:rsidR="00AA691D" w:rsidRDefault="00AA691D" w:rsidP="00AA691D">
      <w:pPr>
        <w:shd w:val="clear" w:color="auto" w:fill="FFFFFF"/>
        <w:spacing w:line="36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1. Внести изменения в Положение об 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района Кировской области, утвержденное решением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сельской Думы № 48 от 24.12.2015 года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согласно приложению.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A691D" w:rsidRDefault="00AA691D" w:rsidP="00AA691D">
      <w:pPr>
        <w:shd w:val="clear" w:color="auto" w:fill="FFFFFF"/>
        <w:spacing w:line="360" w:lineRule="auto"/>
        <w:ind w:right="17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2. Опубликовать решение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Малмыжского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района Кировской области.</w:t>
      </w:r>
    </w:p>
    <w:p w:rsidR="00AA691D" w:rsidRDefault="00AA691D" w:rsidP="00AA691D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3. Настоящее решение вступает в силу с момента его официального опубликования.</w:t>
      </w:r>
    </w:p>
    <w:p w:rsidR="00AA691D" w:rsidRDefault="00AA691D" w:rsidP="00AA691D">
      <w:pPr>
        <w:shd w:val="clear" w:color="auto" w:fill="FFFFFF"/>
        <w:spacing w:line="293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</w:p>
    <w:p w:rsidR="00AA691D" w:rsidRDefault="00AA691D" w:rsidP="00AA691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поселения,</w:t>
      </w:r>
    </w:p>
    <w:p w:rsidR="00AA691D" w:rsidRDefault="00AA691D" w:rsidP="00AA691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</w:t>
      </w:r>
      <w:r w:rsidR="00FC4E24">
        <w:rPr>
          <w:rFonts w:ascii="Times New Roman" w:hAnsi="Times New Roman" w:cs="Times New Roman"/>
          <w:sz w:val="28"/>
          <w:szCs w:val="28"/>
        </w:rPr>
        <w:t xml:space="preserve">ль сельской Думы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91D" w:rsidRDefault="00AA691D" w:rsidP="00AA691D">
      <w:pPr>
        <w:shd w:val="clear" w:color="auto" w:fill="FFFFFF"/>
        <w:spacing w:after="0" w:line="293" w:lineRule="atLeast"/>
        <w:ind w:left="538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Приложение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</w:t>
      </w:r>
      <w:proofErr w:type="gramEnd"/>
    </w:p>
    <w:p w:rsidR="00AA691D" w:rsidRDefault="00AA691D" w:rsidP="00AA691D">
      <w:pPr>
        <w:shd w:val="clear" w:color="auto" w:fill="FFFFFF"/>
        <w:spacing w:after="0" w:line="293" w:lineRule="atLeast"/>
        <w:ind w:right="1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A691D" w:rsidRDefault="00AA691D" w:rsidP="00AA691D">
      <w:pPr>
        <w:shd w:val="clear" w:color="auto" w:fill="FFFFFF"/>
        <w:spacing w:after="0" w:line="293" w:lineRule="atLeast"/>
        <w:ind w:left="5387" w:right="1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решению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Рожкинской</w:t>
      </w:r>
      <w:proofErr w:type="spellEnd"/>
    </w:p>
    <w:p w:rsidR="00AA691D" w:rsidRDefault="00AA691D" w:rsidP="00AA691D">
      <w:pPr>
        <w:shd w:val="clear" w:color="auto" w:fill="FFFFFF"/>
        <w:spacing w:after="0" w:line="293" w:lineRule="atLeast"/>
        <w:ind w:left="5387" w:right="1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сельской Думы</w:t>
      </w:r>
    </w:p>
    <w:p w:rsidR="00AA691D" w:rsidRDefault="00AA691D" w:rsidP="00AA691D">
      <w:pPr>
        <w:shd w:val="clear" w:color="auto" w:fill="FFFFFF"/>
        <w:spacing w:after="0" w:line="293" w:lineRule="atLeast"/>
        <w:ind w:left="5387" w:right="1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от </w:t>
      </w:r>
      <w:bookmarkStart w:id="0" w:name="_GoBack"/>
      <w:bookmarkEnd w:id="0"/>
      <w:r w:rsidR="00E826F6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08.11.2019  № 5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</w:t>
      </w:r>
    </w:p>
    <w:p w:rsidR="00AA691D" w:rsidRDefault="00AA691D" w:rsidP="00AA691D">
      <w:pPr>
        <w:shd w:val="clear" w:color="auto" w:fill="FFFFFF"/>
        <w:spacing w:after="0" w:line="293" w:lineRule="atLeast"/>
        <w:ind w:right="17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</w:p>
    <w:p w:rsidR="00AA691D" w:rsidRDefault="00AA691D" w:rsidP="00AA691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внесении изменений в ПОЛОЖЕНИЕ</w:t>
      </w:r>
    </w:p>
    <w:p w:rsidR="00AA691D" w:rsidRDefault="00AA691D" w:rsidP="00AA691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ОБ АДМИНИСТРАЦИИ  РОЖКИНСКОГО</w:t>
      </w:r>
    </w:p>
    <w:p w:rsidR="00AA691D" w:rsidRDefault="00AA691D" w:rsidP="00AA691D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СЕЛЬСКОГО ПОСЕЛЕНИЯ</w:t>
      </w:r>
    </w:p>
    <w:p w:rsidR="00AA691D" w:rsidRDefault="00AA691D" w:rsidP="00AA691D">
      <w:pPr>
        <w:shd w:val="clear" w:color="auto" w:fill="FFFFFF"/>
        <w:spacing w:line="293" w:lineRule="atLeast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  </w:t>
      </w:r>
    </w:p>
    <w:p w:rsidR="00AA691D" w:rsidRDefault="00AA691D" w:rsidP="00AA691D">
      <w:pPr>
        <w:shd w:val="clear" w:color="auto" w:fill="FFFFFF"/>
        <w:ind w:firstLine="53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1.  в части 1 Положения  «Общие положения»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.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п.п. 1.3. изложить в следующей редакции: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Администрацией поселения на принципах единоначалия руководит глава администрации поселения. Главой администрации поселения является глава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A691D" w:rsidRDefault="00AA691D" w:rsidP="00AA691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AA691D" w:rsidRDefault="00AA691D" w:rsidP="00AA691D">
      <w:pPr>
        <w:spacing w:before="62"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2. в части  3  Положения  «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Компетенция администрации поселения»:</w:t>
      </w:r>
    </w:p>
    <w:p w:rsidR="00AA691D" w:rsidRDefault="00AA691D" w:rsidP="00AA691D">
      <w:pPr>
        <w:spacing w:before="62"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     2.1. считать пунктом 1. главу </w:t>
      </w:r>
    </w:p>
    <w:p w:rsidR="00AA691D" w:rsidRDefault="00AA691D" w:rsidP="00AA691D">
      <w:pPr>
        <w:spacing w:before="62"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«1. «К компетенции  администрации поселения относится».</w:t>
      </w:r>
    </w:p>
    <w:p w:rsidR="00AA691D" w:rsidRDefault="00AA691D" w:rsidP="00AA691D">
      <w:pPr>
        <w:spacing w:before="62"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     2.2.  п.п.  2) изложить в следующей редакции: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«2) составление и рассмотрение проекта местного бюджета, исполнение местного бюджета, составление отчета об исполнении местного бюджета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2.3. п.п.  8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«8)</w:t>
      </w:r>
      <w:r>
        <w:rPr>
          <w:rFonts w:ascii="Times New Roman" w:hAnsi="Times New Roman" w:cs="Times New Roman"/>
          <w:sz w:val="28"/>
          <w:szCs w:val="28"/>
        </w:rPr>
        <w:t xml:space="preserve">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2.4. п.п.  22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pStyle w:val="a4"/>
        <w:jc w:val="both"/>
        <w:rPr>
          <w:szCs w:val="28"/>
        </w:rPr>
      </w:pPr>
      <w:r>
        <w:rPr>
          <w:b/>
          <w:bCs/>
          <w:color w:val="000000"/>
          <w:szCs w:val="28"/>
          <w:bdr w:val="none" w:sz="0" w:space="0" w:color="auto" w:frame="1"/>
        </w:rPr>
        <w:t>«22)</w:t>
      </w:r>
      <w:r>
        <w:rPr>
          <w:szCs w:val="28"/>
        </w:rPr>
        <w:t xml:space="preserve"> участие в организации деятельности по накоплению (в том числе раздельному накоплению) и транспортированию твердых коммунальных отходов</w:t>
      </w:r>
      <w:proofErr w:type="gramStart"/>
      <w:r>
        <w:rPr>
          <w:szCs w:val="28"/>
        </w:rPr>
        <w:t>;»</w:t>
      </w:r>
      <w:proofErr w:type="gramEnd"/>
      <w:r>
        <w:rPr>
          <w:szCs w:val="28"/>
        </w:rPr>
        <w:t>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>2.5 . п.п.  23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«23)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осуществление контроля за соблюдением правил благоустройства территории поселения, организация благоустройства территории поселения в соответствии с указанными правилами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2.6.</w:t>
      </w:r>
      <w:r>
        <w:rPr>
          <w:rFonts w:ascii="Times New Roman" w:hAnsi="Times New Roman" w:cs="Times New Roman"/>
          <w:b/>
          <w:sz w:val="28"/>
          <w:szCs w:val="28"/>
        </w:rPr>
        <w:t xml:space="preserve"> п.п.  24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pStyle w:val="a4"/>
        <w:jc w:val="both"/>
        <w:rPr>
          <w:shd w:val="clear" w:color="auto" w:fill="FFFFFF"/>
        </w:rPr>
      </w:pPr>
      <w:proofErr w:type="gramStart"/>
      <w:r>
        <w:rPr>
          <w:b/>
          <w:bCs/>
          <w:color w:val="000000"/>
          <w:szCs w:val="28"/>
          <w:bdr w:val="none" w:sz="0" w:space="0" w:color="auto" w:frame="1"/>
        </w:rPr>
        <w:t>«24)</w:t>
      </w:r>
      <w:r>
        <w:rPr>
          <w:shd w:val="clear" w:color="auto" w:fill="FFFFFF"/>
        </w:rPr>
        <w:t xml:space="preserve">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 </w:t>
      </w:r>
      <w:hyperlink r:id="rId4" w:anchor="dst306" w:history="1">
        <w:r>
          <w:rPr>
            <w:rStyle w:val="a3"/>
            <w:color w:val="auto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муниципальных нужд, осуществление в случаях, предусмотренных Градостроительным </w:t>
      </w:r>
      <w:hyperlink r:id="rId5" w:anchor="dst0" w:history="1">
        <w:r>
          <w:rPr>
            <w:rStyle w:val="a3"/>
            <w:color w:val="auto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 </w:t>
      </w:r>
      <w:hyperlink r:id="rId6" w:anchor="dst2579" w:history="1">
        <w:r>
          <w:rPr>
            <w:rStyle w:val="a3"/>
            <w:color w:val="auto"/>
            <w:shd w:val="clear" w:color="auto" w:fill="FFFFFF"/>
          </w:rPr>
          <w:t>уведомлении</w:t>
        </w:r>
      </w:hyperlink>
      <w:r>
        <w:rPr>
          <w:shd w:val="clear" w:color="auto" w:fill="FFFFFF"/>
        </w:rPr>
        <w:t> 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размещения объекта</w:t>
      </w:r>
      <w:r>
        <w:rPr>
          <w:color w:val="333333"/>
          <w:shd w:val="clear" w:color="auto" w:fill="FFFFFF"/>
        </w:rPr>
        <w:t xml:space="preserve"> </w:t>
      </w:r>
      <w:r>
        <w:rPr>
          <w:shd w:val="clear" w:color="auto" w:fill="FFFFFF"/>
        </w:rPr>
        <w:t>индивидуального жилищного строительства или садового дома на земельном участке, уведомления о несоответствии указанных в </w:t>
      </w:r>
      <w:hyperlink r:id="rId7" w:anchor="dst2579" w:history="1">
        <w:r>
          <w:rPr>
            <w:rStyle w:val="a3"/>
            <w:color w:val="auto"/>
            <w:shd w:val="clear" w:color="auto" w:fill="FFFFFF"/>
          </w:rPr>
          <w:t>уведомлении</w:t>
        </w:r>
      </w:hyperlink>
      <w:r>
        <w:rPr>
          <w:shd w:val="clear" w:color="auto" w:fill="FFFFFF"/>
        </w:rPr>
        <w:t> 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</w:t>
      </w:r>
      <w:proofErr w:type="gramEnd"/>
      <w:r>
        <w:rPr>
          <w:shd w:val="clear" w:color="auto" w:fill="FFFFFF"/>
        </w:rPr>
        <w:t xml:space="preserve"> </w:t>
      </w:r>
      <w:proofErr w:type="gramStart"/>
      <w:r>
        <w:rPr>
          <w:shd w:val="clear" w:color="auto" w:fill="FFFFFF"/>
        </w:rPr>
        <w:t>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 </w:t>
      </w:r>
      <w:hyperlink r:id="rId8" w:anchor="dst11034" w:history="1">
        <w:r>
          <w:rPr>
            <w:rStyle w:val="a3"/>
            <w:color w:val="auto"/>
            <w:shd w:val="clear" w:color="auto" w:fill="FFFFFF"/>
          </w:rPr>
          <w:t>законодательством</w:t>
        </w:r>
      </w:hyperlink>
      <w:r>
        <w:rPr>
          <w:shd w:val="clear" w:color="auto" w:fill="FFFFFF"/>
        </w:rPr>
        <w:t xml:space="preserve"> 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</w:t>
      </w:r>
      <w:r>
        <w:rPr>
          <w:shd w:val="clear" w:color="auto" w:fill="FFFFFF"/>
        </w:rPr>
        <w:lastRenderedPageBreak/>
        <w:t>строительства, реконструкции объектов капитального строительства, установленными </w:t>
      </w:r>
      <w:hyperlink r:id="rId9" w:anchor="dst100464" w:history="1">
        <w:r>
          <w:rPr>
            <w:rStyle w:val="a3"/>
            <w:color w:val="auto"/>
            <w:shd w:val="clear" w:color="auto" w:fill="FFFFFF"/>
          </w:rPr>
          <w:t>правилами</w:t>
        </w:r>
      </w:hyperlink>
      <w:r>
        <w:t xml:space="preserve"> </w:t>
      </w:r>
      <w:r>
        <w:rPr>
          <w:shd w:val="clear" w:color="auto" w:fill="FFFFFF"/>
        </w:rPr>
        <w:t>землепользования и застройки, </w:t>
      </w:r>
      <w:hyperlink r:id="rId10" w:anchor="dst1657" w:history="1">
        <w:r>
          <w:rPr>
            <w:rStyle w:val="a3"/>
            <w:color w:val="auto"/>
            <w:shd w:val="clear" w:color="auto" w:fill="FFFFFF"/>
          </w:rPr>
          <w:t>документацией</w:t>
        </w:r>
        <w:proofErr w:type="gramEnd"/>
      </w:hyperlink>
      <w:r>
        <w:rPr>
          <w:shd w:val="clear" w:color="auto" w:fill="FFFFFF"/>
        </w:rPr>
        <w:t> </w:t>
      </w:r>
      <w:proofErr w:type="gramStart"/>
      <w:r>
        <w:rPr>
          <w:shd w:val="clear" w:color="auto" w:fill="FFFFFF"/>
        </w:rPr>
        <w:t>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 </w:t>
      </w:r>
      <w:hyperlink r:id="rId11" w:anchor="dst2781" w:history="1">
        <w:r>
          <w:rPr>
            <w:rStyle w:val="a3"/>
            <w:color w:val="auto"/>
            <w:u w:val="none"/>
            <w:shd w:val="clear" w:color="auto" w:fill="FFFFFF"/>
          </w:rPr>
          <w:t>кодексом</w:t>
        </w:r>
      </w:hyperlink>
      <w:r>
        <w:rPr>
          <w:shd w:val="clear" w:color="auto" w:fill="FFFFFF"/>
        </w:rPr>
        <w:t> Российской Федерации;».</w:t>
      </w:r>
      <w:proofErr w:type="gramEnd"/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2.7. п.п.  27 считать утратившим силу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>2.8. п.п.  31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«31)</w:t>
      </w:r>
      <w:r>
        <w:rPr>
          <w:rFonts w:ascii="Times New Roman" w:hAnsi="Times New Roman" w:cs="Times New Roman"/>
          <w:sz w:val="28"/>
          <w:szCs w:val="28"/>
        </w:rPr>
        <w:t xml:space="preserve"> принятие решения о привлечении граждан к выполнению на добровольной основе социально значимых для поселения работ (в том числе дежурств) в целях решения вопросов местного значения поселения, предусмотренных пунктами 8-11, 18 и 21 части 1 статьи 8 настоящего Устава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AA691D" w:rsidRDefault="00AA691D" w:rsidP="00AA691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2.9. п.п.  38  считать утратившим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7CE5" w:rsidRPr="004D7CE5" w:rsidRDefault="004D7CE5" w:rsidP="00AA691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7CE5">
        <w:rPr>
          <w:rFonts w:ascii="Times New Roman" w:hAnsi="Times New Roman" w:cs="Times New Roman"/>
          <w:b/>
          <w:sz w:val="28"/>
          <w:szCs w:val="28"/>
        </w:rPr>
        <w:t>2.10. п.п. 42) изложить в новой редакции</w:t>
      </w:r>
      <w:proofErr w:type="gramStart"/>
      <w:r w:rsidRPr="004D7CE5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4D7CE5" w:rsidRDefault="004D7CE5" w:rsidP="004D7CE5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«42)</w:t>
      </w:r>
      <w:r w:rsidRPr="004D7C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участие в соответствии с Федеральным законом от 24 июля 2007 года № 221-ФЗ «О кадастровой деятельности» в выполнении комплексных кадастровых работ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D7CE5" w:rsidRDefault="004D7CE5" w:rsidP="00AA691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A691D" w:rsidRDefault="004D7CE5" w:rsidP="00AA691D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2.10. дополнить  п.п.  44 </w:t>
      </w:r>
      <w:r w:rsidR="00AA691D">
        <w:rPr>
          <w:rFonts w:ascii="Times New Roman" w:hAnsi="Times New Roman" w:cs="Times New Roman"/>
          <w:b/>
          <w:sz w:val="28"/>
          <w:szCs w:val="28"/>
        </w:rPr>
        <w:t>и  пунктом  2  следующего содержания</w:t>
      </w:r>
      <w:r w:rsidR="00AA691D">
        <w:rPr>
          <w:rFonts w:ascii="Times New Roman" w:hAnsi="Times New Roman" w:cs="Times New Roman"/>
          <w:sz w:val="28"/>
          <w:szCs w:val="28"/>
        </w:rPr>
        <w:t>:</w:t>
      </w:r>
    </w:p>
    <w:p w:rsidR="00AA691D" w:rsidRDefault="004D7CE5" w:rsidP="00AA691D">
      <w:pPr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«44</w:t>
      </w:r>
      <w:r w:rsidR="00AA691D">
        <w:rPr>
          <w:rFonts w:ascii="Times New Roman" w:hAnsi="Times New Roman" w:cs="Times New Roman"/>
          <w:sz w:val="28"/>
          <w:szCs w:val="28"/>
        </w:rPr>
        <w:t xml:space="preserve">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</w:t>
      </w:r>
      <w:hyperlink r:id="rId12" w:history="1">
        <w:r w:rsidR="00AA691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="00AA691D">
        <w:rPr>
          <w:rFonts w:ascii="Times New Roman" w:hAnsi="Times New Roman" w:cs="Times New Roman"/>
          <w:sz w:val="28"/>
          <w:szCs w:val="28"/>
        </w:rPr>
        <w:t>;</w:t>
      </w:r>
    </w:p>
    <w:p w:rsidR="00AA691D" w:rsidRDefault="00AA691D" w:rsidP="004D7CE5">
      <w:pPr>
        <w:widowControl w:val="0"/>
        <w:numPr>
          <w:ilvl w:val="12"/>
          <w:numId w:val="0"/>
        </w:numPr>
        <w:suppressAutoHyphens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В качестве совещательных органов при администрации поселения могут создаваться: коллегии, комиссии или консультативные общественные советы. Полномочия и порядок их деятельности определяются соответствующими положениями, утверждаемыми правовыми актами администрации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 в части 5</w:t>
      </w:r>
      <w:r>
        <w:rPr>
          <w:rFonts w:ascii="Times New Roman" w:hAnsi="Times New Roman" w:cs="Times New Roman"/>
          <w:sz w:val="28"/>
          <w:szCs w:val="28"/>
        </w:rPr>
        <w:t xml:space="preserve"> Положения  «Полномочия главы администрации поселения»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b/>
          <w:sz w:val="28"/>
          <w:szCs w:val="28"/>
        </w:rPr>
        <w:t>3.1. в пункте  5.1. п.п.  6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изложить в следующей редакции: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«6)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участвует  в разработке  проекта  бюджета поселения,  отчета о его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исполнении,  проекта  стратегии социально-экономического  развития  поселения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3.2.</w:t>
      </w:r>
      <w:r>
        <w:rPr>
          <w:rFonts w:ascii="Times New Roman" w:hAnsi="Times New Roman" w:cs="Times New Roman"/>
          <w:b/>
          <w:sz w:val="28"/>
          <w:szCs w:val="28"/>
        </w:rPr>
        <w:t xml:space="preserve">  пункты 5.2, 5.3, 5.4, 5.5 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«5.2. В сфере взаимодействия с сельской Думой глава администрации поселения: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вносит на рассмотрение в сельскую Думу проекты нормативных правовых актов;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на утверждение  сельской Думы проект  бюджета поселения, отчет о его исполнении, прое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кт  стр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атегии социально – экономического развития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вносит предложения о созыве внеочередных заседаний сельской Думы;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предлагает вопросы в повестку дня заседаний сельской Думы;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Глава администрации поселения издает по вопросам своего ведения правовые акты администрации поселения в форме постановлений и распоряжений, которые вступают в силу с момента их подписания, если иной порядок не установлен действующим законодательством, настоящим Уставом, самим постановлением (распоряжением)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поселения. 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Глава администрации поселения несет ответственность за деятельность должностных лиц администрации поселения, в случае его отсутствия должностное лицо  администрации поселения по  назначению сельской Думы.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период временного отсутствия главы администрации поселения, а также досрочного прекращения им своих полномочий </w:t>
      </w:r>
      <w:r>
        <w:rPr>
          <w:rFonts w:ascii="Times New Roman" w:hAnsi="Times New Roman" w:cs="Times New Roman"/>
          <w:iCs/>
          <w:sz w:val="28"/>
          <w:szCs w:val="28"/>
        </w:rPr>
        <w:t xml:space="preserve">либо применения к нему по решению суда мер процессуального принуждения в виде заключения под стражу или временного отстранения от должности </w:t>
      </w:r>
      <w:r>
        <w:rPr>
          <w:rFonts w:ascii="Times New Roman" w:hAnsi="Times New Roman" w:cs="Times New Roman"/>
          <w:sz w:val="28"/>
          <w:szCs w:val="28"/>
        </w:rPr>
        <w:t xml:space="preserve">его полномочия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временно </w:t>
      </w:r>
      <w:r>
        <w:rPr>
          <w:rFonts w:ascii="Times New Roman" w:hAnsi="Times New Roman" w:cs="Times New Roman"/>
          <w:sz w:val="28"/>
          <w:szCs w:val="28"/>
        </w:rPr>
        <w:t>заместитель председателя сельской Думы.</w:t>
      </w:r>
    </w:p>
    <w:p w:rsidR="00AA691D" w:rsidRDefault="00AA691D" w:rsidP="00AA691D">
      <w:pPr>
        <w:widowControl w:val="0"/>
        <w:numPr>
          <w:ilvl w:val="12"/>
          <w:numId w:val="0"/>
        </w:numPr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___________</w:t>
      </w:r>
    </w:p>
    <w:p w:rsidR="00AA691D" w:rsidRDefault="00AA691D" w:rsidP="00AA691D">
      <w:pPr>
        <w:widowControl w:val="0"/>
        <w:suppressAutoHyphens/>
        <w:spacing w:after="0" w:line="360" w:lineRule="exact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E4ED2" w:rsidRDefault="009E4ED2"/>
    <w:sectPr w:rsidR="009E4ED2" w:rsidSect="00544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A691D"/>
    <w:rsid w:val="000363B2"/>
    <w:rsid w:val="000B3893"/>
    <w:rsid w:val="003B6B3E"/>
    <w:rsid w:val="004D7CE5"/>
    <w:rsid w:val="00544776"/>
    <w:rsid w:val="00884957"/>
    <w:rsid w:val="00894C77"/>
    <w:rsid w:val="008E1C75"/>
    <w:rsid w:val="009E4ED2"/>
    <w:rsid w:val="00AA691D"/>
    <w:rsid w:val="00E27EB0"/>
    <w:rsid w:val="00E826F6"/>
    <w:rsid w:val="00EB046D"/>
    <w:rsid w:val="00FC4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691D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AA69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AA691D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AA69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4692/f670878d88ab83726bd1804b82668b84b027802e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04549/fe0cad704c69e3b97bf615f0437ecf1996a57677/" TargetMode="External"/><Relationship Id="rId12" Type="http://schemas.openxmlformats.org/officeDocument/2006/relationships/hyperlink" Target="consultantplus://offline/ref=8443344BC487282241C39427956E862071F5C9E6F7FBE98BC7743DAD8007FFF9C3FA9CED55D7915Aj3g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04549/fe0cad704c69e3b97bf615f0437ecf1996a57677/" TargetMode="External"/><Relationship Id="rId11" Type="http://schemas.openxmlformats.org/officeDocument/2006/relationships/hyperlink" Target="http://www.consultant.ru/document/cons_doc_LAW_304549/7cb66e0f239f00b0e1d59f167cd46beb2182ece1/" TargetMode="External"/><Relationship Id="rId5" Type="http://schemas.openxmlformats.org/officeDocument/2006/relationships/hyperlink" Target="http://www.consultant.ru/document/cons_doc_LAW_304549/" TargetMode="External"/><Relationship Id="rId10" Type="http://schemas.openxmlformats.org/officeDocument/2006/relationships/hyperlink" Target="http://www.consultant.ru/document/cons_doc_LAW_304549/2a679030b1fbedead6215f4726b6f38c0f46b807/" TargetMode="External"/><Relationship Id="rId4" Type="http://schemas.openxmlformats.org/officeDocument/2006/relationships/hyperlink" Target="http://www.consultant.ru/document/cons_doc_LAW_304549/570afc6feff03328459242886307d6aebe1ccb6b/" TargetMode="External"/><Relationship Id="rId9" Type="http://schemas.openxmlformats.org/officeDocument/2006/relationships/hyperlink" Target="http://www.consultant.ru/document/cons_doc_LAW_304549/7b81874f50ed9cd03230f753e5c5a4b03ef9092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1467</Words>
  <Characters>8364</Characters>
  <Application>Microsoft Office Word</Application>
  <DocSecurity>0</DocSecurity>
  <Lines>69</Lines>
  <Paragraphs>19</Paragraphs>
  <ScaleCrop>false</ScaleCrop>
  <Company>Microsoft</Company>
  <LinksUpToDate>false</LinksUpToDate>
  <CharactersWithSpaces>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11</cp:revision>
  <cp:lastPrinted>2019-12-13T06:54:00Z</cp:lastPrinted>
  <dcterms:created xsi:type="dcterms:W3CDTF">2019-11-22T11:57:00Z</dcterms:created>
  <dcterms:modified xsi:type="dcterms:W3CDTF">2019-12-13T06:56:00Z</dcterms:modified>
</cp:coreProperties>
</file>