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9A" w:rsidRPr="00C46C9A" w:rsidRDefault="00C46C9A" w:rsidP="00C46C9A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b/>
          <w:sz w:val="28"/>
          <w:szCs w:val="28"/>
        </w:rPr>
        <w:t>СКАЯ  СЕЛЬСКАЯ ДУМА</w:t>
      </w:r>
    </w:p>
    <w:p w:rsidR="00C46C9A" w:rsidRPr="00C46C9A" w:rsidRDefault="00C46C9A" w:rsidP="00C46C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6C9A">
        <w:rPr>
          <w:rFonts w:ascii="Times New Roman" w:hAnsi="Times New Roman" w:cs="Times New Roman"/>
          <w:b/>
          <w:sz w:val="28"/>
          <w:szCs w:val="28"/>
        </w:rPr>
        <w:t xml:space="preserve">                 МАЛМЫЖСКОГО РАЙОНА  КИРОВСКОЙ  ОБЛАСТИ</w:t>
      </w:r>
    </w:p>
    <w:p w:rsidR="00C46C9A" w:rsidRPr="00C46C9A" w:rsidRDefault="00C46C9A" w:rsidP="00C46C9A">
      <w:pPr>
        <w:spacing w:before="360" w:after="0"/>
        <w:rPr>
          <w:rFonts w:ascii="Times New Roman" w:hAnsi="Times New Roman" w:cs="Times New Roman"/>
          <w:b/>
          <w:sz w:val="28"/>
          <w:szCs w:val="28"/>
        </w:rPr>
      </w:pPr>
      <w:r w:rsidRPr="00C46C9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proofErr w:type="gramStart"/>
      <w:r w:rsidRPr="00C46C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46C9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46C9A" w:rsidRPr="00C46C9A" w:rsidRDefault="00C46C9A" w:rsidP="00C46C9A">
      <w:pPr>
        <w:spacing w:before="360" w:after="0"/>
        <w:rPr>
          <w:rFonts w:ascii="Times New Roman" w:hAnsi="Times New Roman" w:cs="Times New Roman"/>
          <w:sz w:val="28"/>
          <w:szCs w:val="28"/>
        </w:rPr>
      </w:pPr>
    </w:p>
    <w:p w:rsidR="00C46C9A" w:rsidRPr="00C46C9A" w:rsidRDefault="00C46C9A" w:rsidP="00C46C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C46C9A">
        <w:rPr>
          <w:rFonts w:ascii="Times New Roman" w:hAnsi="Times New Roman" w:cs="Times New Roman"/>
          <w:sz w:val="28"/>
          <w:szCs w:val="28"/>
        </w:rPr>
        <w:t>.11.2019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52</w:t>
      </w:r>
    </w:p>
    <w:p w:rsidR="00C46C9A" w:rsidRPr="00C46C9A" w:rsidRDefault="00C46C9A" w:rsidP="00C46C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6C9A" w:rsidRPr="00C46C9A" w:rsidRDefault="00C46C9A" w:rsidP="00C46C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C9A" w:rsidRPr="00C46C9A" w:rsidRDefault="00C46C9A" w:rsidP="00C46C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C9A">
        <w:rPr>
          <w:rFonts w:ascii="Times New Roman" w:hAnsi="Times New Roman" w:cs="Times New Roman"/>
          <w:b/>
          <w:sz w:val="28"/>
          <w:szCs w:val="28"/>
        </w:rPr>
        <w:t>Об установлении земельного налога на территории</w:t>
      </w:r>
    </w:p>
    <w:p w:rsidR="00C46C9A" w:rsidRPr="00C46C9A" w:rsidRDefault="00C46C9A" w:rsidP="00C46C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 w:rsidRPr="00C46C9A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На основании  главы 31 Налогового кодекса Российской Федерации, Федерального закона  от  06.10.2003 № 131-ФЗ «Об общих принципах организации местного самоуправления в Российской Федерации»,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  сельское  поселение </w:t>
      </w:r>
      <w:proofErr w:type="spellStart"/>
      <w:r w:rsidRPr="00C46C9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сельская Дума РЕШИЛА: 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1.  Установить на территории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C46C9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района Кировской области земельный налог (далее – налог).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2.   Установить следующие налоговые ставки:  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2.1.   0,3 процента в отношении земельных участков: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46C9A">
        <w:rPr>
          <w:rFonts w:ascii="Times New Roman" w:hAnsi="Times New Roman" w:cs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4" w:history="1">
        <w:r w:rsidRPr="00C46C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6C9A">
        <w:rPr>
          <w:rFonts w:ascii="Times New Roman" w:hAnsi="Times New Roman" w:cs="Times New Roman"/>
          <w:sz w:val="28"/>
          <w:szCs w:val="28"/>
        </w:rPr>
        <w:t xml:space="preserve"> от 29.07.2017   № 217-ФЗ «О </w:t>
      </w:r>
      <w:r w:rsidRPr="00C46C9A">
        <w:rPr>
          <w:rFonts w:ascii="Times New Roman" w:hAnsi="Times New Roman" w:cs="Times New Roman"/>
          <w:sz w:val="28"/>
          <w:szCs w:val="28"/>
        </w:rPr>
        <w:lastRenderedPageBreak/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C46C9A" w:rsidRPr="00C46C9A" w:rsidRDefault="00C46C9A" w:rsidP="00C46C9A">
      <w:pPr>
        <w:tabs>
          <w:tab w:val="left" w:pos="851"/>
        </w:tabs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ограниченных в обороте в соответствии с </w:t>
      </w:r>
      <w:hyperlink r:id="rId5" w:history="1">
        <w:r w:rsidRPr="00C46C9A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46C9A">
        <w:rPr>
          <w:rFonts w:ascii="Times New Roman" w:hAnsi="Times New Roman" w:cs="Times New Roman"/>
          <w:sz w:val="28"/>
          <w:szCs w:val="28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C46C9A" w:rsidRPr="00C46C9A" w:rsidRDefault="00C46C9A" w:rsidP="00C46C9A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2.2. 1,5 процента в отношении прочих земельных участков.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3. Определить, что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4. Установить следующий порядок и сроки уплаты налога и авансовых платежей по налогу: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4.1. Налогоплательщики – организации по итогам каждого отчетного периода уплачивают авансовые  платежи   не позднее последнего числа месяца, следующего за истекшим отчетным периодом (не позднее 30 апреля, 31 июля, 31 октября текущего года).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4.2. Налог, подлежащий уплате по итогам налогового периода, уплачивается не позднее 1 февраля года, следующего за истекшим налоговым периодом.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5.     Пункт 4 настоящего решения признать утратившим силу с 1 января 2021 года.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6.  Решен</w:t>
      </w:r>
      <w:r>
        <w:rPr>
          <w:rFonts w:ascii="Times New Roman" w:hAnsi="Times New Roman" w:cs="Times New Roman"/>
          <w:sz w:val="28"/>
          <w:szCs w:val="28"/>
        </w:rPr>
        <w:t xml:space="preserve">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F4F67">
        <w:rPr>
          <w:rFonts w:ascii="Times New Roman" w:hAnsi="Times New Roman" w:cs="Times New Roman"/>
          <w:sz w:val="28"/>
          <w:szCs w:val="28"/>
        </w:rPr>
        <w:t>сельской Думы  от 23.11.2017 № 20</w:t>
      </w:r>
      <w:r w:rsidRPr="00C46C9A">
        <w:rPr>
          <w:rFonts w:ascii="Times New Roman" w:hAnsi="Times New Roman" w:cs="Times New Roman"/>
          <w:sz w:val="28"/>
          <w:szCs w:val="28"/>
        </w:rPr>
        <w:t xml:space="preserve"> «Об установлении земельного налога на территории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сельское поселение» (с изменениями, внесенными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сельской Ду</w:t>
      </w:r>
      <w:r w:rsidR="00A530A6">
        <w:rPr>
          <w:rFonts w:ascii="Times New Roman" w:hAnsi="Times New Roman" w:cs="Times New Roman"/>
          <w:sz w:val="28"/>
          <w:szCs w:val="28"/>
        </w:rPr>
        <w:t>мы от  14.11.2018  № 40</w:t>
      </w:r>
      <w:r w:rsidRPr="00C46C9A">
        <w:rPr>
          <w:rFonts w:ascii="Times New Roman" w:hAnsi="Times New Roman" w:cs="Times New Roman"/>
          <w:sz w:val="28"/>
          <w:szCs w:val="28"/>
        </w:rPr>
        <w:t xml:space="preserve">)  считать утратившим силу.     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7. Установить, что настоящее решение вступает в силу с 1 января 2020 года, но не ранее,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         8.  Настоящее решение опубликовать в информационном бюллетене органов местного самоуправления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</w:t>
      </w:r>
      <w:r w:rsidRPr="00C46C9A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C46C9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района Кировской  области и разместить в информационно-телекоммуникационной сети «Интернет»  на официальном сайте </w:t>
      </w:r>
      <w:proofErr w:type="spellStart"/>
      <w:r w:rsidRPr="00C46C9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46C9A">
        <w:rPr>
          <w:rFonts w:ascii="Times New Roman" w:hAnsi="Times New Roman" w:cs="Times New Roman"/>
          <w:sz w:val="28"/>
          <w:szCs w:val="28"/>
        </w:rPr>
        <w:t xml:space="preserve"> района  до 01.12.2019. </w:t>
      </w:r>
    </w:p>
    <w:p w:rsidR="00C46C9A" w:rsidRPr="00C46C9A" w:rsidRDefault="00C46C9A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6C9A" w:rsidRPr="00C46C9A" w:rsidRDefault="00D64710" w:rsidP="00C46C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сельской Думы, </w:t>
      </w:r>
    </w:p>
    <w:p w:rsidR="001236B5" w:rsidRDefault="00C46C9A" w:rsidP="00C46C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6C9A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46C9A" w:rsidRDefault="00D64710" w:rsidP="00C46C9A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поселения    </w:t>
      </w:r>
      <w:r w:rsidR="00C46C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6C9A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C46C9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46C9A" w:rsidSect="00123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46C9A"/>
    <w:rsid w:val="001236B5"/>
    <w:rsid w:val="002F4F67"/>
    <w:rsid w:val="00532C3E"/>
    <w:rsid w:val="00A530A6"/>
    <w:rsid w:val="00C46C9A"/>
    <w:rsid w:val="00CB31B8"/>
    <w:rsid w:val="00D64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2D75A45A51665374AC7BBB048CE5AAD7DEA7656E54D3EDA9ED73D3EDB5D34894E118C5BEE01D23V3G4H" TargetMode="External"/><Relationship Id="rId4" Type="http://schemas.openxmlformats.org/officeDocument/2006/relationships/hyperlink" Target="consultantplus://offline/ref=36CB1744482BF8DDB083D5DD5835756A9B295A4FB87F65F6C101A622DD6E6F79B9AB0D3C18A88F9B2A16E6E4CD4Au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635</Words>
  <Characters>3621</Characters>
  <Application>Microsoft Office Word</Application>
  <DocSecurity>0</DocSecurity>
  <Lines>30</Lines>
  <Paragraphs>8</Paragraphs>
  <ScaleCrop>false</ScaleCrop>
  <Company>Microsoft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2019-11-25T11:27:00Z</cp:lastPrinted>
  <dcterms:created xsi:type="dcterms:W3CDTF">2019-11-25T09:12:00Z</dcterms:created>
  <dcterms:modified xsi:type="dcterms:W3CDTF">2019-11-25T11:28:00Z</dcterms:modified>
</cp:coreProperties>
</file>