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6F" w:rsidRDefault="0071306F" w:rsidP="007130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1306F" w:rsidRDefault="0071306F" w:rsidP="007130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71306F" w:rsidRDefault="0071306F" w:rsidP="007130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1306F" w:rsidRDefault="0071306F" w:rsidP="0071306F">
      <w:pPr>
        <w:jc w:val="center"/>
        <w:rPr>
          <w:b/>
          <w:sz w:val="28"/>
          <w:szCs w:val="28"/>
        </w:rPr>
      </w:pPr>
    </w:p>
    <w:p w:rsidR="0071306F" w:rsidRDefault="0071306F" w:rsidP="0071306F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1306F" w:rsidRDefault="0071306F" w:rsidP="0071306F">
      <w:pPr>
        <w:rPr>
          <w:b/>
          <w:sz w:val="28"/>
          <w:szCs w:val="28"/>
        </w:rPr>
      </w:pPr>
    </w:p>
    <w:p w:rsidR="0071306F" w:rsidRDefault="0071306F" w:rsidP="0071306F">
      <w:pPr>
        <w:tabs>
          <w:tab w:val="left" w:pos="5860"/>
        </w:tabs>
        <w:rPr>
          <w:sz w:val="28"/>
          <w:szCs w:val="28"/>
        </w:rPr>
      </w:pPr>
    </w:p>
    <w:p w:rsidR="0071306F" w:rsidRDefault="0071306F" w:rsidP="0071306F">
      <w:pPr>
        <w:tabs>
          <w:tab w:val="left" w:pos="5860"/>
        </w:tabs>
        <w:rPr>
          <w:sz w:val="28"/>
          <w:szCs w:val="28"/>
        </w:rPr>
      </w:pPr>
      <w:r>
        <w:rPr>
          <w:sz w:val="28"/>
          <w:szCs w:val="28"/>
        </w:rPr>
        <w:t xml:space="preserve">11.02.2019                                                                                                         № 12                                                               </w:t>
      </w:r>
    </w:p>
    <w:p w:rsidR="0071306F" w:rsidRDefault="0071306F" w:rsidP="0071306F">
      <w:pPr>
        <w:tabs>
          <w:tab w:val="left" w:pos="5860"/>
        </w:tabs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71306F" w:rsidRDefault="0071306F" w:rsidP="0071306F">
      <w:pPr>
        <w:rPr>
          <w:sz w:val="28"/>
          <w:szCs w:val="28"/>
        </w:rPr>
      </w:pPr>
    </w:p>
    <w:p w:rsidR="0071306F" w:rsidRDefault="0071306F" w:rsidP="0071306F">
      <w:pPr>
        <w:pStyle w:val="1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 Программы «Энергосбережение и 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</w:p>
    <w:p w:rsidR="0071306F" w:rsidRDefault="0071306F" w:rsidP="0071306F">
      <w:pPr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соответствии с Федеральным законом от 23.11. </w:t>
      </w:r>
      <w:proofErr w:type="gramEnd"/>
      <w:r>
        <w:rPr>
          <w:sz w:val="28"/>
          <w:szCs w:val="28"/>
        </w:rPr>
        <w:t xml:space="preserve">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Федеральным законом от 03 октября 2003 года № 131-ФЗ «Об общих принципах организации местного самоуправления в Российской Федерации», на основании Устава  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="00396B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администрация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 </w:t>
      </w:r>
    </w:p>
    <w:p w:rsidR="0071306F" w:rsidRDefault="0071306F" w:rsidP="0071306F">
      <w:pPr>
        <w:pStyle w:val="consplusnormal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 xml:space="preserve">1. Утвердить программу «Энергосбережение и 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 района Кировской области» согласно приложению.</w:t>
      </w:r>
    </w:p>
    <w:p w:rsidR="0071306F" w:rsidRDefault="0071306F" w:rsidP="0071306F">
      <w:pPr>
        <w:pStyle w:val="consplusnormal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 xml:space="preserve">2. Установить, что в ходе реализации муниципальной программы «Энергосбережение и 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 района Кировской области» ежегодной корректировке подлежат мероприятия и объемы их финансирования с учетом возможностей средств бюджета поселения.</w:t>
      </w:r>
    </w:p>
    <w:p w:rsidR="0071306F" w:rsidRDefault="0071306F" w:rsidP="007130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  настоящее постановление  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71306F" w:rsidRDefault="0071306F" w:rsidP="007130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 момента его </w:t>
      </w:r>
    </w:p>
    <w:p w:rsidR="0071306F" w:rsidRDefault="0071306F" w:rsidP="0071306F">
      <w:pPr>
        <w:spacing w:line="360" w:lineRule="auto"/>
        <w:ind w:firstLine="709"/>
        <w:jc w:val="both"/>
        <w:rPr>
          <w:sz w:val="28"/>
          <w:szCs w:val="28"/>
        </w:rPr>
      </w:pPr>
    </w:p>
    <w:p w:rsidR="0071306F" w:rsidRDefault="0071306F" w:rsidP="007130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официального опубликования.</w:t>
      </w:r>
    </w:p>
    <w:p w:rsidR="0071306F" w:rsidRDefault="0071306F" w:rsidP="0071306F">
      <w:pPr>
        <w:pStyle w:val="consplusnormal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71306F" w:rsidRDefault="0071306F" w:rsidP="0071306F">
      <w:pPr>
        <w:pStyle w:val="11"/>
        <w:ind w:firstLine="0"/>
        <w:rPr>
          <w:rFonts w:eastAsia="Times New Roman"/>
          <w:color w:val="555555"/>
          <w:lang w:eastAsia="ru-RU"/>
        </w:rPr>
      </w:pPr>
    </w:p>
    <w:p w:rsidR="0071306F" w:rsidRDefault="0071306F" w:rsidP="0071306F">
      <w:pPr>
        <w:pStyle w:val="11"/>
        <w:ind w:firstLine="0"/>
      </w:pPr>
    </w:p>
    <w:p w:rsidR="0071306F" w:rsidRDefault="0071306F" w:rsidP="0071306F">
      <w:pPr>
        <w:pStyle w:val="11"/>
        <w:ind w:firstLine="0"/>
      </w:pPr>
    </w:p>
    <w:p w:rsidR="0071306F" w:rsidRDefault="0071306F" w:rsidP="0071306F">
      <w:pPr>
        <w:pStyle w:val="11"/>
        <w:ind w:firstLine="0"/>
      </w:pPr>
    </w:p>
    <w:p w:rsidR="0071306F" w:rsidRDefault="0071306F" w:rsidP="0071306F">
      <w:pPr>
        <w:pStyle w:val="11"/>
        <w:ind w:firstLine="0"/>
      </w:pPr>
    </w:p>
    <w:p w:rsidR="0071306F" w:rsidRDefault="0071306F" w:rsidP="007130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1306F" w:rsidRDefault="0071306F" w:rsidP="0071306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</w:t>
      </w: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line="360" w:lineRule="auto"/>
        <w:jc w:val="both"/>
        <w:rPr>
          <w:sz w:val="28"/>
          <w:szCs w:val="28"/>
        </w:rPr>
      </w:pPr>
    </w:p>
    <w:p w:rsidR="0071306F" w:rsidRDefault="0071306F" w:rsidP="0071306F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 </w:t>
      </w:r>
      <w:r>
        <w:rPr>
          <w:sz w:val="28"/>
          <w:szCs w:val="28"/>
        </w:rPr>
        <w:t>Приложение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71306F" w:rsidTr="0071306F">
        <w:tc>
          <w:tcPr>
            <w:tcW w:w="3190" w:type="dxa"/>
          </w:tcPr>
          <w:p w:rsidR="0071306F" w:rsidRDefault="0071306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71306F" w:rsidRDefault="0071306F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71306F" w:rsidRDefault="0071306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71306F" w:rsidRDefault="0071306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 администрации </w:t>
            </w:r>
            <w:proofErr w:type="spellStart"/>
            <w:r>
              <w:rPr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71306F" w:rsidRDefault="0071306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11.02.2019  № 12</w:t>
            </w:r>
          </w:p>
        </w:tc>
      </w:tr>
    </w:tbl>
    <w:p w:rsidR="0071306F" w:rsidRDefault="0071306F" w:rsidP="0071306F">
      <w:pPr>
        <w:pStyle w:val="a3"/>
      </w:pPr>
      <w:r>
        <w:rPr>
          <w:rStyle w:val="a5"/>
        </w:rPr>
        <w:t> 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rStyle w:val="a5"/>
          <w:sz w:val="28"/>
          <w:szCs w:val="28"/>
        </w:rPr>
        <w:t>Программа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</w:rPr>
      </w:pPr>
      <w:r>
        <w:rPr>
          <w:rStyle w:val="a5"/>
          <w:sz w:val="28"/>
          <w:szCs w:val="28"/>
        </w:rPr>
        <w:t xml:space="preserve">«Энергосбережение и  повышение </w:t>
      </w:r>
      <w:proofErr w:type="spellStart"/>
      <w:r>
        <w:rPr>
          <w:rStyle w:val="a5"/>
          <w:sz w:val="28"/>
          <w:szCs w:val="28"/>
        </w:rPr>
        <w:t>энергоэффективности</w:t>
      </w:r>
      <w:proofErr w:type="spellEnd"/>
      <w:r>
        <w:rPr>
          <w:rStyle w:val="a5"/>
          <w:sz w:val="28"/>
          <w:szCs w:val="28"/>
        </w:rPr>
        <w:t xml:space="preserve"> в </w:t>
      </w:r>
      <w:proofErr w:type="spellStart"/>
      <w:r>
        <w:rPr>
          <w:rStyle w:val="a5"/>
          <w:sz w:val="28"/>
          <w:szCs w:val="28"/>
        </w:rPr>
        <w:t>Староирюкском</w:t>
      </w:r>
      <w:proofErr w:type="spellEnd"/>
      <w:r>
        <w:rPr>
          <w:rStyle w:val="a5"/>
          <w:sz w:val="28"/>
          <w:szCs w:val="28"/>
        </w:rPr>
        <w:t xml:space="preserve"> сельском поселении </w:t>
      </w:r>
      <w:proofErr w:type="spellStart"/>
      <w:r>
        <w:rPr>
          <w:rStyle w:val="a5"/>
          <w:sz w:val="28"/>
          <w:szCs w:val="28"/>
        </w:rPr>
        <w:t>Малмыжского</w:t>
      </w:r>
      <w:proofErr w:type="spellEnd"/>
      <w:r>
        <w:rPr>
          <w:rStyle w:val="a5"/>
          <w:sz w:val="28"/>
          <w:szCs w:val="28"/>
        </w:rPr>
        <w:t xml:space="preserve">  района Кировской области»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1306F" w:rsidRDefault="0071306F" w:rsidP="0071306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</w:t>
      </w:r>
    </w:p>
    <w:p w:rsidR="0071306F" w:rsidRDefault="0071306F" w:rsidP="0071306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br/>
        <w:t xml:space="preserve"> «Энергосбережение и  повышение </w:t>
      </w:r>
      <w:proofErr w:type="spellStart"/>
      <w:r>
        <w:rPr>
          <w:b/>
          <w:sz w:val="28"/>
          <w:szCs w:val="28"/>
        </w:rPr>
        <w:t>энергоэффективности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Староирюкском</w:t>
      </w:r>
      <w:proofErr w:type="spellEnd"/>
      <w:r>
        <w:rPr>
          <w:b/>
          <w:sz w:val="28"/>
          <w:szCs w:val="28"/>
        </w:rPr>
        <w:t xml:space="preserve">  </w:t>
      </w:r>
      <w:r>
        <w:rPr>
          <w:rStyle w:val="a5"/>
          <w:sz w:val="28"/>
          <w:szCs w:val="28"/>
        </w:rPr>
        <w:t xml:space="preserve">сельском поселении </w:t>
      </w:r>
      <w:proofErr w:type="spellStart"/>
      <w:r>
        <w:rPr>
          <w:rStyle w:val="a5"/>
          <w:sz w:val="28"/>
          <w:szCs w:val="28"/>
        </w:rPr>
        <w:t>Малмыжского</w:t>
      </w:r>
      <w:proofErr w:type="spellEnd"/>
      <w:r>
        <w:rPr>
          <w:rStyle w:val="a5"/>
          <w:sz w:val="28"/>
          <w:szCs w:val="28"/>
        </w:rPr>
        <w:t xml:space="preserve">  района Кировской области»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88"/>
        <w:gridCol w:w="6997"/>
      </w:tblGrid>
      <w:tr w:rsidR="0071306F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«Энергосбережение и повышение </w:t>
            </w:r>
            <w:proofErr w:type="spellStart"/>
            <w:r>
              <w:rPr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Староирюкском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rStyle w:val="a5"/>
                <w:sz w:val="28"/>
                <w:szCs w:val="28"/>
              </w:rPr>
              <w:t xml:space="preserve">сельском поселении </w:t>
            </w:r>
            <w:proofErr w:type="spellStart"/>
            <w:r>
              <w:rPr>
                <w:rStyle w:val="a5"/>
                <w:sz w:val="28"/>
                <w:szCs w:val="28"/>
              </w:rPr>
              <w:t>Малмыжского</w:t>
            </w:r>
            <w:proofErr w:type="spellEnd"/>
            <w:r>
              <w:rPr>
                <w:rStyle w:val="a5"/>
                <w:sz w:val="28"/>
                <w:szCs w:val="28"/>
              </w:rPr>
              <w:t xml:space="preserve">  района Кировской области»</w:t>
            </w:r>
            <w:r>
              <w:rPr>
                <w:sz w:val="28"/>
                <w:szCs w:val="28"/>
              </w:rPr>
              <w:t>  (далее - Программа)</w:t>
            </w:r>
          </w:p>
        </w:tc>
      </w:tr>
      <w:tr w:rsidR="0071306F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закон от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06"/>
                <w:attr w:name="Year" w:val="2003"/>
              </w:smartTagPr>
              <w:r>
                <w:rPr>
                  <w:sz w:val="28"/>
                  <w:szCs w:val="28"/>
                </w:rPr>
                <w:t>06.10.2003</w:t>
              </w:r>
            </w:smartTag>
            <w:r>
              <w:rPr>
                <w:sz w:val="28"/>
                <w:szCs w:val="28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Федеральный закон от </w:t>
            </w:r>
            <w:smartTag w:uri="urn:schemas-microsoft-com:office:smarttags" w:element="date">
              <w:smartTagPr>
                <w:attr w:name="ls" w:val="trans"/>
                <w:attr w:name="Month" w:val="11"/>
                <w:attr w:name="Day" w:val="23"/>
                <w:attr w:name="Year" w:val="2009"/>
              </w:smartTagPr>
              <w:r>
                <w:rPr>
                  <w:sz w:val="28"/>
                  <w:szCs w:val="28"/>
                </w:rPr>
                <w:t>23.11.2009</w:t>
              </w:r>
            </w:smartTag>
            <w:r>
              <w:rPr>
                <w:sz w:val="28"/>
                <w:szCs w:val="28"/>
              </w:rPr>
              <w:t> 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71306F" w:rsidRDefault="0071306F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Устав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Староирюкское</w:t>
            </w:r>
            <w:proofErr w:type="spellEnd"/>
            <w:r>
              <w:rPr>
                <w:rStyle w:val="a5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Style w:val="a5"/>
                <w:sz w:val="28"/>
                <w:szCs w:val="28"/>
              </w:rPr>
              <w:t>Малмыжского</w:t>
            </w:r>
            <w:proofErr w:type="spellEnd"/>
            <w:r>
              <w:rPr>
                <w:rStyle w:val="a5"/>
                <w:sz w:val="28"/>
                <w:szCs w:val="28"/>
              </w:rPr>
              <w:t xml:space="preserve">  района Кировской области</w:t>
            </w:r>
          </w:p>
        </w:tc>
      </w:tr>
      <w:tr w:rsidR="0071306F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  заказчик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rStyle w:val="a5"/>
                <w:sz w:val="28"/>
                <w:szCs w:val="28"/>
              </w:rPr>
              <w:t xml:space="preserve">сельского поселения </w:t>
            </w:r>
          </w:p>
        </w:tc>
      </w:tr>
      <w:tr w:rsidR="0071306F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rStyle w:val="a5"/>
                <w:sz w:val="28"/>
                <w:szCs w:val="28"/>
              </w:rPr>
              <w:t xml:space="preserve">сельского поселения </w:t>
            </w:r>
          </w:p>
        </w:tc>
      </w:tr>
      <w:tr w:rsidR="0071306F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 </w:t>
            </w:r>
            <w:r>
              <w:rPr>
                <w:sz w:val="28"/>
                <w:szCs w:val="28"/>
              </w:rPr>
              <w:br/>
              <w:t>мероприятий </w:t>
            </w:r>
            <w:r>
              <w:rPr>
                <w:sz w:val="28"/>
                <w:szCs w:val="28"/>
              </w:rPr>
              <w:br/>
              <w:t>Программы: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rStyle w:val="a5"/>
                <w:sz w:val="28"/>
                <w:szCs w:val="28"/>
              </w:rPr>
              <w:t xml:space="preserve">сельского поселения </w:t>
            </w:r>
          </w:p>
        </w:tc>
      </w:tr>
      <w:tr w:rsidR="0071306F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Цели муниципальной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71306F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реализация организационных мероприятий по энергосбережению и повышению энергетической эффективности;</w:t>
            </w:r>
          </w:p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системы электроснабжения</w:t>
            </w:r>
          </w:p>
        </w:tc>
      </w:tr>
      <w:tr w:rsidR="0071306F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индикаторы и </w:t>
            </w:r>
            <w:r>
              <w:rPr>
                <w:sz w:val="28"/>
                <w:szCs w:val="28"/>
              </w:rPr>
              <w:lastRenderedPageBreak/>
              <w:t>показатели</w:t>
            </w:r>
          </w:p>
          <w:p w:rsidR="0071306F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экономия электрической энергии в натуральном и </w:t>
            </w:r>
            <w:r>
              <w:rPr>
                <w:sz w:val="28"/>
                <w:szCs w:val="28"/>
              </w:rPr>
              <w:lastRenderedPageBreak/>
              <w:t>стоимостном выражении</w:t>
            </w:r>
          </w:p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 </w:t>
            </w:r>
          </w:p>
        </w:tc>
      </w:tr>
      <w:tr w:rsidR="0071306F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– 2023 годы</w:t>
            </w:r>
          </w:p>
        </w:tc>
      </w:tr>
      <w:tr w:rsidR="0071306F" w:rsidRPr="00967982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Pr="00967982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 xml:space="preserve"> источники и объемы финансового обеспечения реализации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 xml:space="preserve">Общий объем финансирования Программы составляет в 2019 – 2023 годах –  20,0 </w:t>
            </w:r>
            <w:proofErr w:type="spellStart"/>
            <w:r w:rsidRPr="00967982">
              <w:rPr>
                <w:sz w:val="28"/>
                <w:szCs w:val="28"/>
              </w:rPr>
              <w:t>тыс</w:t>
            </w:r>
            <w:proofErr w:type="spellEnd"/>
            <w:proofErr w:type="gramStart"/>
            <w:r w:rsidRPr="00967982">
              <w:rPr>
                <w:sz w:val="28"/>
                <w:szCs w:val="28"/>
              </w:rPr>
              <w:t xml:space="preserve"> .</w:t>
            </w:r>
            <w:proofErr w:type="gramEnd"/>
            <w:r w:rsidRPr="00967982">
              <w:rPr>
                <w:sz w:val="28"/>
                <w:szCs w:val="28"/>
              </w:rPr>
              <w:t>рублей - средства местного бюджета, в том числе по годам:</w:t>
            </w:r>
          </w:p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>2019 –   0 тыс</w:t>
            </w:r>
            <w:proofErr w:type="gramStart"/>
            <w:r w:rsidRPr="00967982">
              <w:rPr>
                <w:sz w:val="28"/>
                <w:szCs w:val="28"/>
              </w:rPr>
              <w:t>..</w:t>
            </w:r>
            <w:proofErr w:type="gramEnd"/>
            <w:r w:rsidRPr="00967982">
              <w:rPr>
                <w:sz w:val="28"/>
                <w:szCs w:val="28"/>
              </w:rPr>
              <w:t>руб.;</w:t>
            </w:r>
          </w:p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>2020 –  9,0 тыс</w:t>
            </w:r>
            <w:proofErr w:type="gramStart"/>
            <w:r w:rsidRPr="00967982">
              <w:rPr>
                <w:sz w:val="28"/>
                <w:szCs w:val="28"/>
              </w:rPr>
              <w:t>.р</w:t>
            </w:r>
            <w:proofErr w:type="gramEnd"/>
            <w:r w:rsidRPr="00967982">
              <w:rPr>
                <w:sz w:val="28"/>
                <w:szCs w:val="28"/>
              </w:rPr>
              <w:t>уб.;</w:t>
            </w:r>
          </w:p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>2021–    5,0 тыс. руб.;</w:t>
            </w:r>
          </w:p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>2022–    3,0 тыс.  руб.;</w:t>
            </w:r>
          </w:p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>2023–    3,0 тыс. руб.</w:t>
            </w:r>
          </w:p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>Бюджетные ассигнования, предусмотренные в плановом периоде 2019 – 2021 годов, могут быть уточнены при формировании проекта местного бюджета на очередной финансовый год.</w:t>
            </w:r>
          </w:p>
        </w:tc>
      </w:tr>
      <w:tr w:rsidR="0071306F" w:rsidRPr="00967982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Pr="00967982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 xml:space="preserve">замена ламп накаливания </w:t>
            </w:r>
            <w:proofErr w:type="gramStart"/>
            <w:r w:rsidRPr="00967982">
              <w:rPr>
                <w:sz w:val="28"/>
                <w:szCs w:val="28"/>
              </w:rPr>
              <w:t>на</w:t>
            </w:r>
            <w:proofErr w:type="gramEnd"/>
            <w:r w:rsidRPr="00967982">
              <w:rPr>
                <w:sz w:val="28"/>
                <w:szCs w:val="28"/>
              </w:rPr>
              <w:t xml:space="preserve"> энергосберегающие, на светодиодные до 2021 года;</w:t>
            </w:r>
          </w:p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>снижение объема потребления энергетических ресурсов (электрическая энергия и природный газ);</w:t>
            </w:r>
          </w:p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 xml:space="preserve">  </w:t>
            </w:r>
          </w:p>
        </w:tc>
      </w:tr>
      <w:tr w:rsidR="0071306F" w:rsidRPr="00967982" w:rsidTr="0071306F">
        <w:trPr>
          <w:tblCellSpacing w:w="0" w:type="dxa"/>
          <w:jc w:val="center"/>
        </w:trPr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306F" w:rsidRPr="00967982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967982">
              <w:rPr>
                <w:sz w:val="28"/>
                <w:szCs w:val="28"/>
              </w:rPr>
              <w:t>контроля за</w:t>
            </w:r>
            <w:proofErr w:type="gramEnd"/>
            <w:r w:rsidRPr="00967982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rStyle w:val="a5"/>
                <w:b w:val="0"/>
                <w:sz w:val="28"/>
                <w:szCs w:val="28"/>
              </w:rPr>
            </w:pPr>
            <w:r w:rsidRPr="00967982">
              <w:rPr>
                <w:sz w:val="28"/>
                <w:szCs w:val="28"/>
              </w:rPr>
              <w:t xml:space="preserve">Мониторинг реализации Программы осуществляет  администрация </w:t>
            </w:r>
            <w:proofErr w:type="spellStart"/>
            <w:r w:rsidRPr="00967982">
              <w:rPr>
                <w:sz w:val="28"/>
                <w:szCs w:val="28"/>
              </w:rPr>
              <w:t>Староирюкского</w:t>
            </w:r>
            <w:proofErr w:type="spellEnd"/>
            <w:r w:rsidR="000349A8" w:rsidRPr="00967982">
              <w:rPr>
                <w:sz w:val="28"/>
                <w:szCs w:val="28"/>
              </w:rPr>
              <w:t xml:space="preserve"> </w:t>
            </w:r>
            <w:r w:rsidRPr="00967982">
              <w:rPr>
                <w:rStyle w:val="a5"/>
                <w:b w:val="0"/>
                <w:sz w:val="28"/>
                <w:szCs w:val="28"/>
              </w:rPr>
              <w:t>сельского поселения</w:t>
            </w:r>
          </w:p>
          <w:p w:rsidR="0071306F" w:rsidRPr="00967982" w:rsidRDefault="0071306F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proofErr w:type="spellStart"/>
            <w:r w:rsidRPr="00967982">
              <w:rPr>
                <w:rStyle w:val="a5"/>
                <w:b w:val="0"/>
                <w:sz w:val="28"/>
                <w:szCs w:val="28"/>
              </w:rPr>
              <w:t>Малмыжского</w:t>
            </w:r>
            <w:proofErr w:type="spellEnd"/>
            <w:r w:rsidRPr="00967982">
              <w:rPr>
                <w:rStyle w:val="a5"/>
                <w:b w:val="0"/>
                <w:sz w:val="28"/>
                <w:szCs w:val="28"/>
              </w:rPr>
              <w:t xml:space="preserve"> района Кировской области </w:t>
            </w:r>
          </w:p>
          <w:p w:rsidR="0071306F" w:rsidRPr="00967982" w:rsidRDefault="0071306F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71306F" w:rsidRPr="00967982" w:rsidRDefault="0071306F" w:rsidP="0071306F">
      <w:pPr>
        <w:pStyle w:val="consplusnonformat"/>
        <w:spacing w:line="360" w:lineRule="auto"/>
      </w:pPr>
    </w:p>
    <w:p w:rsidR="0071306F" w:rsidRDefault="0071306F" w:rsidP="0071306F">
      <w:pPr>
        <w:pStyle w:val="consplusnonformat"/>
        <w:spacing w:line="360" w:lineRule="auto"/>
      </w:pPr>
    </w:p>
    <w:p w:rsidR="0071306F" w:rsidRDefault="0071306F" w:rsidP="0071306F">
      <w:pPr>
        <w:pStyle w:val="consplusnonformat"/>
        <w:spacing w:line="360" w:lineRule="auto"/>
      </w:pPr>
    </w:p>
    <w:p w:rsidR="0071306F" w:rsidRDefault="0071306F" w:rsidP="0071306F">
      <w:pPr>
        <w:pStyle w:val="consplusnonformat"/>
        <w:spacing w:line="360" w:lineRule="auto"/>
      </w:pPr>
    </w:p>
    <w:p w:rsidR="0071306F" w:rsidRDefault="0071306F" w:rsidP="0071306F">
      <w:pPr>
        <w:pStyle w:val="consplusnonformat"/>
        <w:spacing w:line="360" w:lineRule="auto"/>
      </w:pPr>
    </w:p>
    <w:p w:rsidR="0071306F" w:rsidRDefault="0071306F" w:rsidP="0071306F">
      <w:pPr>
        <w:pStyle w:val="consplusnonformat"/>
        <w:spacing w:line="360" w:lineRule="auto"/>
        <w:rPr>
          <w:sz w:val="28"/>
          <w:szCs w:val="28"/>
        </w:rPr>
      </w:pPr>
      <w:r>
        <w:rPr>
          <w:rStyle w:val="a5"/>
          <w:sz w:val="28"/>
          <w:szCs w:val="28"/>
        </w:rPr>
        <w:lastRenderedPageBreak/>
        <w:t>Раздел 1. Содержание проблемы и обоснование необходимости ее решения программными методами</w:t>
      </w:r>
    </w:p>
    <w:p w:rsidR="0071306F" w:rsidRDefault="0071306F" w:rsidP="0071306F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 Федерального закона от 23.11.2009 № 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Закон); Указа Президента Российской Федерации от 13.05.2010 № 579 «Об оценке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деятельности органов исполнительной власти субъектов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городских округов и муниципальных районов в области энергосбережения и повышения энергетической эффективности»;  распоряжения Правительства Российской Федерации от 01.12.2009 № 1830-р «Об утверждении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Федерации»; технического задания на разработку Программы; приказа Министерства экономического развития Российской Федерации от 17.02.2010 № 61 «Об утверждении примерного перечня мероприятий в области энергосбережения и повышения энергетической эффективности,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 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нашли отражение основные направления сокращения нерационального использования энергетических ресурсов, выработанные как директивными документами, так и практикой реализации мероприятий по энергосбережению и повышению энергетической эффективности, сложившейся в 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 xml:space="preserve"> сельском поселении. При разработке программы были учтены особенности инфраструктуры и социально-экономической сферы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 на потребляемую электроэнергию.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 программ энергосбережения.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Принятый Федеральный закон от 23.11.2009 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  <w:proofErr w:type="gramEnd"/>
    </w:p>
    <w:p w:rsidR="0071306F" w:rsidRDefault="0071306F" w:rsidP="0071306F">
      <w:pPr>
        <w:pStyle w:val="consplusnormal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71306F" w:rsidRDefault="0071306F" w:rsidP="0071306F">
      <w:pPr>
        <w:pStyle w:val="consplusnonforma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Раздел 2. Основные цели и задачи, сроки реализации Программы, а также целевые индикаторы и показатели.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 Основными целями Программы являются: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перехода экономики бюджетной и коммунальной сфер на энергосберегающий путь развития и рационального использования ресурсов при производстве, передаче, потреблении;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- обеспечение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 за счет организации процесса комплексного энергосбережения и формирование бережливой модели энергопотребления. 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 предполагается решение  следующих задач: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создание муниципальной нормативной базы и методического обеспечения энергосбережения, в том числе: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системы нормативно-методического обеспечения эффективного использования энергии и ресурсов, стимулирующих применение энергосберегающих осветительных установок.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 -обеспечение в бюджетной сфере проведения </w:t>
      </w:r>
      <w:proofErr w:type="gramStart"/>
      <w:r>
        <w:rPr>
          <w:sz w:val="28"/>
          <w:szCs w:val="28"/>
        </w:rPr>
        <w:t>обязательных</w:t>
      </w:r>
      <w:proofErr w:type="gramEnd"/>
      <w:r>
        <w:rPr>
          <w:sz w:val="28"/>
          <w:szCs w:val="28"/>
        </w:rPr>
        <w:t xml:space="preserve">             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энергетических обследований зданий;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- обеспечение в бюджетной сфере замены ламп накаливания на энергосберегающие, в том числе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светодиодные;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 - повышение информированности общества об </w:t>
      </w:r>
      <w:proofErr w:type="spellStart"/>
      <w:r>
        <w:rPr>
          <w:sz w:val="28"/>
          <w:szCs w:val="28"/>
        </w:rPr>
        <w:t>энергоэффективном</w:t>
      </w:r>
      <w:proofErr w:type="spellEnd"/>
      <w:r>
        <w:rPr>
          <w:sz w:val="28"/>
          <w:szCs w:val="28"/>
        </w:rPr>
        <w:t xml:space="preserve"> оборудовании, технологиях и достижениях в области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и  энергосбережения.                                                                                                 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Достижение поставленных целей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2023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реализуется  в 2019-2023 годах.</w:t>
      </w:r>
    </w:p>
    <w:p w:rsidR="0071306F" w:rsidRDefault="0071306F" w:rsidP="0071306F">
      <w:pPr>
        <w:pStyle w:val="a3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Раздел 3. Характеристика основных  мероприятий Программы  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приоритетных направлений энергосбережения и повышения энергетической эффективности в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> сельском поселении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Приложение 1.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Основными потребителями электроэнергии в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 xml:space="preserve"> сельском поселении являются: осветительные приборы, оргтехника, системы уличного освещения.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>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прекращение закупки ламп накаливания для освещения зданий;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закупка и установка энергосберегающих ламп и светильников для освещения зданий и сооружений, в том числе светодиодных светильников и прожекторов;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пропаганда и методическая работа по вопросам энергосбережения.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-реализация прочих инициатив административно-управленческого регулирования, направленных на активизацию деятельности в области энергосбережения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.</w:t>
      </w:r>
    </w:p>
    <w:p w:rsidR="0071306F" w:rsidRPr="000349A8" w:rsidRDefault="0071306F" w:rsidP="0071306F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 Ресурсное обеспечение</w:t>
      </w:r>
      <w:r>
        <w:rPr>
          <w:sz w:val="28"/>
          <w:szCs w:val="28"/>
        </w:rPr>
        <w:t xml:space="preserve"> </w:t>
      </w:r>
      <w:r w:rsidRPr="000349A8">
        <w:rPr>
          <w:b/>
          <w:sz w:val="28"/>
          <w:szCs w:val="28"/>
        </w:rPr>
        <w:t>муниципальной программы</w:t>
      </w:r>
    </w:p>
    <w:p w:rsidR="0071306F" w:rsidRPr="000349A8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349A8">
        <w:rPr>
          <w:sz w:val="28"/>
          <w:szCs w:val="28"/>
        </w:rPr>
        <w:t>Общий объем финансирования Программы составляет  20,0  тыс. рублей, в том числе:</w:t>
      </w:r>
    </w:p>
    <w:p w:rsidR="0071306F" w:rsidRPr="000349A8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349A8">
        <w:rPr>
          <w:sz w:val="28"/>
          <w:szCs w:val="28"/>
        </w:rPr>
        <w:t xml:space="preserve"> средства местного бюджета 20,0 тыс</w:t>
      </w:r>
      <w:proofErr w:type="gramStart"/>
      <w:r w:rsidRPr="000349A8">
        <w:rPr>
          <w:sz w:val="28"/>
          <w:szCs w:val="28"/>
        </w:rPr>
        <w:t>.р</w:t>
      </w:r>
      <w:proofErr w:type="gramEnd"/>
      <w:r w:rsidRPr="000349A8">
        <w:rPr>
          <w:sz w:val="28"/>
          <w:szCs w:val="28"/>
        </w:rPr>
        <w:t>ублей, из них</w:t>
      </w:r>
    </w:p>
    <w:p w:rsidR="0071306F" w:rsidRDefault="0071306F" w:rsidP="0071306F">
      <w:pPr>
        <w:pStyle w:val="a3"/>
        <w:spacing w:before="0" w:beforeAutospacing="0" w:after="0" w:afterAutospacing="0"/>
        <w:rPr>
          <w:color w:val="FF0000"/>
          <w:sz w:val="28"/>
          <w:szCs w:val="28"/>
        </w:rPr>
      </w:pPr>
      <w:r>
        <w:rPr>
          <w:sz w:val="28"/>
          <w:szCs w:val="28"/>
        </w:rPr>
        <w:t>2019 –   0 тыс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руб.;</w:t>
      </w:r>
    </w:p>
    <w:p w:rsidR="0071306F" w:rsidRDefault="0071306F" w:rsidP="0071306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2020 –  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1306F" w:rsidRDefault="0071306F" w:rsidP="0071306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2021–    5,0 тыс. руб.;</w:t>
      </w:r>
    </w:p>
    <w:p w:rsidR="0071306F" w:rsidRDefault="0071306F" w:rsidP="0071306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2022–    3,0 тыс.  руб.;</w:t>
      </w:r>
    </w:p>
    <w:p w:rsidR="0071306F" w:rsidRDefault="0071306F" w:rsidP="0071306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2023–    3,0 тыс. руб.</w:t>
      </w:r>
    </w:p>
    <w:p w:rsidR="0071306F" w:rsidRDefault="0071306F" w:rsidP="0071306F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подлежат уточнению в соответствии с решением о местном бюджете.</w:t>
      </w:r>
    </w:p>
    <w:p w:rsidR="0071306F" w:rsidRDefault="0071306F" w:rsidP="0071306F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>Раздел 5. Методика оценки эффективности реализации программы.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 осуществляется ответственным исполнителем программы.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составе ежегодного отчета о ходе работ по реализации мероприятий программы предоставляется информация об оценке эффективности реализации муниципальной программы по следующим критериям: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Степень достижения целевых индикаторов и показателей результативности мероприятий  программы рассчитывается по формуле: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КЦИ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ЦИФi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ЦИПi</w:t>
      </w:r>
      <w:proofErr w:type="spellEnd"/>
      <w:r>
        <w:rPr>
          <w:sz w:val="28"/>
          <w:szCs w:val="28"/>
        </w:rPr>
        <w:t>, где: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КЦИ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степень достижения i-го целевого индикатора или показателя;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ЦИФ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ЦИПi</w:t>
      </w:r>
      <w:proofErr w:type="spellEnd"/>
      <w:r>
        <w:rPr>
          <w:sz w:val="28"/>
          <w:szCs w:val="28"/>
        </w:rPr>
        <w:t>) – фактическое (плановое) значение i-го целевого индикатора или показателя.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показателя </w:t>
      </w:r>
      <w:proofErr w:type="spellStart"/>
      <w:r>
        <w:rPr>
          <w:sz w:val="28"/>
          <w:szCs w:val="28"/>
        </w:rPr>
        <w:t>КЦИ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должно быть больше либо равно 1 –</w:t>
      </w:r>
      <w:r>
        <w:rPr>
          <w:sz w:val="28"/>
          <w:szCs w:val="28"/>
        </w:rPr>
        <w:br/>
        <w:t xml:space="preserve">при планируемом росте </w:t>
      </w:r>
      <w:proofErr w:type="spellStart"/>
      <w:r>
        <w:rPr>
          <w:sz w:val="28"/>
          <w:szCs w:val="28"/>
        </w:rPr>
        <w:t>ЦИПi</w:t>
      </w:r>
      <w:proofErr w:type="spellEnd"/>
      <w:r>
        <w:rPr>
          <w:sz w:val="28"/>
          <w:szCs w:val="28"/>
        </w:rPr>
        <w:t xml:space="preserve">, или, соответственно, должно быть меньше либо равно 1 – при планируемом снижении </w:t>
      </w:r>
      <w:proofErr w:type="spellStart"/>
      <w:r>
        <w:rPr>
          <w:sz w:val="28"/>
          <w:szCs w:val="28"/>
        </w:rPr>
        <w:t>ЦИПi</w:t>
      </w:r>
      <w:proofErr w:type="spellEnd"/>
      <w:r>
        <w:rPr>
          <w:sz w:val="28"/>
          <w:szCs w:val="28"/>
        </w:rPr>
        <w:t>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соответствия затрат бюджета на мероприятия Программы запланированному уровню затрат рассчитывается по формуле: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КБЗ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БЗФi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БЗПi</w:t>
      </w:r>
      <w:proofErr w:type="spellEnd"/>
      <w:r>
        <w:rPr>
          <w:sz w:val="28"/>
          <w:szCs w:val="28"/>
        </w:rPr>
        <w:t>, где: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КБЗ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степень соответствия бюджетных затрат i-го мероприятия;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БЗФ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> (</w:t>
      </w:r>
      <w:proofErr w:type="spellStart"/>
      <w:r>
        <w:rPr>
          <w:sz w:val="28"/>
          <w:szCs w:val="28"/>
        </w:rPr>
        <w:t>БЗПi</w:t>
      </w:r>
      <w:proofErr w:type="spellEnd"/>
      <w:r>
        <w:rPr>
          <w:sz w:val="28"/>
          <w:szCs w:val="28"/>
        </w:rPr>
        <w:t>) – фактическое (плановое, прогнозное) значение бюджетных затрат i-го мероприятия.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показателя </w:t>
      </w:r>
      <w:proofErr w:type="spellStart"/>
      <w:r>
        <w:rPr>
          <w:sz w:val="28"/>
          <w:szCs w:val="28"/>
        </w:rPr>
        <w:t>КБЗ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должно быть меньше либо равно 1.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оценке бюджетной эффективности представляются в составе годового отчета согласно приложению к Методическим рекомендациям, утвержденным приказом министерства экономического развития от 15.08.2013 № 70  в целях достижения оптимального соотношения связанных с ее реализацией затрат и достигаемых в ходе ее реализации результатов, а также обеспечения принципов бюджетной системы Российской Федерации.</w:t>
      </w:r>
    </w:p>
    <w:p w:rsidR="0071306F" w:rsidRDefault="0071306F" w:rsidP="0071306F">
      <w:pPr>
        <w:pStyle w:val="consplusnonformat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Раздел 6. Механизм реализации, организация управления и </w:t>
      </w:r>
      <w:proofErr w:type="gramStart"/>
      <w:r>
        <w:rPr>
          <w:rStyle w:val="a5"/>
          <w:sz w:val="28"/>
          <w:szCs w:val="28"/>
        </w:rPr>
        <w:t>контроль за</w:t>
      </w:r>
      <w:proofErr w:type="gramEnd"/>
      <w:r>
        <w:rPr>
          <w:rStyle w:val="a5"/>
          <w:sz w:val="28"/>
          <w:szCs w:val="28"/>
        </w:rPr>
        <w:t xml:space="preserve"> ходом реализации Программы</w:t>
      </w:r>
      <w:r>
        <w:rPr>
          <w:sz w:val="28"/>
          <w:szCs w:val="28"/>
        </w:rPr>
        <w:t> 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Руководителем Программы является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поселения, которая несет ответственность за текущее управление </w:t>
      </w:r>
      <w:r>
        <w:rPr>
          <w:sz w:val="28"/>
          <w:szCs w:val="28"/>
        </w:rPr>
        <w:lastRenderedPageBreak/>
        <w:t>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осуществляется на основе: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муниципальных контрактов (договоров), в соответствии с Федеральным законом от </w:t>
      </w:r>
      <w:smartTag w:uri="urn:schemas-microsoft-com:office:smarttags" w:element="date">
        <w:smartTagPr>
          <w:attr w:name="Year" w:val="2005"/>
          <w:attr w:name="Day" w:val="21"/>
          <w:attr w:name="Month" w:val="07"/>
          <w:attr w:name="ls" w:val="trans"/>
        </w:smartTagPr>
        <w:r>
          <w:rPr>
            <w:sz w:val="28"/>
            <w:szCs w:val="28"/>
          </w:rPr>
          <w:t>21.07.2005</w:t>
        </w:r>
      </w:smartTag>
      <w:r>
        <w:rPr>
          <w:sz w:val="28"/>
          <w:szCs w:val="28"/>
        </w:rPr>
        <w:t xml:space="preserve"> № 44-ФЗ «О размещении заказов на поставки товаров, выполнение работ, оказание услуг для государственных и муниципальных нужд»;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заказчик Программы, с учетом выделяемых на реализацию Программы финансовых средств, ежегодно уточняет целевые показатели и затраты по мероприятиям Программы.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1306F" w:rsidRDefault="0071306F" w:rsidP="0071306F">
      <w:pPr>
        <w:pStyle w:val="a3"/>
        <w:spacing w:before="0" w:beforeAutospacing="0" w:after="0" w:afterAutospacing="0"/>
        <w:jc w:val="both"/>
        <w:rPr>
          <w:rStyle w:val="a5"/>
        </w:rPr>
      </w:pPr>
      <w:r>
        <w:rPr>
          <w:rStyle w:val="a5"/>
          <w:sz w:val="28"/>
          <w:szCs w:val="28"/>
        </w:rPr>
        <w:t>Раздел 7. Оценка социально-экономической эффективности реализации Программы</w:t>
      </w:r>
    </w:p>
    <w:p w:rsidR="0071306F" w:rsidRDefault="0071306F" w:rsidP="0071306F">
      <w:pPr>
        <w:pStyle w:val="a3"/>
        <w:spacing w:before="0" w:beforeAutospacing="0" w:after="0" w:afterAutospacing="0"/>
        <w:jc w:val="both"/>
      </w:pPr>
    </w:p>
    <w:p w:rsidR="0071306F" w:rsidRDefault="0071306F" w:rsidP="0071306F">
      <w:pPr>
        <w:pStyle w:val="consplusnormal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планируется достичь следующих результатов: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снижения затрат на энергопотребление администрацией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 в результате реализации энергосберегающих мероприятий.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</w:t>
      </w:r>
    </w:p>
    <w:p w:rsidR="0071306F" w:rsidRDefault="0071306F" w:rsidP="0071306F">
      <w:pPr>
        <w:pStyle w:val="a3"/>
        <w:spacing w:before="0" w:beforeAutospacing="0" w:after="0" w:afterAutospacing="0"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71306F" w:rsidRDefault="0071306F" w:rsidP="0071306F">
      <w:pPr>
        <w:shd w:val="clear" w:color="auto" w:fill="FFFFFF"/>
        <w:jc w:val="center"/>
        <w:rPr>
          <w:b/>
          <w:color w:val="000000"/>
          <w:spacing w:val="4"/>
          <w:sz w:val="28"/>
          <w:szCs w:val="28"/>
        </w:rPr>
        <w:sectPr w:rsidR="0071306F" w:rsidSect="00A944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color w:val="000000"/>
          <w:spacing w:val="4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71306F" w:rsidRDefault="0071306F" w:rsidP="0071306F">
      <w:pPr>
        <w:shd w:val="clear" w:color="auto" w:fill="FFFFFF"/>
        <w:jc w:val="center"/>
        <w:rPr>
          <w:b/>
          <w:color w:val="000000"/>
          <w:spacing w:val="4"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Приложение № 1 </w:t>
      </w:r>
    </w:p>
    <w:p w:rsidR="0071306F" w:rsidRDefault="0071306F" w:rsidP="0071306F">
      <w:pPr>
        <w:shd w:val="clear" w:color="auto" w:fill="FFFFFF"/>
        <w:jc w:val="center"/>
        <w:rPr>
          <w:b/>
          <w:color w:val="000000"/>
          <w:spacing w:val="4"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t xml:space="preserve">                                                                                                                          к программе </w:t>
      </w:r>
    </w:p>
    <w:p w:rsidR="0071306F" w:rsidRDefault="0071306F" w:rsidP="0071306F">
      <w:pPr>
        <w:shd w:val="clear" w:color="auto" w:fill="FFFFFF"/>
        <w:jc w:val="center"/>
        <w:rPr>
          <w:b/>
          <w:color w:val="000000"/>
          <w:spacing w:val="4"/>
          <w:sz w:val="28"/>
          <w:szCs w:val="28"/>
        </w:rPr>
      </w:pPr>
    </w:p>
    <w:p w:rsidR="0071306F" w:rsidRDefault="0071306F" w:rsidP="0071306F">
      <w:pPr>
        <w:shd w:val="clear" w:color="auto" w:fill="FFFFFF"/>
        <w:jc w:val="center"/>
        <w:rPr>
          <w:b/>
          <w:color w:val="000000"/>
          <w:spacing w:val="4"/>
          <w:sz w:val="28"/>
          <w:szCs w:val="28"/>
        </w:rPr>
      </w:pPr>
      <w:r>
        <w:rPr>
          <w:b/>
          <w:color w:val="000000"/>
          <w:spacing w:val="4"/>
          <w:sz w:val="28"/>
          <w:szCs w:val="28"/>
        </w:rPr>
        <w:t xml:space="preserve">Перечень основных мероприятий Программы «Энергосбережение и повышение </w:t>
      </w:r>
      <w:proofErr w:type="spellStart"/>
      <w:r>
        <w:rPr>
          <w:b/>
          <w:color w:val="000000"/>
          <w:spacing w:val="4"/>
          <w:sz w:val="28"/>
          <w:szCs w:val="28"/>
        </w:rPr>
        <w:t>энергоэффективности</w:t>
      </w:r>
      <w:proofErr w:type="spellEnd"/>
      <w:r>
        <w:rPr>
          <w:b/>
          <w:color w:val="000000"/>
          <w:spacing w:val="4"/>
          <w:sz w:val="28"/>
          <w:szCs w:val="28"/>
        </w:rPr>
        <w:t xml:space="preserve"> в </w:t>
      </w:r>
      <w:proofErr w:type="spellStart"/>
      <w:r>
        <w:rPr>
          <w:b/>
          <w:color w:val="000000"/>
          <w:spacing w:val="4"/>
          <w:sz w:val="28"/>
          <w:szCs w:val="28"/>
        </w:rPr>
        <w:t>Староирюкскомсельском</w:t>
      </w:r>
      <w:proofErr w:type="spellEnd"/>
      <w:r>
        <w:rPr>
          <w:b/>
          <w:color w:val="000000"/>
          <w:spacing w:val="4"/>
          <w:sz w:val="28"/>
          <w:szCs w:val="28"/>
        </w:rPr>
        <w:t xml:space="preserve"> поселении </w:t>
      </w:r>
      <w:proofErr w:type="spellStart"/>
      <w:r>
        <w:rPr>
          <w:b/>
          <w:color w:val="000000"/>
          <w:spacing w:val="4"/>
          <w:sz w:val="28"/>
          <w:szCs w:val="28"/>
        </w:rPr>
        <w:t>Малмыжского</w:t>
      </w:r>
      <w:proofErr w:type="spellEnd"/>
      <w:r>
        <w:rPr>
          <w:b/>
          <w:color w:val="000000"/>
          <w:spacing w:val="4"/>
          <w:sz w:val="28"/>
          <w:szCs w:val="28"/>
        </w:rPr>
        <w:t xml:space="preserve"> района Кировской области»</w:t>
      </w:r>
    </w:p>
    <w:p w:rsidR="0071306F" w:rsidRDefault="0071306F" w:rsidP="0071306F">
      <w:pPr>
        <w:rPr>
          <w:b/>
          <w:color w:val="000000"/>
          <w:spacing w:val="4"/>
          <w:sz w:val="28"/>
          <w:szCs w:val="28"/>
        </w:rPr>
      </w:pPr>
    </w:p>
    <w:p w:rsidR="0071306F" w:rsidRDefault="0071306F" w:rsidP="0071306F">
      <w:pPr>
        <w:rPr>
          <w:b/>
          <w:color w:val="000000"/>
          <w:spacing w:val="4"/>
          <w:sz w:val="28"/>
          <w:szCs w:val="28"/>
        </w:rPr>
      </w:pPr>
    </w:p>
    <w:tbl>
      <w:tblPr>
        <w:tblW w:w="13785" w:type="dxa"/>
        <w:tblCellSpacing w:w="15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434"/>
        <w:gridCol w:w="164"/>
        <w:gridCol w:w="2837"/>
        <w:gridCol w:w="1418"/>
        <w:gridCol w:w="1134"/>
        <w:gridCol w:w="709"/>
        <w:gridCol w:w="709"/>
        <w:gridCol w:w="708"/>
        <w:gridCol w:w="709"/>
        <w:gridCol w:w="749"/>
        <w:gridCol w:w="102"/>
        <w:gridCol w:w="2012"/>
        <w:gridCol w:w="2100"/>
      </w:tblGrid>
      <w:tr w:rsidR="0071306F" w:rsidTr="0071306F">
        <w:trPr>
          <w:tblCellSpacing w:w="15" w:type="dxa"/>
        </w:trPr>
        <w:tc>
          <w:tcPr>
            <w:tcW w:w="3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  №№</w:t>
            </w:r>
          </w:p>
          <w:p w:rsidR="0071306F" w:rsidRDefault="0071306F">
            <w:pPr>
              <w:spacing w:line="312" w:lineRule="atLeast"/>
              <w:rPr>
                <w:color w:val="555555"/>
              </w:rPr>
            </w:pPr>
            <w:proofErr w:type="spellStart"/>
            <w:proofErr w:type="gramStart"/>
            <w:r>
              <w:rPr>
                <w:bCs/>
                <w:color w:val="555555"/>
              </w:rPr>
              <w:t>п</w:t>
            </w:r>
            <w:proofErr w:type="spellEnd"/>
            <w:proofErr w:type="gramEnd"/>
            <w:r>
              <w:rPr>
                <w:bCs/>
                <w:color w:val="555555"/>
              </w:rPr>
              <w:t>/</w:t>
            </w:r>
            <w:proofErr w:type="spellStart"/>
            <w:r>
              <w:rPr>
                <w:bCs/>
                <w:color w:val="555555"/>
              </w:rPr>
              <w:t>п</w:t>
            </w:r>
            <w:proofErr w:type="spellEnd"/>
          </w:p>
        </w:tc>
        <w:tc>
          <w:tcPr>
            <w:tcW w:w="297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jc w:val="center"/>
              <w:rPr>
                <w:color w:val="555555"/>
              </w:rPr>
            </w:pPr>
            <w:r>
              <w:rPr>
                <w:bCs/>
                <w:color w:val="555555"/>
              </w:rPr>
              <w:t>Наименование программных мероприятий</w:t>
            </w:r>
          </w:p>
        </w:tc>
        <w:tc>
          <w:tcPr>
            <w:tcW w:w="13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Источники финансирования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 xml:space="preserve">Объем </w:t>
            </w:r>
            <w:proofErr w:type="spellStart"/>
            <w:r>
              <w:rPr>
                <w:bCs/>
                <w:color w:val="555555"/>
              </w:rPr>
              <w:t>финанси-рования</w:t>
            </w:r>
            <w:proofErr w:type="spellEnd"/>
            <w:r>
              <w:rPr>
                <w:bCs/>
                <w:color w:val="555555"/>
              </w:rPr>
              <w:t xml:space="preserve"> всего, тыс</w:t>
            </w:r>
            <w:proofErr w:type="gramStart"/>
            <w:r>
              <w:rPr>
                <w:bCs/>
                <w:color w:val="555555"/>
              </w:rPr>
              <w:t>.р</w:t>
            </w:r>
            <w:proofErr w:type="gramEnd"/>
            <w:r>
              <w:rPr>
                <w:bCs/>
                <w:color w:val="555555"/>
              </w:rPr>
              <w:t>уб.</w:t>
            </w:r>
          </w:p>
        </w:tc>
        <w:tc>
          <w:tcPr>
            <w:tcW w:w="365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в том числе по годам</w:t>
            </w:r>
          </w:p>
        </w:tc>
        <w:tc>
          <w:tcPr>
            <w:tcW w:w="19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jc w:val="center"/>
              <w:rPr>
                <w:color w:val="555555"/>
              </w:rPr>
            </w:pPr>
            <w:r>
              <w:rPr>
                <w:bCs/>
                <w:color w:val="555555"/>
              </w:rPr>
              <w:t>Исполнители программных мероприятий</w:t>
            </w:r>
          </w:p>
        </w:tc>
        <w:tc>
          <w:tcPr>
            <w:tcW w:w="20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276" w:lineRule="auto"/>
              <w:jc w:val="center"/>
            </w:pPr>
          </w:p>
          <w:p w:rsidR="0071306F" w:rsidRDefault="0071306F">
            <w:pPr>
              <w:spacing w:line="276" w:lineRule="auto"/>
              <w:jc w:val="center"/>
              <w:rPr>
                <w:color w:val="555555"/>
              </w:rPr>
            </w:pPr>
            <w:r>
              <w:t>Ожидаемые результаты, экономическая эффективность</w:t>
            </w:r>
          </w:p>
          <w:p w:rsidR="0071306F" w:rsidRDefault="0071306F">
            <w:pPr>
              <w:spacing w:line="276" w:lineRule="auto"/>
              <w:rPr>
                <w:color w:val="555555"/>
              </w:rPr>
            </w:pPr>
          </w:p>
          <w:p w:rsidR="0071306F" w:rsidRDefault="0071306F">
            <w:pPr>
              <w:spacing w:line="312" w:lineRule="atLeast"/>
              <w:jc w:val="center"/>
              <w:rPr>
                <w:color w:val="555555"/>
              </w:rPr>
            </w:pPr>
          </w:p>
        </w:tc>
      </w:tr>
      <w:tr w:rsidR="0071306F" w:rsidTr="0071306F">
        <w:trPr>
          <w:trHeight w:val="2239"/>
          <w:tblCellSpacing w:w="15" w:type="dxa"/>
        </w:trPr>
        <w:tc>
          <w:tcPr>
            <w:tcW w:w="2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rPr>
                <w:color w:val="555555"/>
              </w:rPr>
            </w:pPr>
          </w:p>
        </w:tc>
        <w:tc>
          <w:tcPr>
            <w:tcW w:w="57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rPr>
                <w:color w:val="555555"/>
              </w:rPr>
            </w:pPr>
          </w:p>
        </w:tc>
        <w:tc>
          <w:tcPr>
            <w:tcW w:w="2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rPr>
                <w:color w:val="555555"/>
              </w:rPr>
            </w:pPr>
          </w:p>
        </w:tc>
        <w:tc>
          <w:tcPr>
            <w:tcW w:w="2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rPr>
                <w:color w:val="555555"/>
              </w:rPr>
            </w:pP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2019г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2020г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2021г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2022г</w:t>
            </w:r>
          </w:p>
        </w:tc>
        <w:tc>
          <w:tcPr>
            <w:tcW w:w="8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2023 г</w:t>
            </w:r>
          </w:p>
        </w:tc>
        <w:tc>
          <w:tcPr>
            <w:tcW w:w="22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rPr>
                <w:color w:val="555555"/>
              </w:rPr>
            </w:pPr>
          </w:p>
        </w:tc>
        <w:tc>
          <w:tcPr>
            <w:tcW w:w="20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306F" w:rsidRDefault="0071306F">
            <w:pPr>
              <w:rPr>
                <w:color w:val="555555"/>
              </w:rPr>
            </w:pPr>
          </w:p>
        </w:tc>
      </w:tr>
      <w:tr w:rsidR="0071306F" w:rsidTr="0071306F">
        <w:trPr>
          <w:tblCellSpacing w:w="15" w:type="dxa"/>
        </w:trPr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</w:t>
            </w:r>
          </w:p>
        </w:tc>
        <w:tc>
          <w:tcPr>
            <w:tcW w:w="2970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4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5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6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7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8</w:t>
            </w:r>
          </w:p>
        </w:tc>
        <w:tc>
          <w:tcPr>
            <w:tcW w:w="821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9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10</w:t>
            </w:r>
          </w:p>
        </w:tc>
        <w:tc>
          <w:tcPr>
            <w:tcW w:w="2054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11</w:t>
            </w:r>
          </w:p>
        </w:tc>
      </w:tr>
      <w:tr w:rsidR="0071306F" w:rsidTr="0071306F">
        <w:trPr>
          <w:trHeight w:val="65"/>
          <w:tblCellSpacing w:w="15" w:type="dxa"/>
        </w:trPr>
        <w:tc>
          <w:tcPr>
            <w:tcW w:w="8065" w:type="dxa"/>
            <w:gridSpan w:val="8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  </w:t>
            </w:r>
          </w:p>
        </w:tc>
        <w:tc>
          <w:tcPr>
            <w:tcW w:w="679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</w:tr>
      <w:tr w:rsidR="0071306F" w:rsidTr="0071306F">
        <w:trPr>
          <w:tblCellSpacing w:w="15" w:type="dxa"/>
        </w:trPr>
        <w:tc>
          <w:tcPr>
            <w:tcW w:w="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1.1</w:t>
            </w:r>
          </w:p>
        </w:tc>
        <w:tc>
          <w:tcPr>
            <w:tcW w:w="297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306F" w:rsidRDefault="0071306F">
            <w:pPr>
              <w:spacing w:before="100" w:beforeAutospacing="1" w:after="100" w:afterAutospacing="1" w:line="276" w:lineRule="auto"/>
            </w:pPr>
            <w:r>
              <w:t>Пропаганда и методическая работа по вопросам энергосбережения</w:t>
            </w:r>
          </w:p>
        </w:tc>
        <w:tc>
          <w:tcPr>
            <w:tcW w:w="1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306F" w:rsidRDefault="0071306F">
            <w:pPr>
              <w:spacing w:before="100" w:beforeAutospacing="1" w:after="100" w:afterAutospacing="1" w:line="276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11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 xml:space="preserve"> -</w:t>
            </w:r>
          </w:p>
        </w:tc>
        <w:tc>
          <w:tcPr>
            <w:tcW w:w="67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273" w:lineRule="atLeast"/>
              <w:rPr>
                <w:color w:val="555555"/>
              </w:rPr>
            </w:pPr>
            <w:r>
              <w:rPr>
                <w:color w:val="555555"/>
              </w:rPr>
              <w:t> -</w:t>
            </w:r>
          </w:p>
        </w:tc>
        <w:tc>
          <w:tcPr>
            <w:tcW w:w="67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67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67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198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t xml:space="preserve">Администрация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20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276" w:lineRule="auto"/>
              <w:rPr>
                <w:color w:val="555555"/>
              </w:rPr>
            </w:pPr>
          </w:p>
          <w:p w:rsidR="0071306F" w:rsidRDefault="0071306F">
            <w:pPr>
              <w:spacing w:line="276" w:lineRule="auto"/>
              <w:rPr>
                <w:color w:val="555555"/>
              </w:rPr>
            </w:pPr>
          </w:p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</w:tr>
      <w:tr w:rsidR="0071306F" w:rsidTr="0071306F">
        <w:trPr>
          <w:tblCellSpacing w:w="15" w:type="dxa"/>
        </w:trPr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1.2</w:t>
            </w:r>
          </w:p>
        </w:tc>
        <w:tc>
          <w:tcPr>
            <w:tcW w:w="2970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pStyle w:val="11"/>
              <w:rPr>
                <w:color w:val="55555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Постоянный контроль, технический и финансовый учет эффекта от внедрения </w:t>
            </w:r>
            <w:proofErr w:type="spellStart"/>
            <w:r>
              <w:rPr>
                <w:sz w:val="24"/>
                <w:szCs w:val="24"/>
              </w:rPr>
              <w:t>энергоберегающих</w:t>
            </w:r>
            <w:proofErr w:type="spellEnd"/>
            <w:r>
              <w:rPr>
                <w:sz w:val="24"/>
                <w:szCs w:val="24"/>
              </w:rPr>
              <w:t xml:space="preserve"> мероприятий по </w:t>
            </w:r>
            <w:proofErr w:type="spellStart"/>
            <w:r>
              <w:rPr>
                <w:sz w:val="24"/>
                <w:szCs w:val="24"/>
              </w:rPr>
              <w:t>энергосервисным</w:t>
            </w:r>
            <w:proofErr w:type="spellEnd"/>
            <w:r>
              <w:rPr>
                <w:sz w:val="24"/>
                <w:szCs w:val="24"/>
              </w:rPr>
              <w:t xml:space="preserve"> договорам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306F" w:rsidRDefault="0071306F">
            <w:pPr>
              <w:spacing w:before="100" w:beforeAutospacing="1" w:after="100" w:afterAutospacing="1" w:line="276" w:lineRule="auto"/>
              <w:jc w:val="center"/>
            </w:pPr>
          </w:p>
          <w:p w:rsidR="0071306F" w:rsidRDefault="0071306F">
            <w:pPr>
              <w:spacing w:before="100" w:beforeAutospacing="1" w:after="100" w:afterAutospacing="1" w:line="276" w:lineRule="auto"/>
              <w:jc w:val="center"/>
            </w:pPr>
          </w:p>
          <w:p w:rsidR="0071306F" w:rsidRDefault="0071306F">
            <w:pPr>
              <w:spacing w:before="100" w:beforeAutospacing="1" w:after="100" w:afterAutospacing="1" w:line="276" w:lineRule="auto"/>
              <w:jc w:val="center"/>
            </w:pPr>
            <w:r>
              <w:t>Не требуется финансирование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 xml:space="preserve"> 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273" w:lineRule="atLeast"/>
              <w:rPr>
                <w:color w:val="555555"/>
              </w:rPr>
            </w:pPr>
            <w:r>
              <w:rPr>
                <w:color w:val="555555"/>
              </w:rPr>
              <w:t> 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821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t xml:space="preserve">Администрация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276" w:lineRule="auto"/>
              <w:rPr>
                <w:color w:val="555555"/>
              </w:rPr>
            </w:pPr>
          </w:p>
          <w:p w:rsidR="0071306F" w:rsidRDefault="0071306F">
            <w:pPr>
              <w:spacing w:line="276" w:lineRule="auto"/>
              <w:rPr>
                <w:color w:val="555555"/>
              </w:rPr>
            </w:pPr>
          </w:p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</w:tr>
      <w:tr w:rsidR="0071306F" w:rsidTr="0071306F">
        <w:trPr>
          <w:tblCellSpacing w:w="15" w:type="dxa"/>
        </w:trPr>
        <w:tc>
          <w:tcPr>
            <w:tcW w:w="11636" w:type="dxa"/>
            <w:gridSpan w:val="1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0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</w:tr>
      <w:tr w:rsidR="0071306F" w:rsidTr="0071306F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1.3</w:t>
            </w: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Замена установка нового узла учета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Бюджет поселения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4,0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  <w:tc>
          <w:tcPr>
            <w:tcW w:w="20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t xml:space="preserve">Администрация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276" w:lineRule="auto"/>
              <w:rPr>
                <w:color w:val="555555"/>
              </w:rPr>
            </w:pPr>
          </w:p>
          <w:p w:rsidR="0071306F" w:rsidRDefault="0071306F">
            <w:pPr>
              <w:spacing w:line="276" w:lineRule="auto"/>
              <w:rPr>
                <w:color w:val="555555"/>
              </w:rPr>
            </w:pPr>
            <w:r>
              <w:rPr>
                <w:color w:val="555555"/>
              </w:rPr>
              <w:t>40%</w:t>
            </w:r>
          </w:p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</w:tr>
      <w:tr w:rsidR="0071306F" w:rsidTr="0071306F">
        <w:trPr>
          <w:trHeight w:val="2027"/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1.4</w:t>
            </w: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t xml:space="preserve">Замена ламп накаливания </w:t>
            </w:r>
            <w:proofErr w:type="gramStart"/>
            <w:r>
              <w:t>на</w:t>
            </w:r>
            <w:proofErr w:type="gramEnd"/>
            <w:r>
              <w:t xml:space="preserve"> энергосберегающие, (поэтапная замена люминесцентных ламп, ламп ДРЛ, </w:t>
            </w:r>
            <w:proofErr w:type="spellStart"/>
            <w:r>
              <w:t>ДНаТ</w:t>
            </w:r>
            <w:proofErr w:type="spellEnd"/>
            <w:r>
              <w:t xml:space="preserve"> на энергосберегающие, в т.ч. светодиодные).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Бюджет поселения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12,0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3,0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3,0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3,0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3,0</w:t>
            </w:r>
          </w:p>
        </w:tc>
        <w:tc>
          <w:tcPr>
            <w:tcW w:w="20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Администрация сельского поселения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276" w:lineRule="auto"/>
              <w:rPr>
                <w:color w:val="555555"/>
              </w:rPr>
            </w:pPr>
            <w:r>
              <w:t>Уменьшение потребления электроэнергии на освещение</w:t>
            </w:r>
            <w:r>
              <w:br/>
              <w:t>на 60 – 80%</w:t>
            </w:r>
          </w:p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</w:tr>
      <w:tr w:rsidR="0071306F" w:rsidTr="0071306F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1.5</w:t>
            </w: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 xml:space="preserve">Реконструкция системы освещения с применением </w:t>
            </w:r>
            <w:proofErr w:type="spellStart"/>
            <w:r>
              <w:rPr>
                <w:bCs/>
                <w:color w:val="555555"/>
              </w:rPr>
              <w:t>энергоэффективных</w:t>
            </w:r>
            <w:proofErr w:type="spellEnd"/>
            <w:r>
              <w:rPr>
                <w:bCs/>
                <w:color w:val="555555"/>
              </w:rPr>
              <w:t xml:space="preserve"> светильников, всего:</w:t>
            </w:r>
          </w:p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в т.ч. по объектам: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Бюджет поселения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2,0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bCs/>
                <w:color w:val="555555"/>
              </w:rPr>
              <w:t>2,0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20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273" w:lineRule="atLeast"/>
              <w:rPr>
                <w:color w:val="555555"/>
              </w:rPr>
            </w:pPr>
            <w:r>
              <w:rPr>
                <w:color w:val="555555"/>
              </w:rPr>
              <w:t> 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273" w:lineRule="atLeast"/>
              <w:rPr>
                <w:color w:val="555555"/>
              </w:rPr>
            </w:pPr>
          </w:p>
        </w:tc>
      </w:tr>
      <w:tr w:rsidR="0071306F" w:rsidTr="0071306F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1.5.1</w:t>
            </w: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Здание администрации сельского поселения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Бюджет поселения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4,0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2,0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20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Администрация сельского поселения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276" w:lineRule="auto"/>
              <w:rPr>
                <w:color w:val="555555"/>
              </w:rPr>
            </w:pPr>
            <w:r>
              <w:t>Уменьшение потребления электроэнергии на освещение</w:t>
            </w:r>
            <w:r>
              <w:br/>
              <w:t>на   60%</w:t>
            </w:r>
          </w:p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</w:tr>
      <w:tr w:rsidR="0071306F" w:rsidTr="0071306F">
        <w:trPr>
          <w:tblCellSpacing w:w="15" w:type="dxa"/>
        </w:trPr>
        <w:tc>
          <w:tcPr>
            <w:tcW w:w="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Итого: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20,0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-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9,0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5,0</w:t>
            </w:r>
          </w:p>
        </w:tc>
        <w:tc>
          <w:tcPr>
            <w:tcW w:w="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3,0</w:t>
            </w:r>
          </w:p>
        </w:tc>
        <w:tc>
          <w:tcPr>
            <w:tcW w:w="7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  <w:r>
              <w:rPr>
                <w:color w:val="555555"/>
              </w:rPr>
              <w:t>3,0</w:t>
            </w:r>
          </w:p>
        </w:tc>
        <w:tc>
          <w:tcPr>
            <w:tcW w:w="20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306F" w:rsidRDefault="0071306F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306F" w:rsidRDefault="0071306F">
            <w:pPr>
              <w:spacing w:line="312" w:lineRule="atLeast"/>
              <w:rPr>
                <w:color w:val="555555"/>
              </w:rPr>
            </w:pPr>
          </w:p>
        </w:tc>
      </w:tr>
    </w:tbl>
    <w:p w:rsidR="0071306F" w:rsidRDefault="0071306F" w:rsidP="0071306F">
      <w:pPr>
        <w:shd w:val="clear" w:color="auto" w:fill="FFFFFF"/>
        <w:jc w:val="center"/>
        <w:rPr>
          <w:b/>
          <w:color w:val="000000"/>
          <w:spacing w:val="4"/>
          <w:sz w:val="28"/>
          <w:szCs w:val="28"/>
        </w:rPr>
      </w:pPr>
    </w:p>
    <w:p w:rsidR="00A944B2" w:rsidRDefault="00A944B2"/>
    <w:sectPr w:rsidR="00A944B2" w:rsidSect="007130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306F"/>
    <w:rsid w:val="000349A8"/>
    <w:rsid w:val="0003726B"/>
    <w:rsid w:val="002F2920"/>
    <w:rsid w:val="00396BAB"/>
    <w:rsid w:val="0071306F"/>
    <w:rsid w:val="00967982"/>
    <w:rsid w:val="00A9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30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306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71306F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71306F"/>
    <w:pPr>
      <w:spacing w:after="0" w:line="240" w:lineRule="auto"/>
    </w:pPr>
  </w:style>
  <w:style w:type="paragraph" w:customStyle="1" w:styleId="consplusnormal">
    <w:name w:val="consplusnormal"/>
    <w:basedOn w:val="a"/>
    <w:rsid w:val="0071306F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71306F"/>
    <w:pPr>
      <w:spacing w:before="100" w:beforeAutospacing="1" w:after="100" w:afterAutospacing="1"/>
    </w:pPr>
  </w:style>
  <w:style w:type="paragraph" w:customStyle="1" w:styleId="11">
    <w:name w:val="Без интервала1"/>
    <w:qFormat/>
    <w:rsid w:val="0071306F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Strong"/>
    <w:basedOn w:val="a0"/>
    <w:qFormat/>
    <w:rsid w:val="007130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6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2400</Words>
  <Characters>13682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2019-02-25T08:42:00Z</cp:lastPrinted>
  <dcterms:created xsi:type="dcterms:W3CDTF">2019-02-25T08:34:00Z</dcterms:created>
  <dcterms:modified xsi:type="dcterms:W3CDTF">2019-02-26T12:37:00Z</dcterms:modified>
</cp:coreProperties>
</file>