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53" w:rsidRDefault="007F0853" w:rsidP="007F0853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7F0853" w:rsidRDefault="007F0853" w:rsidP="007F0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7F0853" w:rsidRDefault="007F0853" w:rsidP="007F0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F0853" w:rsidRDefault="007F0853" w:rsidP="007F0853">
      <w:pPr>
        <w:jc w:val="center"/>
        <w:rPr>
          <w:b/>
          <w:sz w:val="28"/>
          <w:szCs w:val="28"/>
        </w:rPr>
      </w:pPr>
    </w:p>
    <w:p w:rsidR="007F0853" w:rsidRDefault="007F0853" w:rsidP="007F0853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F0853" w:rsidRPr="008D0566" w:rsidRDefault="007F0853" w:rsidP="007F0853">
      <w:pPr>
        <w:tabs>
          <w:tab w:val="left" w:pos="5860"/>
        </w:tabs>
        <w:rPr>
          <w:sz w:val="28"/>
          <w:szCs w:val="28"/>
        </w:rPr>
      </w:pPr>
    </w:p>
    <w:p w:rsidR="007F0853" w:rsidRPr="008D0566" w:rsidRDefault="007F0853" w:rsidP="007F0853">
      <w:pPr>
        <w:tabs>
          <w:tab w:val="left" w:pos="5860"/>
        </w:tabs>
        <w:rPr>
          <w:b/>
          <w:sz w:val="28"/>
          <w:szCs w:val="28"/>
        </w:rPr>
      </w:pPr>
      <w:r w:rsidRPr="008D0566">
        <w:rPr>
          <w:sz w:val="28"/>
          <w:szCs w:val="28"/>
        </w:rPr>
        <w:t>11.07.2017                                                                                                №  21</w:t>
      </w:r>
    </w:p>
    <w:p w:rsidR="007F0853" w:rsidRPr="008D0566" w:rsidRDefault="007F0853" w:rsidP="007F0853">
      <w:pPr>
        <w:jc w:val="center"/>
        <w:rPr>
          <w:sz w:val="28"/>
          <w:szCs w:val="28"/>
        </w:rPr>
      </w:pPr>
      <w:proofErr w:type="gramStart"/>
      <w:r w:rsidRPr="008D0566">
        <w:rPr>
          <w:sz w:val="28"/>
          <w:szCs w:val="28"/>
        </w:rPr>
        <w:t>с</w:t>
      </w:r>
      <w:proofErr w:type="gramEnd"/>
      <w:r w:rsidRPr="008D0566">
        <w:rPr>
          <w:sz w:val="28"/>
          <w:szCs w:val="28"/>
        </w:rPr>
        <w:t xml:space="preserve">. Старый </w:t>
      </w:r>
      <w:proofErr w:type="spellStart"/>
      <w:r w:rsidRPr="008D0566">
        <w:rPr>
          <w:sz w:val="28"/>
          <w:szCs w:val="28"/>
        </w:rPr>
        <w:t>Ирюк</w:t>
      </w:r>
      <w:proofErr w:type="spellEnd"/>
    </w:p>
    <w:p w:rsidR="007F0853" w:rsidRDefault="007F0853" w:rsidP="007F0853">
      <w:pPr>
        <w:jc w:val="center"/>
        <w:rPr>
          <w:b/>
          <w:sz w:val="28"/>
          <w:szCs w:val="28"/>
        </w:rPr>
      </w:pPr>
    </w:p>
    <w:p w:rsidR="007F0853" w:rsidRDefault="007F0853" w:rsidP="007F0853">
      <w:pPr>
        <w:jc w:val="center"/>
        <w:rPr>
          <w:b/>
          <w:sz w:val="28"/>
          <w:szCs w:val="28"/>
        </w:rPr>
      </w:pPr>
    </w:p>
    <w:p w:rsidR="007F0853" w:rsidRDefault="007F0853" w:rsidP="007F0853">
      <w:pPr>
        <w:jc w:val="center"/>
        <w:rPr>
          <w:b/>
          <w:sz w:val="28"/>
          <w:szCs w:val="28"/>
        </w:rPr>
      </w:pPr>
    </w:p>
    <w:p w:rsidR="007F0853" w:rsidRPr="000136EC" w:rsidRDefault="007F0853" w:rsidP="007F0853">
      <w:pPr>
        <w:spacing w:line="273" w:lineRule="atLeast"/>
        <w:jc w:val="center"/>
        <w:rPr>
          <w:b/>
          <w:sz w:val="28"/>
          <w:szCs w:val="28"/>
        </w:rPr>
      </w:pPr>
      <w:r w:rsidRPr="000136EC">
        <w:rPr>
          <w:b/>
          <w:bCs/>
          <w:spacing w:val="-2"/>
          <w:sz w:val="28"/>
          <w:szCs w:val="28"/>
        </w:rPr>
        <w:t xml:space="preserve">Об  утверждении    «Программы  </w:t>
      </w:r>
      <w:r w:rsidRPr="000136EC">
        <w:rPr>
          <w:b/>
          <w:sz w:val="28"/>
          <w:szCs w:val="28"/>
        </w:rPr>
        <w:t xml:space="preserve"> </w:t>
      </w:r>
      <w:r w:rsidRPr="000136EC">
        <w:rPr>
          <w:b/>
          <w:sz w:val="28"/>
        </w:rPr>
        <w:t xml:space="preserve"> комплексного развития социальной инфраструктуры  </w:t>
      </w:r>
      <w:proofErr w:type="spellStart"/>
      <w:r w:rsidRPr="000136EC">
        <w:rPr>
          <w:b/>
          <w:sz w:val="28"/>
        </w:rPr>
        <w:t>Староирюкского</w:t>
      </w:r>
      <w:proofErr w:type="spellEnd"/>
      <w:r w:rsidRPr="000136EC">
        <w:rPr>
          <w:b/>
          <w:sz w:val="28"/>
        </w:rPr>
        <w:t xml:space="preserve"> сельского поселения </w:t>
      </w:r>
      <w:proofErr w:type="spellStart"/>
      <w:r w:rsidRPr="000136EC">
        <w:rPr>
          <w:b/>
          <w:sz w:val="28"/>
        </w:rPr>
        <w:t>Малмыжского</w:t>
      </w:r>
      <w:proofErr w:type="spellEnd"/>
      <w:r w:rsidRPr="000136EC">
        <w:rPr>
          <w:b/>
          <w:sz w:val="28"/>
        </w:rPr>
        <w:t xml:space="preserve"> района Кировской области на 2018 – 2027 годы</w:t>
      </w:r>
      <w:r w:rsidRPr="000136EC">
        <w:rPr>
          <w:b/>
          <w:sz w:val="28"/>
          <w:szCs w:val="28"/>
        </w:rPr>
        <w:t>»</w:t>
      </w:r>
    </w:p>
    <w:p w:rsidR="007F0853" w:rsidRDefault="007F0853" w:rsidP="007F0853">
      <w:pPr>
        <w:jc w:val="center"/>
        <w:rPr>
          <w:b/>
          <w:sz w:val="28"/>
          <w:szCs w:val="28"/>
        </w:rPr>
      </w:pPr>
    </w:p>
    <w:p w:rsidR="007F0853" w:rsidRDefault="007F0853" w:rsidP="007F0853">
      <w:pPr>
        <w:jc w:val="both"/>
        <w:rPr>
          <w:b/>
          <w:sz w:val="28"/>
          <w:szCs w:val="28"/>
        </w:rPr>
      </w:pPr>
    </w:p>
    <w:p w:rsidR="007F0853" w:rsidRPr="008D0566" w:rsidRDefault="007F0853" w:rsidP="007F0853">
      <w:pPr>
        <w:ind w:firstLine="319"/>
        <w:jc w:val="both"/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Pr="008D0566">
        <w:rPr>
          <w:sz w:val="28"/>
          <w:szCs w:val="28"/>
        </w:rPr>
        <w:t xml:space="preserve">В соответствии с </w:t>
      </w:r>
      <w:r w:rsidRPr="008D0566">
        <w:rPr>
          <w:sz w:val="28"/>
        </w:rPr>
        <w:t xml:space="preserve">Федеральным законом от 06.10.2003 № 131-ФЗ «Об общих принципах организации местного самоуправления в Российской Федерации», постановлением 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округов», Уставом муниципального образования </w:t>
      </w:r>
      <w:proofErr w:type="spellStart"/>
      <w:r w:rsidRPr="008D0566">
        <w:rPr>
          <w:sz w:val="28"/>
        </w:rPr>
        <w:t>Староирюкское</w:t>
      </w:r>
      <w:proofErr w:type="spellEnd"/>
      <w:r w:rsidRPr="008D0566">
        <w:rPr>
          <w:sz w:val="28"/>
        </w:rPr>
        <w:t xml:space="preserve"> сельское поселение </w:t>
      </w:r>
      <w:proofErr w:type="spellStart"/>
      <w:r w:rsidRPr="008D0566">
        <w:rPr>
          <w:sz w:val="28"/>
        </w:rPr>
        <w:t>Малмыжского</w:t>
      </w:r>
      <w:proofErr w:type="spellEnd"/>
      <w:r w:rsidRPr="008D0566">
        <w:rPr>
          <w:sz w:val="28"/>
        </w:rPr>
        <w:t xml:space="preserve"> района Кировской области</w:t>
      </w:r>
      <w:r w:rsidRPr="008D0566">
        <w:rPr>
          <w:sz w:val="28"/>
          <w:szCs w:val="28"/>
        </w:rPr>
        <w:t>,</w:t>
      </w:r>
      <w:r w:rsidRPr="008D0566">
        <w:rPr>
          <w:sz w:val="28"/>
          <w:szCs w:val="28"/>
          <w:shd w:val="clear" w:color="auto" w:fill="FFFFFF"/>
        </w:rPr>
        <w:t xml:space="preserve"> администрация  </w:t>
      </w:r>
      <w:proofErr w:type="spellStart"/>
      <w:r w:rsidRPr="008D0566">
        <w:rPr>
          <w:sz w:val="28"/>
          <w:szCs w:val="28"/>
          <w:shd w:val="clear" w:color="auto" w:fill="FFFFFF"/>
        </w:rPr>
        <w:t>Староирюкского</w:t>
      </w:r>
      <w:proofErr w:type="spellEnd"/>
      <w:r w:rsidRPr="008D0566">
        <w:rPr>
          <w:sz w:val="28"/>
          <w:szCs w:val="28"/>
          <w:shd w:val="clear" w:color="auto" w:fill="FFFFFF"/>
        </w:rPr>
        <w:t xml:space="preserve">  сельского поселения  </w:t>
      </w:r>
      <w:r w:rsidRPr="008D0566">
        <w:rPr>
          <w:sz w:val="28"/>
          <w:szCs w:val="28"/>
        </w:rPr>
        <w:t>ПОСТАНОВЛЯЕТ:</w:t>
      </w:r>
      <w:proofErr w:type="gramEnd"/>
    </w:p>
    <w:p w:rsidR="007F0853" w:rsidRPr="00CC1B3B" w:rsidRDefault="007F0853" w:rsidP="007F0853">
      <w:pPr>
        <w:jc w:val="both"/>
        <w:rPr>
          <w:color w:val="FF0000"/>
          <w:sz w:val="28"/>
          <w:szCs w:val="28"/>
          <w:highlight w:val="yellow"/>
        </w:rPr>
      </w:pPr>
    </w:p>
    <w:p w:rsidR="007F0853" w:rsidRDefault="007F0853" w:rsidP="007F0853">
      <w:pPr>
        <w:jc w:val="both"/>
        <w:rPr>
          <w:sz w:val="28"/>
          <w:szCs w:val="28"/>
        </w:rPr>
      </w:pPr>
      <w:r w:rsidRPr="008D0566">
        <w:rPr>
          <w:sz w:val="28"/>
          <w:szCs w:val="28"/>
        </w:rPr>
        <w:t xml:space="preserve">        1.   Утвердить  Программу </w:t>
      </w:r>
      <w:r w:rsidRPr="008D0566">
        <w:rPr>
          <w:sz w:val="28"/>
        </w:rPr>
        <w:t xml:space="preserve">комплексного развития социальной  инфраструктуры  </w:t>
      </w:r>
      <w:proofErr w:type="spellStart"/>
      <w:r w:rsidRPr="008D0566">
        <w:rPr>
          <w:sz w:val="28"/>
        </w:rPr>
        <w:t>Староирюкского</w:t>
      </w:r>
      <w:proofErr w:type="spellEnd"/>
      <w:r w:rsidRPr="008D0566">
        <w:rPr>
          <w:sz w:val="28"/>
        </w:rPr>
        <w:t xml:space="preserve"> сельского поселения </w:t>
      </w:r>
      <w:proofErr w:type="spellStart"/>
      <w:r w:rsidRPr="008D0566">
        <w:rPr>
          <w:sz w:val="28"/>
        </w:rPr>
        <w:t>Малмыжского</w:t>
      </w:r>
      <w:proofErr w:type="spellEnd"/>
      <w:r w:rsidRPr="008D0566">
        <w:rPr>
          <w:sz w:val="28"/>
        </w:rPr>
        <w:t xml:space="preserve"> района Кировской области на 2018 – 2027 годы</w:t>
      </w:r>
      <w:r>
        <w:rPr>
          <w:sz w:val="28"/>
        </w:rPr>
        <w:t xml:space="preserve"> (далее - Программа)</w:t>
      </w:r>
      <w:r w:rsidRPr="008D0566">
        <w:rPr>
          <w:sz w:val="28"/>
        </w:rPr>
        <w:t xml:space="preserve">, </w:t>
      </w:r>
      <w:proofErr w:type="gramStart"/>
      <w:r w:rsidRPr="008D0566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я</w:t>
      </w:r>
      <w:proofErr w:type="gramEnd"/>
      <w:r w:rsidRPr="008D0566">
        <w:rPr>
          <w:sz w:val="28"/>
          <w:szCs w:val="28"/>
        </w:rPr>
        <w:t>.</w:t>
      </w:r>
    </w:p>
    <w:p w:rsidR="007F0853" w:rsidRPr="009C59E6" w:rsidRDefault="007F0853" w:rsidP="007F0853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2. Установить, что реализация мероприятий Программы и их финансирование осуществляется в рамках расходных обязательств, утверждаемых решением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 о муниципальном бюджете на соответствующий  финансовый год.</w:t>
      </w:r>
    </w:p>
    <w:p w:rsidR="007F0853" w:rsidRPr="009C59E6" w:rsidRDefault="007F0853" w:rsidP="007F0853">
      <w:pPr>
        <w:pStyle w:val="ConsPlusNormal0"/>
        <w:widowControl/>
        <w:tabs>
          <w:tab w:val="left" w:pos="993"/>
        </w:tabs>
        <w:suppressAutoHyphens/>
        <w:autoSpaceDN/>
        <w:adjustRightInd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59E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C59E6">
        <w:rPr>
          <w:rFonts w:ascii="Times New Roman" w:hAnsi="Times New Roman" w:cs="Times New Roman"/>
          <w:sz w:val="28"/>
          <w:szCs w:val="28"/>
        </w:rPr>
        <w:t xml:space="preserve">. Опубликовать  настоящее постановление в Информационном бюллетене органов местного самоуправления </w:t>
      </w:r>
      <w:proofErr w:type="spellStart"/>
      <w:r w:rsidRPr="009C59E6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9C59E6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9C59E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C59E6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  <w:r w:rsidRPr="009C59E6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7F0853" w:rsidRPr="009C59E6" w:rsidRDefault="007F0853" w:rsidP="007F0853">
      <w:pPr>
        <w:pStyle w:val="1"/>
        <w:ind w:firstLine="0"/>
        <w:rPr>
          <w:bCs/>
        </w:rPr>
      </w:pPr>
      <w:r>
        <w:rPr>
          <w:bCs/>
        </w:rPr>
        <w:t xml:space="preserve">     </w:t>
      </w:r>
      <w:r w:rsidRPr="009C59E6">
        <w:rPr>
          <w:bCs/>
        </w:rPr>
        <w:t xml:space="preserve"> </w:t>
      </w:r>
      <w:r>
        <w:rPr>
          <w:bCs/>
        </w:rPr>
        <w:t>4</w:t>
      </w:r>
      <w:r w:rsidRPr="009C59E6">
        <w:rPr>
          <w:bCs/>
        </w:rPr>
        <w:t xml:space="preserve">.  </w:t>
      </w:r>
      <w:proofErr w:type="gramStart"/>
      <w:r w:rsidRPr="009C59E6">
        <w:rPr>
          <w:bCs/>
        </w:rPr>
        <w:t>Контроль за</w:t>
      </w:r>
      <w:proofErr w:type="gramEnd"/>
      <w:r w:rsidRPr="009C59E6">
        <w:rPr>
          <w:bCs/>
        </w:rPr>
        <w:t xml:space="preserve"> выполнением постановления оставляю за собой.  </w:t>
      </w:r>
    </w:p>
    <w:p w:rsidR="007F0853" w:rsidRPr="008D0566" w:rsidRDefault="007F0853" w:rsidP="007F0853">
      <w:pPr>
        <w:pStyle w:val="1"/>
        <w:ind w:firstLine="0"/>
        <w:rPr>
          <w:bCs/>
        </w:rPr>
      </w:pPr>
      <w:r>
        <w:rPr>
          <w:bCs/>
        </w:rPr>
        <w:t xml:space="preserve"> </w:t>
      </w:r>
    </w:p>
    <w:p w:rsidR="007F0853" w:rsidRPr="008D0566" w:rsidRDefault="007F0853" w:rsidP="007F0853">
      <w:pPr>
        <w:pStyle w:val="1"/>
        <w:tabs>
          <w:tab w:val="left" w:pos="567"/>
        </w:tabs>
        <w:ind w:firstLine="0"/>
      </w:pPr>
      <w:r w:rsidRPr="008D0566">
        <w:rPr>
          <w:bCs/>
        </w:rPr>
        <w:t xml:space="preserve"> </w:t>
      </w:r>
    </w:p>
    <w:p w:rsidR="007F0853" w:rsidRPr="00CC1B3B" w:rsidRDefault="007F0853" w:rsidP="007F0853">
      <w:pPr>
        <w:pStyle w:val="1"/>
        <w:ind w:firstLine="0"/>
        <w:rPr>
          <w:rFonts w:eastAsia="Times New Roman"/>
          <w:color w:val="FF0000"/>
          <w:lang w:eastAsia="ru-RU"/>
        </w:rPr>
      </w:pPr>
    </w:p>
    <w:p w:rsidR="007F0853" w:rsidRPr="00CC1B3B" w:rsidRDefault="007F0853" w:rsidP="007F0853">
      <w:pPr>
        <w:pStyle w:val="1"/>
        <w:ind w:firstLine="0"/>
        <w:rPr>
          <w:color w:val="FF0000"/>
        </w:rPr>
      </w:pPr>
    </w:p>
    <w:p w:rsidR="007F0853" w:rsidRPr="00024998" w:rsidRDefault="007F0853" w:rsidP="007F0853">
      <w:pPr>
        <w:jc w:val="both"/>
        <w:rPr>
          <w:sz w:val="28"/>
          <w:szCs w:val="28"/>
        </w:rPr>
      </w:pPr>
      <w:r w:rsidRPr="00024998">
        <w:rPr>
          <w:sz w:val="28"/>
          <w:szCs w:val="28"/>
        </w:rPr>
        <w:t xml:space="preserve">Глава </w:t>
      </w:r>
    </w:p>
    <w:p w:rsidR="007F0853" w:rsidRDefault="007F0853" w:rsidP="007F0853">
      <w:pPr>
        <w:rPr>
          <w:sz w:val="28"/>
          <w:szCs w:val="28"/>
        </w:rPr>
      </w:pPr>
      <w:r w:rsidRPr="000C2015">
        <w:rPr>
          <w:sz w:val="28"/>
          <w:szCs w:val="28"/>
        </w:rPr>
        <w:t>админи</w:t>
      </w:r>
      <w:r w:rsidR="0022743F">
        <w:rPr>
          <w:sz w:val="28"/>
          <w:szCs w:val="28"/>
        </w:rPr>
        <w:t xml:space="preserve">страции сельского поселения     </w:t>
      </w:r>
      <w:r w:rsidRPr="000C2015">
        <w:rPr>
          <w:sz w:val="28"/>
          <w:szCs w:val="28"/>
        </w:rPr>
        <w:t xml:space="preserve">  Ф.М. </w:t>
      </w:r>
      <w:proofErr w:type="spellStart"/>
      <w:r w:rsidRPr="000C2015">
        <w:rPr>
          <w:sz w:val="28"/>
          <w:szCs w:val="28"/>
        </w:rPr>
        <w:t>Сагадуллин</w:t>
      </w:r>
      <w:proofErr w:type="spellEnd"/>
      <w:r w:rsidRPr="000C2015">
        <w:rPr>
          <w:sz w:val="28"/>
          <w:szCs w:val="28"/>
        </w:rPr>
        <w:t xml:space="preserve">     </w:t>
      </w:r>
    </w:p>
    <w:p w:rsidR="007F0853" w:rsidRDefault="007F0853" w:rsidP="007F0853">
      <w:pPr>
        <w:rPr>
          <w:sz w:val="28"/>
          <w:szCs w:val="28"/>
        </w:rPr>
      </w:pPr>
      <w:r w:rsidRPr="000C2015">
        <w:rPr>
          <w:sz w:val="28"/>
          <w:szCs w:val="28"/>
        </w:rPr>
        <w:t xml:space="preserve">  </w:t>
      </w:r>
    </w:p>
    <w:p w:rsidR="007F0853" w:rsidRDefault="007F0853" w:rsidP="007F0853">
      <w:pPr>
        <w:jc w:val="center"/>
      </w:pPr>
      <w:r>
        <w:rPr>
          <w:sz w:val="28"/>
        </w:rPr>
        <w:lastRenderedPageBreak/>
        <w:t xml:space="preserve">                                  </w:t>
      </w:r>
      <w:r>
        <w:t>Утверждена</w:t>
      </w:r>
    </w:p>
    <w:p w:rsidR="007F0853" w:rsidRDefault="007F0853" w:rsidP="007F0853">
      <w:pPr>
        <w:ind w:left="5387"/>
      </w:pPr>
      <w:r>
        <w:t xml:space="preserve">постановлением администрации </w:t>
      </w:r>
      <w:proofErr w:type="spellStart"/>
      <w:r>
        <w:t>Староирюкского</w:t>
      </w:r>
      <w:proofErr w:type="spellEnd"/>
      <w:r>
        <w:t xml:space="preserve">  сельского  поселения</w:t>
      </w:r>
    </w:p>
    <w:p w:rsidR="007F0853" w:rsidRPr="00024998" w:rsidRDefault="007F0853" w:rsidP="007F0853">
      <w:pPr>
        <w:ind w:left="5387"/>
      </w:pPr>
      <w:r w:rsidRPr="00024998">
        <w:t>от 11.07.2017  № 21</w:t>
      </w:r>
    </w:p>
    <w:p w:rsidR="007F0853" w:rsidRDefault="007F0853" w:rsidP="007F0853">
      <w:pPr>
        <w:jc w:val="center"/>
        <w:rPr>
          <w:b/>
          <w:caps/>
          <w:sz w:val="28"/>
        </w:rPr>
      </w:pPr>
    </w:p>
    <w:p w:rsidR="007F0853" w:rsidRDefault="007F0853" w:rsidP="007F0853">
      <w:pPr>
        <w:jc w:val="center"/>
        <w:rPr>
          <w:b/>
          <w:caps/>
          <w:sz w:val="28"/>
        </w:rPr>
      </w:pPr>
    </w:p>
    <w:p w:rsidR="007F0853" w:rsidRDefault="007F0853" w:rsidP="007F0853">
      <w:pPr>
        <w:jc w:val="center"/>
        <w:rPr>
          <w:b/>
          <w:caps/>
          <w:sz w:val="28"/>
        </w:rPr>
      </w:pPr>
    </w:p>
    <w:p w:rsidR="007F0853" w:rsidRDefault="007F0853" w:rsidP="007F0853">
      <w:pPr>
        <w:jc w:val="center"/>
        <w:rPr>
          <w:b/>
          <w:caps/>
          <w:sz w:val="28"/>
        </w:rPr>
      </w:pPr>
    </w:p>
    <w:p w:rsidR="007F0853" w:rsidRDefault="007F0853" w:rsidP="007F0853">
      <w:pPr>
        <w:jc w:val="center"/>
        <w:rPr>
          <w:b/>
          <w:caps/>
          <w:sz w:val="28"/>
        </w:rPr>
      </w:pPr>
    </w:p>
    <w:p w:rsidR="007F0853" w:rsidRDefault="007F0853" w:rsidP="007F0853">
      <w:pPr>
        <w:jc w:val="center"/>
        <w:rPr>
          <w:b/>
          <w:caps/>
          <w:sz w:val="28"/>
        </w:rPr>
      </w:pPr>
    </w:p>
    <w:p w:rsidR="007F0853" w:rsidRDefault="007F0853" w:rsidP="007F0853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Программа</w:t>
      </w:r>
    </w:p>
    <w:p w:rsidR="007F0853" w:rsidRDefault="007F0853" w:rsidP="007F0853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комплексного развития</w:t>
      </w:r>
    </w:p>
    <w:p w:rsidR="007F0853" w:rsidRDefault="007F0853" w:rsidP="007F0853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социальной инфраструктуры</w:t>
      </w:r>
    </w:p>
    <w:p w:rsidR="007F0853" w:rsidRDefault="007F0853" w:rsidP="007F0853">
      <w:pPr>
        <w:jc w:val="center"/>
        <w:rPr>
          <w:b/>
          <w:caps/>
          <w:sz w:val="28"/>
        </w:rPr>
      </w:pPr>
      <w:r>
        <w:rPr>
          <w:b/>
          <w:caps/>
          <w:color w:val="FF0000"/>
          <w:sz w:val="28"/>
        </w:rPr>
        <w:t xml:space="preserve"> </w:t>
      </w:r>
      <w:r>
        <w:rPr>
          <w:b/>
          <w:caps/>
          <w:sz w:val="28"/>
        </w:rPr>
        <w:t>Староирюкского  СЕЛЬСКОГО ПОСЕЛЕНИЯ МАЛМЫЖСКОГО</w:t>
      </w:r>
      <w:r>
        <w:rPr>
          <w:b/>
          <w:caps/>
          <w:color w:val="FF0000"/>
          <w:sz w:val="28"/>
        </w:rPr>
        <w:t xml:space="preserve"> </w:t>
      </w:r>
      <w:r>
        <w:rPr>
          <w:b/>
          <w:caps/>
          <w:sz w:val="28"/>
        </w:rPr>
        <w:t>района Кировской области</w:t>
      </w:r>
    </w:p>
    <w:p w:rsidR="007F0853" w:rsidRDefault="007F0853" w:rsidP="007F0853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на 2018 – 2027 годы</w:t>
      </w:r>
    </w:p>
    <w:p w:rsidR="007F0853" w:rsidRDefault="007F0853" w:rsidP="007F085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7F0853" w:rsidRDefault="007F0853" w:rsidP="007F0853">
      <w:pPr>
        <w:spacing w:after="160" w:line="259" w:lineRule="auto"/>
        <w:rPr>
          <w:b/>
          <w:sz w:val="28"/>
        </w:rPr>
      </w:pPr>
    </w:p>
    <w:p w:rsidR="007F0853" w:rsidRDefault="007F0853" w:rsidP="007F0853">
      <w:pPr>
        <w:spacing w:after="160" w:line="259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1. Паспорт программы комплексного развития социальной инфраструктуры </w:t>
      </w:r>
      <w:proofErr w:type="spellStart"/>
      <w:r>
        <w:rPr>
          <w:b/>
          <w:sz w:val="28"/>
        </w:rPr>
        <w:t>Староирюкского</w:t>
      </w:r>
      <w:proofErr w:type="spellEnd"/>
      <w:r>
        <w:rPr>
          <w:b/>
          <w:sz w:val="28"/>
        </w:rPr>
        <w:t xml:space="preserve"> сельского поселения 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color w:val="FF0000"/>
          <w:sz w:val="28"/>
        </w:rPr>
        <w:t xml:space="preserve"> </w:t>
      </w:r>
      <w:r>
        <w:rPr>
          <w:b/>
          <w:sz w:val="28"/>
        </w:rPr>
        <w:t>района Кировской области на 2018 – 2027 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64"/>
        <w:gridCol w:w="5096"/>
      </w:tblGrid>
      <w:tr w:rsidR="007F0853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Default="007F0853" w:rsidP="00227791">
            <w:pPr>
              <w:jc w:val="both"/>
            </w:pPr>
            <w:r>
              <w:rPr>
                <w:sz w:val="28"/>
              </w:rPr>
              <w:t>Наименование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Default="007F0853" w:rsidP="00227791">
            <w:pPr>
              <w:ind w:firstLine="319"/>
              <w:jc w:val="both"/>
            </w:pPr>
            <w:r>
              <w:rPr>
                <w:sz w:val="28"/>
              </w:rPr>
              <w:t xml:space="preserve">Программа комплексного развития социальной инфраструктуры </w:t>
            </w:r>
            <w:r>
              <w:rPr>
                <w:color w:val="FF0000"/>
                <w:sz w:val="28"/>
              </w:rPr>
              <w:t xml:space="preserve"> </w:t>
            </w:r>
            <w:proofErr w:type="spellStart"/>
            <w:r w:rsidRPr="00FC5AE2">
              <w:rPr>
                <w:sz w:val="28"/>
              </w:rPr>
              <w:t>Староирюкского</w:t>
            </w:r>
            <w:proofErr w:type="spellEnd"/>
            <w:r>
              <w:rPr>
                <w:sz w:val="28"/>
              </w:rPr>
              <w:t xml:space="preserve"> сельского поселения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>района Кировской области на 2018 – 2027 годы</w:t>
            </w:r>
          </w:p>
        </w:tc>
      </w:tr>
      <w:tr w:rsidR="007F0853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Default="007F0853" w:rsidP="00227791">
            <w:pPr>
              <w:jc w:val="both"/>
            </w:pPr>
            <w:r>
              <w:rPr>
                <w:sz w:val="28"/>
              </w:rPr>
              <w:t>Основание для разработки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Градостроительный кодекс Российской Федерации; </w:t>
            </w:r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>постановление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Устав муниципального образования </w:t>
            </w:r>
            <w:proofErr w:type="spellStart"/>
            <w:r w:rsidRPr="00FC5AE2">
              <w:rPr>
                <w:sz w:val="28"/>
              </w:rPr>
              <w:t>Староирюкско</w:t>
            </w:r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 xml:space="preserve"> сельское поселение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>района Кировской области;</w:t>
            </w:r>
          </w:p>
          <w:p w:rsidR="007F0853" w:rsidRDefault="007F0853" w:rsidP="00227791">
            <w:pPr>
              <w:ind w:firstLine="319"/>
              <w:jc w:val="both"/>
            </w:pPr>
            <w:r>
              <w:rPr>
                <w:sz w:val="28"/>
              </w:rPr>
              <w:t xml:space="preserve">генеральный план муниципального </w:t>
            </w:r>
            <w:r>
              <w:rPr>
                <w:sz w:val="28"/>
              </w:rPr>
              <w:lastRenderedPageBreak/>
              <w:t xml:space="preserve">образования </w:t>
            </w:r>
            <w:proofErr w:type="spellStart"/>
            <w:r w:rsidRPr="00FC5AE2">
              <w:rPr>
                <w:sz w:val="28"/>
              </w:rPr>
              <w:t>Староирюкское</w:t>
            </w:r>
            <w:proofErr w:type="spellEnd"/>
            <w:r>
              <w:rPr>
                <w:sz w:val="28"/>
              </w:rPr>
              <w:t xml:space="preserve"> сельское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 xml:space="preserve">поселение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color w:val="FF0000"/>
                <w:sz w:val="28"/>
              </w:rPr>
              <w:t xml:space="preserve">  </w:t>
            </w:r>
            <w:r>
              <w:rPr>
                <w:sz w:val="28"/>
              </w:rPr>
              <w:t xml:space="preserve">района Кировской области, утвержденный решением </w:t>
            </w:r>
            <w:proofErr w:type="spellStart"/>
            <w:r w:rsidRPr="00FC5AE2">
              <w:rPr>
                <w:sz w:val="28"/>
              </w:rPr>
              <w:t>Староирюкско</w:t>
            </w:r>
            <w:r>
              <w:rPr>
                <w:sz w:val="28"/>
              </w:rPr>
              <w:t>й</w:t>
            </w:r>
            <w:proofErr w:type="spellEnd"/>
            <w:r>
              <w:rPr>
                <w:sz w:val="28"/>
              </w:rPr>
              <w:t xml:space="preserve"> сельской  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>Думы от 16.12.2015 № 54</w:t>
            </w:r>
          </w:p>
        </w:tc>
      </w:tr>
      <w:tr w:rsidR="007F0853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Default="007F0853" w:rsidP="00227791">
            <w:pPr>
              <w:jc w:val="both"/>
            </w:pPr>
            <w:r>
              <w:rPr>
                <w:sz w:val="28"/>
              </w:rPr>
              <w:lastRenderedPageBreak/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Администрация муниципального образования </w:t>
            </w:r>
            <w:proofErr w:type="spellStart"/>
            <w:r w:rsidRPr="00FC5AE2">
              <w:rPr>
                <w:sz w:val="28"/>
              </w:rPr>
              <w:t>Староирюкское</w:t>
            </w:r>
            <w:proofErr w:type="spellEnd"/>
            <w:r>
              <w:rPr>
                <w:sz w:val="28"/>
              </w:rPr>
              <w:t xml:space="preserve"> сельское поселение 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sz w:val="28"/>
              </w:rPr>
              <w:t xml:space="preserve"> района Кировской области</w:t>
            </w:r>
          </w:p>
          <w:p w:rsidR="007F0853" w:rsidRDefault="007F0853" w:rsidP="00227791">
            <w:pPr>
              <w:ind w:firstLine="319"/>
              <w:jc w:val="both"/>
            </w:pPr>
            <w:r>
              <w:rPr>
                <w:sz w:val="28"/>
              </w:rPr>
              <w:t xml:space="preserve">612945, Кировская область,  </w:t>
            </w:r>
            <w:proofErr w:type="spellStart"/>
            <w:r>
              <w:rPr>
                <w:sz w:val="28"/>
              </w:rPr>
              <w:t>Малмыжский</w:t>
            </w:r>
            <w:proofErr w:type="spellEnd"/>
            <w:r>
              <w:rPr>
                <w:sz w:val="28"/>
              </w:rPr>
              <w:t xml:space="preserve"> район,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. Старый </w:t>
            </w:r>
            <w:proofErr w:type="spellStart"/>
            <w:r>
              <w:rPr>
                <w:sz w:val="28"/>
              </w:rPr>
              <w:t>Ирюк</w:t>
            </w:r>
            <w:proofErr w:type="spellEnd"/>
            <w:r>
              <w:rPr>
                <w:sz w:val="28"/>
              </w:rPr>
              <w:t>, ул. Садовая  д.2а</w:t>
            </w:r>
          </w:p>
        </w:tc>
      </w:tr>
      <w:tr w:rsidR="007F0853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Default="007F0853" w:rsidP="00227791">
            <w:pPr>
              <w:jc w:val="both"/>
            </w:pPr>
            <w:r>
              <w:rPr>
                <w:sz w:val="28"/>
              </w:rPr>
              <w:t>Цели и задачи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>Цели программы:</w:t>
            </w:r>
          </w:p>
          <w:p w:rsidR="007F0853" w:rsidRDefault="007F0853" w:rsidP="00227791">
            <w:pPr>
              <w:ind w:firstLine="319"/>
              <w:jc w:val="both"/>
              <w:rPr>
                <w:spacing w:val="-9"/>
                <w:sz w:val="28"/>
              </w:rPr>
            </w:pPr>
            <w:r>
              <w:rPr>
                <w:spacing w:val="-9"/>
                <w:sz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7F0853" w:rsidRDefault="007F0853" w:rsidP="00227791">
            <w:pPr>
              <w:ind w:firstLine="319"/>
              <w:jc w:val="both"/>
              <w:rPr>
                <w:spacing w:val="-9"/>
                <w:sz w:val="28"/>
              </w:rPr>
            </w:pPr>
            <w:r>
              <w:rPr>
                <w:spacing w:val="-9"/>
                <w:sz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7F0853" w:rsidRDefault="007F0853" w:rsidP="00227791">
            <w:pPr>
              <w:ind w:firstLine="319"/>
              <w:jc w:val="both"/>
              <w:rPr>
                <w:spacing w:val="-9"/>
                <w:sz w:val="28"/>
              </w:rPr>
            </w:pPr>
            <w:r>
              <w:rPr>
                <w:spacing w:val="-9"/>
                <w:sz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7F0853" w:rsidRDefault="007F0853" w:rsidP="00227791">
            <w:pPr>
              <w:ind w:firstLine="319"/>
              <w:jc w:val="both"/>
              <w:rPr>
                <w:spacing w:val="-9"/>
                <w:sz w:val="28"/>
              </w:rPr>
            </w:pPr>
            <w:r>
              <w:rPr>
                <w:spacing w:val="-9"/>
                <w:sz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7F0853" w:rsidRDefault="007F0853" w:rsidP="00227791">
            <w:pPr>
              <w:ind w:firstLine="319"/>
              <w:jc w:val="both"/>
              <w:rPr>
                <w:spacing w:val="-9"/>
                <w:sz w:val="28"/>
              </w:rPr>
            </w:pPr>
            <w:r>
              <w:rPr>
                <w:spacing w:val="-9"/>
                <w:sz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7F0853" w:rsidRDefault="007F0853" w:rsidP="00227791">
            <w:pPr>
              <w:ind w:firstLine="319"/>
              <w:jc w:val="both"/>
              <w:rPr>
                <w:spacing w:val="-9"/>
                <w:sz w:val="28"/>
              </w:rPr>
            </w:pPr>
            <w:r>
              <w:rPr>
                <w:spacing w:val="-9"/>
                <w:sz w:val="28"/>
              </w:rPr>
              <w:t>Задачи программы:</w:t>
            </w:r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формирование перечня мероприятий </w:t>
            </w:r>
            <w:r>
              <w:rPr>
                <w:sz w:val="28"/>
              </w:rPr>
              <w:lastRenderedPageBreak/>
              <w:t xml:space="preserve">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proofErr w:type="spellStart"/>
            <w:r w:rsidRPr="005D64AE">
              <w:rPr>
                <w:sz w:val="28"/>
              </w:rPr>
              <w:t>Малмыжского</w:t>
            </w:r>
            <w:proofErr w:type="spellEnd"/>
            <w:r w:rsidRPr="005D64AE">
              <w:rPr>
                <w:sz w:val="28"/>
              </w:rPr>
              <w:t xml:space="preserve"> района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>на Кировской области;</w:t>
            </w:r>
            <w:proofErr w:type="gramEnd"/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7F0853" w:rsidRDefault="007F0853" w:rsidP="00227791">
            <w:pPr>
              <w:ind w:firstLine="319"/>
              <w:jc w:val="both"/>
              <w:rPr>
                <w:sz w:val="28"/>
              </w:rPr>
            </w:pPr>
            <w:r>
              <w:rPr>
                <w:sz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7F0853" w:rsidRDefault="007F0853" w:rsidP="00227791">
            <w:pPr>
              <w:ind w:firstLine="319"/>
              <w:jc w:val="both"/>
            </w:pPr>
            <w:r>
              <w:rPr>
                <w:sz w:val="28"/>
              </w:rPr>
              <w:t xml:space="preserve">предложения по повышению доступности среды для </w:t>
            </w:r>
            <w:proofErr w:type="spellStart"/>
            <w:r>
              <w:rPr>
                <w:sz w:val="28"/>
              </w:rPr>
              <w:t>маломобильных</w:t>
            </w:r>
            <w:proofErr w:type="spellEnd"/>
            <w:r>
              <w:rPr>
                <w:sz w:val="28"/>
              </w:rPr>
              <w:t xml:space="preserve"> групп населения поселения</w:t>
            </w:r>
          </w:p>
        </w:tc>
      </w:tr>
      <w:tr w:rsidR="007F0853" w:rsidRPr="00283937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2. Сохранение объектов культуры и активизация культурной деятельности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3. Создание условий для безопасного проживания населения на территории поселения.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 xml:space="preserve">4. Содействие в привлечении </w:t>
            </w:r>
            <w:r w:rsidRPr="00283937">
              <w:rPr>
                <w:sz w:val="28"/>
              </w:rPr>
              <w:lastRenderedPageBreak/>
              <w:t>молодых специалистов в поселение (врачей, учителей, работников культуры, муниципальных служащих).</w:t>
            </w:r>
          </w:p>
          <w:p w:rsidR="007F0853" w:rsidRPr="00283937" w:rsidRDefault="007F0853" w:rsidP="00227791">
            <w:pPr>
              <w:ind w:firstLine="316"/>
              <w:jc w:val="both"/>
            </w:pPr>
            <w:r w:rsidRPr="00283937">
              <w:rPr>
                <w:sz w:val="28"/>
              </w:rPr>
              <w:t xml:space="preserve">5. Содействие в обеспечении социальной поддержки </w:t>
            </w:r>
            <w:proofErr w:type="spellStart"/>
            <w:r w:rsidRPr="00283937">
              <w:rPr>
                <w:sz w:val="28"/>
              </w:rPr>
              <w:t>слабозащищенным</w:t>
            </w:r>
            <w:proofErr w:type="spellEnd"/>
            <w:r w:rsidRPr="00283937">
              <w:rPr>
                <w:sz w:val="28"/>
              </w:rPr>
              <w:t xml:space="preserve"> слоям населения.</w:t>
            </w:r>
          </w:p>
        </w:tc>
      </w:tr>
      <w:tr w:rsidR="007F0853" w:rsidRPr="00283937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lastRenderedPageBreak/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Развитие социальной инфраструктуры, образования, здравоохранения, культуры, физической культуры и спорта, повышение роли физкультуры и спорта в деле профилактики правонарушений, преодоления распространения наркомании и алкоголизма;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Реконструкция объектов социальной инфраструктуры;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Создание условий для безопасного проживания населения на территории поселения;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Содействие в привлечении молодых специалистов в поселение (врачей, учителей, работников культуры, муниципальных служащих)</w:t>
            </w:r>
          </w:p>
          <w:p w:rsidR="007F0853" w:rsidRPr="00283937" w:rsidRDefault="007F0853" w:rsidP="00227791">
            <w:pPr>
              <w:ind w:firstLine="316"/>
              <w:jc w:val="both"/>
            </w:pPr>
            <w:r w:rsidRPr="00283937">
              <w:rPr>
                <w:sz w:val="28"/>
              </w:rPr>
              <w:t xml:space="preserve">Содействие в обеспечении социальной поддержки </w:t>
            </w:r>
            <w:proofErr w:type="spellStart"/>
            <w:r w:rsidRPr="00283937">
              <w:rPr>
                <w:sz w:val="28"/>
              </w:rPr>
              <w:t>слабозащищенным</w:t>
            </w:r>
            <w:proofErr w:type="spellEnd"/>
            <w:r w:rsidRPr="00283937">
              <w:rPr>
                <w:sz w:val="28"/>
              </w:rPr>
              <w:t xml:space="preserve"> слоям населения</w:t>
            </w:r>
          </w:p>
        </w:tc>
      </w:tr>
      <w:tr w:rsidR="007F0853" w:rsidRPr="00283937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Срок и этапы реализации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ind w:firstLine="316"/>
              <w:jc w:val="both"/>
            </w:pPr>
            <w:r w:rsidRPr="00283937">
              <w:rPr>
                <w:sz w:val="28"/>
              </w:rPr>
              <w:t>2018 – 2027 годы</w:t>
            </w:r>
          </w:p>
        </w:tc>
      </w:tr>
      <w:tr w:rsidR="007F0853" w:rsidRPr="00283937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ind w:firstLine="316"/>
              <w:jc w:val="both"/>
            </w:pPr>
            <w:r w:rsidRPr="00283937">
              <w:rPr>
                <w:sz w:val="28"/>
              </w:rPr>
              <w:t>Без финансирования</w:t>
            </w:r>
          </w:p>
        </w:tc>
      </w:tr>
      <w:tr w:rsidR="007F0853" w:rsidRPr="00283937" w:rsidTr="00227791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Ожидаемые результаты реализации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повышение комфортности и качества проживания населения;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7F0853" w:rsidRPr="00283937" w:rsidRDefault="007F0853" w:rsidP="00227791">
            <w:pPr>
              <w:ind w:firstLine="316"/>
              <w:jc w:val="both"/>
              <w:rPr>
                <w:sz w:val="28"/>
              </w:rPr>
            </w:pPr>
            <w:r w:rsidRPr="00283937">
              <w:rPr>
                <w:sz w:val="28"/>
              </w:rPr>
              <w:lastRenderedPageBreak/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7F0853" w:rsidRPr="00283937" w:rsidRDefault="007F0853" w:rsidP="00227791">
            <w:pPr>
              <w:ind w:firstLine="316"/>
              <w:jc w:val="both"/>
            </w:pPr>
            <w:r w:rsidRPr="00283937">
              <w:rPr>
                <w:sz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7F0853" w:rsidRPr="00283937" w:rsidRDefault="007F0853" w:rsidP="007F0853">
      <w:pPr>
        <w:spacing w:after="160" w:line="259" w:lineRule="auto"/>
        <w:jc w:val="both"/>
        <w:rPr>
          <w:b/>
          <w:sz w:val="28"/>
        </w:rPr>
      </w:pP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b/>
          <w:sz w:val="28"/>
        </w:rPr>
      </w:pPr>
      <w:r w:rsidRPr="00283937">
        <w:rPr>
          <w:b/>
          <w:sz w:val="28"/>
        </w:rPr>
        <w:t>2. Характеристика существующего состояния социальной инфраструктуры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2.1. Описание социально-экономического состояния поселения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</w:p>
    <w:p w:rsidR="007F0853" w:rsidRPr="00283937" w:rsidRDefault="007F0853" w:rsidP="007F0853">
      <w:pPr>
        <w:ind w:firstLine="709"/>
        <w:jc w:val="both"/>
        <w:rPr>
          <w:sz w:val="28"/>
        </w:rPr>
      </w:pPr>
      <w:proofErr w:type="spellStart"/>
      <w:r w:rsidRPr="00283937">
        <w:rPr>
          <w:sz w:val="27"/>
          <w:szCs w:val="27"/>
        </w:rPr>
        <w:t>Староирюкское</w:t>
      </w:r>
      <w:proofErr w:type="spellEnd"/>
      <w:r w:rsidRPr="00283937">
        <w:rPr>
          <w:sz w:val="27"/>
          <w:szCs w:val="27"/>
        </w:rPr>
        <w:t xml:space="preserve"> сельское поселение </w:t>
      </w:r>
      <w:proofErr w:type="spellStart"/>
      <w:r w:rsidRPr="00283937">
        <w:rPr>
          <w:sz w:val="27"/>
          <w:szCs w:val="27"/>
        </w:rPr>
        <w:t>Малмыжского</w:t>
      </w:r>
      <w:proofErr w:type="spellEnd"/>
      <w:r w:rsidRPr="00283937">
        <w:rPr>
          <w:sz w:val="27"/>
          <w:szCs w:val="27"/>
        </w:rPr>
        <w:t xml:space="preserve"> района Кировской области расположено на северо-западе </w:t>
      </w:r>
      <w:proofErr w:type="spellStart"/>
      <w:r w:rsidRPr="00283937">
        <w:rPr>
          <w:sz w:val="27"/>
          <w:szCs w:val="27"/>
        </w:rPr>
        <w:t>Малмыжского</w:t>
      </w:r>
      <w:proofErr w:type="spellEnd"/>
      <w:r w:rsidRPr="00283937">
        <w:rPr>
          <w:sz w:val="27"/>
          <w:szCs w:val="27"/>
        </w:rPr>
        <w:t xml:space="preserve"> района Кировской  области. Занимает территорию в 62,04 кв. км, что составляет 2,8 % площади </w:t>
      </w:r>
      <w:proofErr w:type="spellStart"/>
      <w:r w:rsidRPr="00283937">
        <w:rPr>
          <w:sz w:val="27"/>
          <w:szCs w:val="27"/>
        </w:rPr>
        <w:t>Малмыжского</w:t>
      </w:r>
      <w:proofErr w:type="spellEnd"/>
      <w:r w:rsidRPr="00283937">
        <w:rPr>
          <w:sz w:val="27"/>
          <w:szCs w:val="27"/>
        </w:rPr>
        <w:t xml:space="preserve"> </w:t>
      </w:r>
      <w:proofErr w:type="spellStart"/>
      <w:r w:rsidRPr="00283937">
        <w:rPr>
          <w:sz w:val="27"/>
          <w:szCs w:val="27"/>
        </w:rPr>
        <w:t>района</w:t>
      </w:r>
      <w:proofErr w:type="gramStart"/>
      <w:r w:rsidRPr="00283937">
        <w:rPr>
          <w:sz w:val="27"/>
          <w:szCs w:val="27"/>
        </w:rPr>
        <w:t>.</w:t>
      </w:r>
      <w:r w:rsidRPr="00283937">
        <w:rPr>
          <w:sz w:val="28"/>
        </w:rPr>
        <w:t>Ч</w:t>
      </w:r>
      <w:proofErr w:type="gramEnd"/>
      <w:r w:rsidRPr="00283937">
        <w:rPr>
          <w:sz w:val="28"/>
        </w:rPr>
        <w:t>исленность</w:t>
      </w:r>
      <w:proofErr w:type="spellEnd"/>
      <w:r w:rsidRPr="00283937">
        <w:rPr>
          <w:sz w:val="28"/>
        </w:rPr>
        <w:t xml:space="preserve"> населения по данным на 01.01.2017 – 785 человек.</w:t>
      </w:r>
    </w:p>
    <w:p w:rsidR="007F0853" w:rsidRPr="00283937" w:rsidRDefault="007F0853" w:rsidP="007F0853">
      <w:pPr>
        <w:jc w:val="both"/>
        <w:rPr>
          <w:sz w:val="27"/>
          <w:szCs w:val="27"/>
        </w:rPr>
      </w:pPr>
      <w:r w:rsidRPr="00283937">
        <w:rPr>
          <w:rFonts w:eastAsia="A"/>
          <w:sz w:val="27"/>
          <w:szCs w:val="27"/>
        </w:rPr>
        <w:t xml:space="preserve">         На территории </w:t>
      </w:r>
      <w:proofErr w:type="spellStart"/>
      <w:r w:rsidRPr="00283937">
        <w:rPr>
          <w:rFonts w:eastAsia="A"/>
          <w:sz w:val="27"/>
          <w:szCs w:val="27"/>
        </w:rPr>
        <w:t>Староирюкского</w:t>
      </w:r>
      <w:proofErr w:type="spellEnd"/>
      <w:r w:rsidRPr="00283937">
        <w:rPr>
          <w:rFonts w:eastAsia="A"/>
          <w:sz w:val="27"/>
          <w:szCs w:val="27"/>
        </w:rPr>
        <w:t xml:space="preserve"> сельского поселения расположено одно сельское  поселение. А</w:t>
      </w:r>
      <w:r w:rsidRPr="00283937">
        <w:rPr>
          <w:sz w:val="27"/>
          <w:szCs w:val="27"/>
        </w:rPr>
        <w:t xml:space="preserve">дминистративным центром </w:t>
      </w:r>
      <w:proofErr w:type="spellStart"/>
      <w:r w:rsidRPr="00283937">
        <w:rPr>
          <w:sz w:val="27"/>
          <w:szCs w:val="27"/>
        </w:rPr>
        <w:t>Староирюкского</w:t>
      </w:r>
      <w:proofErr w:type="spellEnd"/>
      <w:r w:rsidRPr="00283937">
        <w:rPr>
          <w:sz w:val="27"/>
          <w:szCs w:val="27"/>
        </w:rPr>
        <w:t xml:space="preserve"> сельского поселения является село </w:t>
      </w:r>
      <w:proofErr w:type="gramStart"/>
      <w:r w:rsidRPr="00283937">
        <w:rPr>
          <w:sz w:val="27"/>
          <w:szCs w:val="27"/>
        </w:rPr>
        <w:t>Старый</w:t>
      </w:r>
      <w:proofErr w:type="gramEnd"/>
      <w:r w:rsidRPr="00283937">
        <w:rPr>
          <w:sz w:val="27"/>
          <w:szCs w:val="27"/>
        </w:rPr>
        <w:t xml:space="preserve"> </w:t>
      </w:r>
      <w:proofErr w:type="spellStart"/>
      <w:r w:rsidRPr="00283937">
        <w:rPr>
          <w:sz w:val="27"/>
          <w:szCs w:val="27"/>
        </w:rPr>
        <w:t>Ирюк</w:t>
      </w:r>
      <w:proofErr w:type="spellEnd"/>
      <w:r w:rsidRPr="00283937">
        <w:rPr>
          <w:sz w:val="27"/>
          <w:szCs w:val="27"/>
        </w:rPr>
        <w:t xml:space="preserve">.  </w:t>
      </w:r>
    </w:p>
    <w:p w:rsidR="007F0853" w:rsidRPr="00283937" w:rsidRDefault="007F0853" w:rsidP="007F0853">
      <w:pPr>
        <w:spacing w:after="160" w:line="259" w:lineRule="auto"/>
        <w:jc w:val="center"/>
        <w:rPr>
          <w:sz w:val="28"/>
        </w:rPr>
      </w:pPr>
    </w:p>
    <w:p w:rsidR="007F0853" w:rsidRPr="00283937" w:rsidRDefault="007F0853" w:rsidP="007F0853">
      <w:pPr>
        <w:spacing w:after="160" w:line="259" w:lineRule="auto"/>
        <w:jc w:val="center"/>
        <w:rPr>
          <w:b/>
          <w:i/>
          <w:sz w:val="28"/>
        </w:rPr>
      </w:pPr>
      <w:r w:rsidRPr="00283937">
        <w:rPr>
          <w:b/>
          <w:i/>
          <w:sz w:val="28"/>
        </w:rPr>
        <w:t>Демографическая ситуация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Общая численность населения поселения на 01.01.2017 составила 785 человек.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</w:p>
    <w:p w:rsidR="007F0853" w:rsidRPr="00283937" w:rsidRDefault="007F0853" w:rsidP="007F0853">
      <w:pPr>
        <w:jc w:val="both"/>
        <w:rPr>
          <w:i/>
          <w:sz w:val="27"/>
          <w:szCs w:val="27"/>
        </w:rPr>
      </w:pPr>
      <w:r w:rsidRPr="00283937">
        <w:rPr>
          <w:i/>
          <w:sz w:val="27"/>
          <w:szCs w:val="27"/>
        </w:rPr>
        <w:t>Структура населения   по основным возрастным группам</w:t>
      </w:r>
      <w:r w:rsidRPr="00283937">
        <w:rPr>
          <w:rFonts w:eastAsia="A"/>
          <w:i/>
          <w:sz w:val="27"/>
          <w:szCs w:val="27"/>
        </w:rPr>
        <w:t xml:space="preserve"> на 01.01.2017 год</w:t>
      </w:r>
      <w:r w:rsidRPr="00283937">
        <w:rPr>
          <w:i/>
          <w:sz w:val="27"/>
          <w:szCs w:val="27"/>
        </w:rPr>
        <w:t xml:space="preserve">  </w:t>
      </w:r>
    </w:p>
    <w:p w:rsidR="007F0853" w:rsidRPr="00283937" w:rsidRDefault="007F0853" w:rsidP="007F0853">
      <w:pPr>
        <w:pStyle w:val="a3"/>
      </w:pPr>
    </w:p>
    <w:tbl>
      <w:tblPr>
        <w:tblW w:w="0" w:type="auto"/>
        <w:tblInd w:w="94" w:type="dxa"/>
        <w:tblLayout w:type="fixed"/>
        <w:tblLook w:val="0000"/>
      </w:tblPr>
      <w:tblGrid>
        <w:gridCol w:w="4680"/>
        <w:gridCol w:w="2400"/>
        <w:gridCol w:w="2370"/>
      </w:tblGrid>
      <w:tr w:rsidR="007F0853" w:rsidRPr="00283937" w:rsidTr="00227791">
        <w:trPr>
          <w:trHeight w:val="287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sz w:val="28"/>
                <w:szCs w:val="28"/>
              </w:rPr>
              <w:t>Количество, человек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sz w:val="28"/>
                <w:szCs w:val="28"/>
              </w:rPr>
              <w:t>в процентах от общей численности населения</w:t>
            </w:r>
          </w:p>
        </w:tc>
      </w:tr>
      <w:tr w:rsidR="007F0853" w:rsidRPr="00283937" w:rsidTr="00227791">
        <w:trPr>
          <w:trHeight w:val="287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Население всего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785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7F0853" w:rsidRPr="00283937" w:rsidTr="00227791">
        <w:trPr>
          <w:trHeight w:val="709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bCs/>
                <w:sz w:val="28"/>
                <w:szCs w:val="28"/>
              </w:rPr>
              <w:t>В трудоспособном возрасте,</w:t>
            </w: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 xml:space="preserve"> всего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426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bCs/>
                <w:sz w:val="28"/>
                <w:szCs w:val="28"/>
              </w:rPr>
              <w:t>54,2</w:t>
            </w:r>
          </w:p>
        </w:tc>
      </w:tr>
      <w:tr w:rsidR="007F0853" w:rsidRPr="00283937" w:rsidTr="00227791">
        <w:trPr>
          <w:trHeight w:val="73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sz w:val="28"/>
                <w:szCs w:val="28"/>
              </w:rPr>
              <w:t>из них мужчины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</w:tr>
      <w:tr w:rsidR="007F0853" w:rsidRPr="00283937" w:rsidTr="00227791">
        <w:trPr>
          <w:trHeight w:val="73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3937">
              <w:rPr>
                <w:rFonts w:ascii="Times New Roman" w:eastAsia="A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</w:tr>
      <w:tr w:rsidR="007F0853" w:rsidRPr="00283937" w:rsidTr="00227791">
        <w:trPr>
          <w:trHeight w:val="66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bCs/>
                <w:sz w:val="28"/>
                <w:szCs w:val="28"/>
              </w:rPr>
              <w:t>Старше трудоспособного возраста</w:t>
            </w: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, всего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211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bCs/>
                <w:sz w:val="28"/>
                <w:szCs w:val="28"/>
              </w:rPr>
              <w:t>26,8</w:t>
            </w:r>
          </w:p>
        </w:tc>
      </w:tr>
      <w:tr w:rsidR="007F0853" w:rsidRPr="00283937" w:rsidTr="00227791">
        <w:trPr>
          <w:trHeight w:val="315"/>
        </w:trPr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sz w:val="28"/>
                <w:szCs w:val="28"/>
              </w:rPr>
              <w:t>из них мужчины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7F0853" w:rsidRPr="00283937" w:rsidTr="00227791">
        <w:trPr>
          <w:trHeight w:val="3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3937">
              <w:rPr>
                <w:rFonts w:ascii="Times New Roman" w:eastAsia="A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</w:tr>
      <w:tr w:rsidR="007F0853" w:rsidRPr="00283937" w:rsidTr="00227791">
        <w:trPr>
          <w:trHeight w:val="155"/>
        </w:trPr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283937">
              <w:rPr>
                <w:rFonts w:ascii="Times New Roman" w:hAnsi="Times New Roman" w:cs="Times New Roman"/>
                <w:bCs/>
                <w:sz w:val="28"/>
                <w:szCs w:val="28"/>
              </w:rPr>
              <w:t>Моложе трудоспособного возраста</w:t>
            </w: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 xml:space="preserve"> </w:t>
            </w: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lastRenderedPageBreak/>
              <w:t>всего (человек)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lastRenderedPageBreak/>
              <w:t>148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853" w:rsidRPr="00283937" w:rsidRDefault="007F0853" w:rsidP="002277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83937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18,6</w:t>
            </w:r>
          </w:p>
        </w:tc>
      </w:tr>
    </w:tbl>
    <w:p w:rsidR="007F0853" w:rsidRPr="00283937" w:rsidRDefault="007F0853" w:rsidP="007F0853">
      <w:pPr>
        <w:ind w:firstLine="709"/>
        <w:jc w:val="both"/>
        <w:rPr>
          <w:sz w:val="28"/>
        </w:rPr>
      </w:pPr>
    </w:p>
    <w:p w:rsidR="007F0853" w:rsidRPr="00283937" w:rsidRDefault="007F0853" w:rsidP="007F0853">
      <w:pPr>
        <w:spacing w:after="160" w:line="259" w:lineRule="auto"/>
        <w:jc w:val="center"/>
        <w:rPr>
          <w:i/>
          <w:sz w:val="28"/>
        </w:rPr>
      </w:pPr>
      <w:r w:rsidRPr="00283937">
        <w:rPr>
          <w:i/>
          <w:sz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66"/>
        <w:gridCol w:w="4678"/>
        <w:gridCol w:w="1276"/>
        <w:gridCol w:w="1276"/>
        <w:gridCol w:w="1268"/>
      </w:tblGrid>
      <w:tr w:rsidR="007F0853" w:rsidRPr="00283937" w:rsidTr="00227791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2016 год</w:t>
            </w:r>
          </w:p>
        </w:tc>
      </w:tr>
      <w:tr w:rsidR="007F0853" w:rsidRPr="00283937" w:rsidTr="00227791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</w:pPr>
            <w:r w:rsidRPr="00283937">
              <w:rPr>
                <w:sz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proofErr w:type="gramStart"/>
            <w:r w:rsidRPr="00283937">
              <w:rPr>
                <w:sz w:val="28"/>
              </w:rPr>
              <w:t>Естественный</w:t>
            </w:r>
            <w:proofErr w:type="gramEnd"/>
            <w:r w:rsidRPr="00283937">
              <w:rPr>
                <w:sz w:val="28"/>
              </w:rPr>
              <w:t xml:space="preserve"> прирос (убыль)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-5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-2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-5</w:t>
            </w:r>
          </w:p>
        </w:tc>
      </w:tr>
      <w:tr w:rsidR="007F0853" w:rsidRPr="00283937" w:rsidTr="00227791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</w:pPr>
            <w:r w:rsidRPr="00283937">
              <w:rPr>
                <w:sz w:val="28"/>
              </w:rPr>
              <w:t>1.1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Рождаемость,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7</w:t>
            </w:r>
          </w:p>
        </w:tc>
      </w:tr>
      <w:tr w:rsidR="007F0853" w:rsidRPr="00283937" w:rsidTr="00227791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</w:pPr>
            <w:r w:rsidRPr="00283937">
              <w:rPr>
                <w:sz w:val="28"/>
              </w:rPr>
              <w:t>1.2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Смертность,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12</w:t>
            </w:r>
          </w:p>
        </w:tc>
      </w:tr>
      <w:tr w:rsidR="007F0853" w:rsidRPr="00283937" w:rsidTr="00227791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</w:pPr>
            <w:r w:rsidRPr="00283937">
              <w:rPr>
                <w:sz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Общая численность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>781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774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785</w:t>
            </w:r>
          </w:p>
        </w:tc>
      </w:tr>
    </w:tbl>
    <w:p w:rsidR="007F0853" w:rsidRPr="00283937" w:rsidRDefault="007F0853" w:rsidP="007F0853">
      <w:pPr>
        <w:ind w:firstLine="709"/>
        <w:jc w:val="both"/>
        <w:rPr>
          <w:sz w:val="28"/>
        </w:rPr>
      </w:pP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Демографическая ситуация в поселении с 2014 года началась ухудшаться, число </w:t>
      </w:r>
      <w:proofErr w:type="gramStart"/>
      <w:r w:rsidRPr="00283937">
        <w:rPr>
          <w:sz w:val="28"/>
        </w:rPr>
        <w:t>умерших</w:t>
      </w:r>
      <w:proofErr w:type="gramEnd"/>
      <w:r w:rsidRPr="00283937">
        <w:rPr>
          <w:sz w:val="28"/>
        </w:rPr>
        <w:t xml:space="preserve"> превышает число родившихся. Баланс населения также ухудшается, из-за превышения числа убывших с территории, над </w:t>
      </w:r>
      <w:proofErr w:type="gramStart"/>
      <w:r w:rsidRPr="00283937">
        <w:rPr>
          <w:sz w:val="28"/>
        </w:rPr>
        <w:t>числом</w:t>
      </w:r>
      <w:proofErr w:type="gramEnd"/>
      <w:r w:rsidRPr="00283937">
        <w:rPr>
          <w:sz w:val="28"/>
        </w:rPr>
        <w:t xml:space="preserve"> прибывшим на территорию. 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 w:rsidRPr="00283937">
        <w:rPr>
          <w:sz w:val="28"/>
        </w:rPr>
        <w:t>самообеспечения</w:t>
      </w:r>
      <w:proofErr w:type="spellEnd"/>
      <w:r w:rsidRPr="00283937">
        <w:rPr>
          <w:sz w:val="28"/>
        </w:rPr>
        <w:t xml:space="preserve"> (питание, лечение, лекарства, одежда). С развалом экономики в период перестройки, произошел развал социальной инфраструктуры на селе,  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</w:t>
      </w:r>
      <w:proofErr w:type="spellStart"/>
      <w:proofErr w:type="gramStart"/>
      <w:r w:rsidRPr="00283937">
        <w:rPr>
          <w:sz w:val="28"/>
        </w:rPr>
        <w:t>сердечно-сосудистых</w:t>
      </w:r>
      <w:proofErr w:type="spellEnd"/>
      <w:proofErr w:type="gramEnd"/>
      <w:r w:rsidRPr="00283937">
        <w:rPr>
          <w:sz w:val="28"/>
        </w:rPr>
        <w:t xml:space="preserve"> заболеваний, онкологии. 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На показатели рождаемости влияют следующие факторы: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материальное благополучие;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государственные выплаты за рождение второго ребенка;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наличие собственного жилья;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уверенность в будущем подрастающего поколения.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</w:p>
    <w:p w:rsidR="007F0853" w:rsidRPr="00283937" w:rsidRDefault="007F0853" w:rsidP="007F0853">
      <w:pPr>
        <w:spacing w:after="160" w:line="259" w:lineRule="auto"/>
        <w:jc w:val="center"/>
        <w:rPr>
          <w:b/>
          <w:i/>
          <w:sz w:val="28"/>
        </w:rPr>
      </w:pPr>
      <w:r w:rsidRPr="00283937">
        <w:rPr>
          <w:b/>
          <w:i/>
          <w:sz w:val="28"/>
        </w:rPr>
        <w:t>Финансы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Бюджет муниципального образования </w:t>
      </w:r>
      <w:proofErr w:type="spellStart"/>
      <w:r w:rsidRPr="00283937">
        <w:rPr>
          <w:sz w:val="28"/>
        </w:rPr>
        <w:t>Староирюкское</w:t>
      </w:r>
      <w:proofErr w:type="spellEnd"/>
      <w:r w:rsidRPr="00283937">
        <w:rPr>
          <w:sz w:val="28"/>
        </w:rPr>
        <w:t xml:space="preserve">  сельское поселение формируется большей частью за счет межбюджетных трансфертов (дотаций, субвенций, иных межбюджетных трансфертов) из бюджета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района, а также областного бюджета.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proofErr w:type="gramStart"/>
      <w:r w:rsidRPr="00283937">
        <w:rPr>
          <w:sz w:val="28"/>
        </w:rPr>
        <w:t xml:space="preserve">Бюджет муниципального образования </w:t>
      </w:r>
      <w:proofErr w:type="spellStart"/>
      <w:r w:rsidRPr="00283937">
        <w:rPr>
          <w:sz w:val="28"/>
        </w:rPr>
        <w:t>Староирюкское</w:t>
      </w:r>
      <w:proofErr w:type="spellEnd"/>
      <w:r w:rsidRPr="00283937">
        <w:rPr>
          <w:sz w:val="28"/>
        </w:rPr>
        <w:t xml:space="preserve"> сельское поселение за 2016 год по доходам составил 2543,9 тыс. рублей, в 2015 году 2618,4  тыс. рублей).</w:t>
      </w:r>
      <w:proofErr w:type="gramEnd"/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proofErr w:type="gramStart"/>
      <w:r w:rsidRPr="00283937">
        <w:rPr>
          <w:sz w:val="28"/>
        </w:rPr>
        <w:t xml:space="preserve">Всего поступило налоговых и неналоговых доходов за 2016 год  1805,4 тыс. рублей, в 2015 году 1443,1 тыс. рублей). </w:t>
      </w:r>
      <w:proofErr w:type="gramEnd"/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Бюджет муниципального образования  </w:t>
      </w:r>
      <w:proofErr w:type="spellStart"/>
      <w:r w:rsidRPr="00283937">
        <w:rPr>
          <w:sz w:val="28"/>
        </w:rPr>
        <w:t>Староирюкское</w:t>
      </w:r>
      <w:proofErr w:type="spellEnd"/>
      <w:r w:rsidRPr="00283937">
        <w:rPr>
          <w:sz w:val="28"/>
        </w:rPr>
        <w:t xml:space="preserve"> сельское поселение в 2016 году по расходам исполнен в сумме 2229,7 тыс.  рублей</w:t>
      </w:r>
      <w:proofErr w:type="gramStart"/>
      <w:r w:rsidRPr="00283937">
        <w:rPr>
          <w:sz w:val="28"/>
        </w:rPr>
        <w:t xml:space="preserve"> ,</w:t>
      </w:r>
      <w:proofErr w:type="gramEnd"/>
      <w:r w:rsidRPr="00283937">
        <w:rPr>
          <w:sz w:val="28"/>
        </w:rPr>
        <w:t xml:space="preserve"> в 2015 году - в сумме 2596,5  тыс.  рублей.</w:t>
      </w:r>
    </w:p>
    <w:p w:rsidR="007F0853" w:rsidRPr="00283937" w:rsidRDefault="007F0853" w:rsidP="007F0853">
      <w:pPr>
        <w:spacing w:after="160" w:line="259" w:lineRule="auto"/>
        <w:jc w:val="center"/>
        <w:rPr>
          <w:b/>
          <w:i/>
          <w:sz w:val="28"/>
        </w:rPr>
      </w:pPr>
      <w:r w:rsidRPr="00283937">
        <w:rPr>
          <w:b/>
          <w:i/>
          <w:sz w:val="28"/>
        </w:rPr>
        <w:lastRenderedPageBreak/>
        <w:t>Социальная сфера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 Сведения о градостроительной деятельности на территории поселения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С 2014 по 2016 годы на территории поселения введено: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606  м</w:t>
      </w:r>
      <w:proofErr w:type="gramStart"/>
      <w:r w:rsidRPr="00283937">
        <w:rPr>
          <w:sz w:val="28"/>
          <w:vertAlign w:val="superscript"/>
        </w:rPr>
        <w:t>2</w:t>
      </w:r>
      <w:proofErr w:type="gramEnd"/>
      <w:r w:rsidRPr="00283937">
        <w:rPr>
          <w:sz w:val="28"/>
        </w:rPr>
        <w:t xml:space="preserve"> объектов жилого назначения;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537,5  м</w:t>
      </w:r>
      <w:proofErr w:type="gramStart"/>
      <w:r w:rsidRPr="00283937">
        <w:rPr>
          <w:sz w:val="28"/>
          <w:vertAlign w:val="superscript"/>
        </w:rPr>
        <w:t>2</w:t>
      </w:r>
      <w:proofErr w:type="gramEnd"/>
      <w:r w:rsidRPr="00283937">
        <w:rPr>
          <w:sz w:val="28"/>
        </w:rPr>
        <w:t xml:space="preserve"> объектов производственного назначения.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</w:p>
    <w:p w:rsidR="007F0853" w:rsidRPr="00283937" w:rsidRDefault="007F0853" w:rsidP="007F0853">
      <w:pPr>
        <w:spacing w:after="160" w:line="312" w:lineRule="auto"/>
        <w:ind w:firstLine="708"/>
        <w:jc w:val="both"/>
        <w:rPr>
          <w:sz w:val="28"/>
        </w:rPr>
      </w:pPr>
      <w:r w:rsidRPr="00283937">
        <w:rPr>
          <w:sz w:val="28"/>
        </w:rPr>
        <w:t>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областях образования, здравоохранения, физической культуры и массового спорта и культуры:</w:t>
      </w:r>
    </w:p>
    <w:p w:rsidR="007F0853" w:rsidRPr="00283937" w:rsidRDefault="007F0853" w:rsidP="007F0853">
      <w:pPr>
        <w:spacing w:after="160" w:line="312" w:lineRule="auto"/>
        <w:jc w:val="center"/>
        <w:rPr>
          <w:b/>
          <w:i/>
          <w:sz w:val="28"/>
        </w:rPr>
      </w:pPr>
      <w:r w:rsidRPr="00283937">
        <w:rPr>
          <w:b/>
          <w:i/>
          <w:sz w:val="28"/>
        </w:rPr>
        <w:t>Образование</w:t>
      </w:r>
    </w:p>
    <w:p w:rsidR="007F0853" w:rsidRPr="00283937" w:rsidRDefault="007F0853" w:rsidP="007F0853">
      <w:pPr>
        <w:jc w:val="both"/>
        <w:rPr>
          <w:sz w:val="28"/>
          <w:szCs w:val="28"/>
        </w:rPr>
      </w:pPr>
      <w:r w:rsidRPr="00283937">
        <w:rPr>
          <w:sz w:val="28"/>
          <w:szCs w:val="28"/>
        </w:rPr>
        <w:t xml:space="preserve">      В системе  образования на территории сельского поселения  находится: общеобразовательная школа, в которой обучается 121 школьник и воспитывается  45 детей дошкольников.</w:t>
      </w:r>
    </w:p>
    <w:p w:rsidR="007F0853" w:rsidRPr="00283937" w:rsidRDefault="007F0853" w:rsidP="007F0853">
      <w:pPr>
        <w:jc w:val="both"/>
        <w:rPr>
          <w:sz w:val="28"/>
          <w:szCs w:val="28"/>
        </w:rPr>
      </w:pPr>
      <w:r w:rsidRPr="00283937">
        <w:rPr>
          <w:sz w:val="28"/>
          <w:szCs w:val="28"/>
        </w:rPr>
        <w:t xml:space="preserve">  Обеспеченность населения дошкольным учреждением составляет 100%, средняя наполняемость детей в группах   – 22-23 человека.</w:t>
      </w:r>
    </w:p>
    <w:p w:rsidR="007F0853" w:rsidRPr="00283937" w:rsidRDefault="007F0853" w:rsidP="007F0853">
      <w:pPr>
        <w:jc w:val="both"/>
        <w:rPr>
          <w:sz w:val="28"/>
          <w:szCs w:val="28"/>
        </w:rPr>
      </w:pPr>
      <w:r w:rsidRPr="00283937">
        <w:rPr>
          <w:sz w:val="28"/>
          <w:szCs w:val="28"/>
        </w:rPr>
        <w:t xml:space="preserve">    </w:t>
      </w:r>
    </w:p>
    <w:p w:rsidR="007F0853" w:rsidRPr="00283937" w:rsidRDefault="007F0853" w:rsidP="007F0853">
      <w:pPr>
        <w:jc w:val="both"/>
        <w:rPr>
          <w:sz w:val="28"/>
          <w:szCs w:val="28"/>
        </w:rPr>
      </w:pPr>
      <w:r w:rsidRPr="00283937">
        <w:rPr>
          <w:sz w:val="28"/>
          <w:szCs w:val="28"/>
        </w:rPr>
        <w:tab/>
        <w:t xml:space="preserve">Общее количество работников в общеобразовательном учреждении составляет  34 человека, из них педагогических работников – 18 человек, в том числе в детском саду – 4 </w:t>
      </w:r>
      <w:proofErr w:type="spellStart"/>
      <w:r w:rsidRPr="00283937">
        <w:rPr>
          <w:sz w:val="28"/>
          <w:szCs w:val="28"/>
        </w:rPr>
        <w:t>пед</w:t>
      </w:r>
      <w:proofErr w:type="gramStart"/>
      <w:r w:rsidRPr="00283937">
        <w:rPr>
          <w:sz w:val="28"/>
          <w:szCs w:val="28"/>
        </w:rPr>
        <w:t>.р</w:t>
      </w:r>
      <w:proofErr w:type="gramEnd"/>
      <w:r w:rsidRPr="00283937">
        <w:rPr>
          <w:sz w:val="28"/>
          <w:szCs w:val="28"/>
        </w:rPr>
        <w:t>аботника</w:t>
      </w:r>
      <w:proofErr w:type="spellEnd"/>
      <w:r w:rsidRPr="00283937">
        <w:rPr>
          <w:sz w:val="28"/>
          <w:szCs w:val="28"/>
        </w:rPr>
        <w:t xml:space="preserve">, в школе – 14 </w:t>
      </w:r>
      <w:proofErr w:type="spellStart"/>
      <w:r w:rsidRPr="00283937">
        <w:rPr>
          <w:sz w:val="28"/>
          <w:szCs w:val="28"/>
        </w:rPr>
        <w:t>пед.работника</w:t>
      </w:r>
      <w:proofErr w:type="spellEnd"/>
      <w:r w:rsidRPr="00283937">
        <w:rPr>
          <w:sz w:val="28"/>
          <w:szCs w:val="28"/>
        </w:rPr>
        <w:t xml:space="preserve"> </w:t>
      </w:r>
    </w:p>
    <w:p w:rsidR="007F0853" w:rsidRPr="00283937" w:rsidRDefault="007F0853" w:rsidP="007F0853">
      <w:pPr>
        <w:jc w:val="both"/>
        <w:rPr>
          <w:sz w:val="28"/>
          <w:szCs w:val="28"/>
        </w:rPr>
      </w:pPr>
      <w:r w:rsidRPr="00283937">
        <w:rPr>
          <w:sz w:val="28"/>
          <w:szCs w:val="28"/>
        </w:rPr>
        <w:tab/>
        <w:t xml:space="preserve">Численность педагогических работников имеющих высшее образование  составляет  12 человек, среднее педагогическое – 6 человека.  </w:t>
      </w:r>
    </w:p>
    <w:p w:rsidR="007F0853" w:rsidRPr="00283937" w:rsidRDefault="007F0853" w:rsidP="007F0853">
      <w:pPr>
        <w:spacing w:after="160" w:line="259" w:lineRule="auto"/>
        <w:jc w:val="both"/>
        <w:rPr>
          <w:sz w:val="28"/>
          <w:szCs w:val="28"/>
        </w:rPr>
      </w:pPr>
      <w:r w:rsidRPr="00283937">
        <w:rPr>
          <w:sz w:val="28"/>
          <w:szCs w:val="28"/>
        </w:rPr>
        <w:t>Средний возраст педагогических работников более 40 лет, на лицо старение и отток кадрового состава педагогов в поселении, почти нет молодых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7F0853" w:rsidRPr="00283937" w:rsidRDefault="007F0853" w:rsidP="007F0853">
      <w:pPr>
        <w:spacing w:after="160" w:line="312" w:lineRule="auto"/>
        <w:jc w:val="center"/>
        <w:rPr>
          <w:b/>
          <w:i/>
          <w:sz w:val="28"/>
        </w:rPr>
      </w:pPr>
      <w:r w:rsidRPr="00283937">
        <w:rPr>
          <w:b/>
          <w:i/>
          <w:sz w:val="28"/>
        </w:rPr>
        <w:t>Здравоохранение</w:t>
      </w:r>
    </w:p>
    <w:p w:rsidR="007F0853" w:rsidRPr="00283937" w:rsidRDefault="007F0853" w:rsidP="007F0853">
      <w:pPr>
        <w:spacing w:after="160" w:line="312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   </w:t>
      </w:r>
      <w:r w:rsidRPr="00283937">
        <w:rPr>
          <w:sz w:val="27"/>
          <w:szCs w:val="27"/>
        </w:rPr>
        <w:t xml:space="preserve">    </w:t>
      </w:r>
      <w:r w:rsidRPr="00283937">
        <w:rPr>
          <w:sz w:val="28"/>
          <w:szCs w:val="28"/>
        </w:rPr>
        <w:t>Сеть здравоохранения поселения осуществляет 1 ФАП.  Жителям оказывается первая медицинская помощь</w:t>
      </w:r>
      <w:r w:rsidRPr="00283937">
        <w:rPr>
          <w:sz w:val="28"/>
        </w:rPr>
        <w:t>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05"/>
        <w:gridCol w:w="2409"/>
        <w:gridCol w:w="2347"/>
        <w:gridCol w:w="1506"/>
        <w:gridCol w:w="2706"/>
      </w:tblGrid>
      <w:tr w:rsidR="007F0853" w:rsidRPr="00283937" w:rsidTr="00227791">
        <w:trPr>
          <w:trHeight w:val="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Этажность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Состояние</w:t>
            </w:r>
          </w:p>
        </w:tc>
      </w:tr>
      <w:tr w:rsidR="007F0853" w:rsidRPr="00283937" w:rsidTr="00227791">
        <w:trPr>
          <w:trHeight w:val="146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283937">
              <w:rPr>
                <w:sz w:val="28"/>
                <w:szCs w:val="28"/>
              </w:rPr>
              <w:t>с</w:t>
            </w:r>
            <w:proofErr w:type="gramEnd"/>
            <w:r w:rsidRPr="00283937">
              <w:rPr>
                <w:sz w:val="28"/>
                <w:szCs w:val="28"/>
              </w:rPr>
              <w:t xml:space="preserve">. Старый </w:t>
            </w:r>
            <w:proofErr w:type="spellStart"/>
            <w:r w:rsidRPr="00283937">
              <w:rPr>
                <w:sz w:val="28"/>
                <w:szCs w:val="28"/>
              </w:rPr>
              <w:t>Ирюк</w:t>
            </w:r>
            <w:proofErr w:type="spellEnd"/>
          </w:p>
          <w:p w:rsidR="007F0853" w:rsidRPr="00283937" w:rsidRDefault="007F0853" w:rsidP="00227791">
            <w:pPr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ул. Пролетарская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Хорошее</w:t>
            </w:r>
          </w:p>
        </w:tc>
      </w:tr>
    </w:tbl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240"/>
        <w:gridCol w:w="1276"/>
        <w:gridCol w:w="1276"/>
        <w:gridCol w:w="1268"/>
      </w:tblGrid>
      <w:tr w:rsidR="007F0853" w:rsidRPr="00283937" w:rsidTr="00227791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8"/>
              </w:rPr>
              <w:t>2016 год</w:t>
            </w:r>
          </w:p>
        </w:tc>
      </w:tr>
      <w:tr w:rsidR="007F0853" w:rsidRPr="00283937" w:rsidTr="00227791">
        <w:trPr>
          <w:trHeight w:val="40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sz w:val="28"/>
                <w:szCs w:val="28"/>
              </w:rPr>
            </w:pPr>
          </w:p>
          <w:p w:rsidR="007F0853" w:rsidRPr="00283937" w:rsidRDefault="007F0853" w:rsidP="00227791">
            <w:pPr>
              <w:jc w:val="center"/>
              <w:rPr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Численность фельдшеров, акушеров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F0853" w:rsidRPr="00283937" w:rsidTr="00227791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7F0853" w:rsidRPr="00283937" w:rsidTr="00227791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sz w:val="28"/>
                <w:szCs w:val="28"/>
              </w:rPr>
            </w:pPr>
            <w:r w:rsidRPr="00283937">
              <w:rPr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283937">
              <w:rPr>
                <w:rFonts w:eastAsia="Calibri"/>
                <w:sz w:val="28"/>
                <w:szCs w:val="28"/>
              </w:rPr>
              <w:t>1</w:t>
            </w:r>
          </w:p>
        </w:tc>
      </w:tr>
    </w:tbl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Специфика потери здоровья сельскими жителями определяется, прежде всего, условиями жизни и труда. Сельские жители   лишены элементарных коммунальных удобств, труд чаще носит физический характер.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Причина высокой заболеваемости населения кроется в т.ч. и в особенностях проживания на селе: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низкий уровень жизни,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отсутствие средств на приобретение лекарств,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низкая социальная культура,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малая плотность населения,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 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b/>
          <w:i/>
          <w:sz w:val="28"/>
        </w:rPr>
      </w:pPr>
    </w:p>
    <w:p w:rsidR="007F0853" w:rsidRPr="00283937" w:rsidRDefault="007F0853" w:rsidP="007F0853">
      <w:pPr>
        <w:spacing w:after="160" w:line="259" w:lineRule="auto"/>
        <w:jc w:val="center"/>
        <w:rPr>
          <w:b/>
          <w:i/>
          <w:sz w:val="28"/>
        </w:rPr>
      </w:pPr>
      <w:r w:rsidRPr="00283937">
        <w:rPr>
          <w:b/>
          <w:i/>
          <w:sz w:val="28"/>
        </w:rPr>
        <w:t>Физическая культура и массовый спорт</w:t>
      </w:r>
    </w:p>
    <w:p w:rsidR="007F0853" w:rsidRPr="00283937" w:rsidRDefault="007F0853" w:rsidP="007F0853">
      <w:pPr>
        <w:spacing w:after="160" w:line="259" w:lineRule="auto"/>
        <w:jc w:val="center"/>
        <w:rPr>
          <w:sz w:val="28"/>
        </w:rPr>
      </w:pPr>
    </w:p>
    <w:p w:rsidR="007F0853" w:rsidRPr="00283937" w:rsidRDefault="007F0853" w:rsidP="007F0853">
      <w:pPr>
        <w:ind w:firstLine="709"/>
        <w:jc w:val="both"/>
        <w:rPr>
          <w:rFonts w:eastAsia="A"/>
          <w:sz w:val="28"/>
          <w:szCs w:val="28"/>
        </w:rPr>
      </w:pPr>
      <w:proofErr w:type="spellStart"/>
      <w:r w:rsidRPr="00283937">
        <w:rPr>
          <w:sz w:val="28"/>
          <w:szCs w:val="28"/>
        </w:rPr>
        <w:t>Староирюкском</w:t>
      </w:r>
      <w:proofErr w:type="spellEnd"/>
      <w:r w:rsidRPr="00283937">
        <w:rPr>
          <w:sz w:val="28"/>
          <w:szCs w:val="28"/>
        </w:rPr>
        <w:t xml:space="preserve">  </w:t>
      </w:r>
      <w:r w:rsidRPr="00283937">
        <w:rPr>
          <w:rFonts w:eastAsia="A"/>
          <w:sz w:val="28"/>
          <w:szCs w:val="28"/>
        </w:rPr>
        <w:t xml:space="preserve">сельском поселении </w:t>
      </w:r>
      <w:r w:rsidRPr="00283937">
        <w:rPr>
          <w:sz w:val="28"/>
          <w:szCs w:val="28"/>
        </w:rPr>
        <w:t xml:space="preserve">спортивно-массовую и физкультурно-оздоровительную работу с детьми, подростками и молодёжью осуществляет муниципальное образовательное учреждение </w:t>
      </w:r>
      <w:proofErr w:type="gramStart"/>
      <w:r w:rsidRPr="00283937">
        <w:rPr>
          <w:sz w:val="28"/>
          <w:szCs w:val="28"/>
        </w:rPr>
        <w:t>с</w:t>
      </w:r>
      <w:proofErr w:type="gramEnd"/>
      <w:r w:rsidRPr="00283937">
        <w:rPr>
          <w:sz w:val="28"/>
          <w:szCs w:val="28"/>
        </w:rPr>
        <w:t xml:space="preserve"> Старый </w:t>
      </w:r>
      <w:proofErr w:type="spellStart"/>
      <w:r w:rsidRPr="00283937">
        <w:rPr>
          <w:sz w:val="28"/>
          <w:szCs w:val="28"/>
        </w:rPr>
        <w:t>Ирюк</w:t>
      </w:r>
      <w:proofErr w:type="spellEnd"/>
      <w:r w:rsidRPr="00283937">
        <w:rPr>
          <w:sz w:val="28"/>
          <w:szCs w:val="28"/>
        </w:rPr>
        <w:t xml:space="preserve">.  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  <w:szCs w:val="28"/>
        </w:rPr>
      </w:pPr>
      <w:r w:rsidRPr="00283937">
        <w:rPr>
          <w:sz w:val="28"/>
          <w:szCs w:val="28"/>
        </w:rPr>
        <w:t>При школе имеется площадка, где проводятся игры и соревнования по волейболу, баскетболу, футболу, военно-спортивные соревнования и т.д.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  <w:szCs w:val="28"/>
        </w:rPr>
      </w:pPr>
      <w:r w:rsidRPr="00283937">
        <w:rPr>
          <w:sz w:val="28"/>
          <w:szCs w:val="28"/>
        </w:rPr>
        <w:t>В зимний период молодежь поселения катается на коньках, на лыжах, играют в хоккей.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  <w:szCs w:val="28"/>
        </w:rPr>
      </w:pPr>
      <w:r w:rsidRPr="00283937">
        <w:rPr>
          <w:sz w:val="28"/>
          <w:szCs w:val="28"/>
        </w:rPr>
        <w:t>Поселение достойно представляет многие виды спорта на районных и областных соревнованиях, сельских спартакиадах.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  <w:szCs w:val="28"/>
        </w:rPr>
      </w:pPr>
      <w:r w:rsidRPr="00283937">
        <w:rPr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физической культуры и спорта.</w:t>
      </w:r>
    </w:p>
    <w:p w:rsidR="007F0853" w:rsidRPr="00283937" w:rsidRDefault="007F0853" w:rsidP="007F0853">
      <w:pPr>
        <w:spacing w:after="160" w:line="259" w:lineRule="auto"/>
        <w:jc w:val="center"/>
        <w:rPr>
          <w:sz w:val="28"/>
        </w:rPr>
      </w:pPr>
    </w:p>
    <w:p w:rsidR="007F0853" w:rsidRPr="00283937" w:rsidRDefault="007F0853" w:rsidP="007F0853">
      <w:pPr>
        <w:spacing w:after="160" w:line="259" w:lineRule="auto"/>
        <w:jc w:val="center"/>
        <w:rPr>
          <w:b/>
          <w:i/>
          <w:sz w:val="28"/>
        </w:rPr>
      </w:pPr>
      <w:r w:rsidRPr="00283937">
        <w:rPr>
          <w:b/>
          <w:i/>
          <w:sz w:val="28"/>
        </w:rPr>
        <w:t>Культура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lastRenderedPageBreak/>
        <w:t>Предоставление услуг населению в области культуры в поселении осуществляют: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дом культуры в </w:t>
      </w:r>
      <w:proofErr w:type="gramStart"/>
      <w:r w:rsidRPr="00283937">
        <w:rPr>
          <w:sz w:val="28"/>
        </w:rPr>
        <w:t>с</w:t>
      </w:r>
      <w:proofErr w:type="gramEnd"/>
      <w:r w:rsidRPr="00283937">
        <w:rPr>
          <w:sz w:val="28"/>
        </w:rPr>
        <w:t xml:space="preserve">. Старый </w:t>
      </w:r>
      <w:proofErr w:type="spellStart"/>
      <w:r w:rsidRPr="00283937">
        <w:rPr>
          <w:sz w:val="28"/>
        </w:rPr>
        <w:t>Ирюк</w:t>
      </w:r>
      <w:proofErr w:type="spellEnd"/>
      <w:r w:rsidRPr="00283937">
        <w:rPr>
          <w:sz w:val="28"/>
        </w:rPr>
        <w:t>;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филиал  библиотеки в </w:t>
      </w:r>
      <w:proofErr w:type="gramStart"/>
      <w:r w:rsidRPr="00283937">
        <w:rPr>
          <w:sz w:val="28"/>
        </w:rPr>
        <w:t>с</w:t>
      </w:r>
      <w:proofErr w:type="gramEnd"/>
      <w:r w:rsidRPr="00283937">
        <w:rPr>
          <w:sz w:val="28"/>
        </w:rPr>
        <w:t xml:space="preserve">. Старый </w:t>
      </w:r>
      <w:proofErr w:type="spellStart"/>
      <w:r w:rsidRPr="00283937">
        <w:rPr>
          <w:sz w:val="28"/>
        </w:rPr>
        <w:t>Ирюк</w:t>
      </w:r>
      <w:proofErr w:type="spellEnd"/>
      <w:r w:rsidRPr="00283937">
        <w:rPr>
          <w:sz w:val="28"/>
        </w:rPr>
        <w:t>.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</w:p>
    <w:p w:rsidR="007F0853" w:rsidRPr="00283937" w:rsidRDefault="007F0853" w:rsidP="007F0853">
      <w:pPr>
        <w:ind w:firstLine="709"/>
        <w:jc w:val="both"/>
        <w:rPr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2"/>
        <w:gridCol w:w="1920"/>
        <w:gridCol w:w="2076"/>
        <w:gridCol w:w="2259"/>
        <w:gridCol w:w="2350"/>
      </w:tblGrid>
      <w:tr w:rsidR="007F0853" w:rsidRPr="00283937" w:rsidTr="00227791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Наименование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Адрес местонахождения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 xml:space="preserve">Мощность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Состояние</w:t>
            </w:r>
          </w:p>
        </w:tc>
      </w:tr>
      <w:tr w:rsidR="007F0853" w:rsidRPr="00283937" w:rsidTr="00227791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 xml:space="preserve">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место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</w:pPr>
            <w:r w:rsidRPr="00283937"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Дом культуры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proofErr w:type="gramStart"/>
            <w:r w:rsidRPr="00283937">
              <w:t>с</w:t>
            </w:r>
            <w:proofErr w:type="gramEnd"/>
            <w:r w:rsidRPr="00283937">
              <w:t xml:space="preserve">. Старый </w:t>
            </w:r>
            <w:proofErr w:type="spellStart"/>
            <w:r w:rsidRPr="00283937">
              <w:t>Ирюк</w:t>
            </w:r>
            <w:proofErr w:type="spellEnd"/>
            <w:r w:rsidRPr="00283937">
              <w:t xml:space="preserve"> ул. Садовая д.2а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300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Удовлетворительное</w:t>
            </w:r>
          </w:p>
        </w:tc>
      </w:tr>
      <w:tr w:rsidR="007F0853" w:rsidRPr="00283937" w:rsidTr="00227791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center"/>
            </w:pPr>
            <w:r w:rsidRPr="00283937"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Библиотека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proofErr w:type="gramStart"/>
            <w:r w:rsidRPr="00283937">
              <w:t>с</w:t>
            </w:r>
            <w:proofErr w:type="gramEnd"/>
            <w:r w:rsidRPr="00283937">
              <w:t xml:space="preserve">. Старый </w:t>
            </w:r>
            <w:proofErr w:type="spellStart"/>
            <w:r w:rsidRPr="00283937">
              <w:t>Ирюк</w:t>
            </w:r>
            <w:proofErr w:type="spellEnd"/>
            <w:r w:rsidRPr="00283937">
              <w:t xml:space="preserve"> ул. Садовая д.2а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30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Удовлетворительное</w:t>
            </w:r>
          </w:p>
        </w:tc>
      </w:tr>
    </w:tbl>
    <w:p w:rsidR="007F0853" w:rsidRPr="00283937" w:rsidRDefault="007F0853" w:rsidP="007F0853">
      <w:pPr>
        <w:ind w:firstLine="709"/>
        <w:jc w:val="both"/>
        <w:rPr>
          <w:sz w:val="28"/>
        </w:rPr>
      </w:pP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В Доме культуры поселения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Одним из основных направлений работы является работа по организации досуга детей и подростков. 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Задача в </w:t>
      </w:r>
      <w:proofErr w:type="spellStart"/>
      <w:r w:rsidRPr="00283937">
        <w:rPr>
          <w:sz w:val="28"/>
        </w:rPr>
        <w:t>культурно-досуговых</w:t>
      </w:r>
      <w:proofErr w:type="spellEnd"/>
      <w:r w:rsidRPr="00283937">
        <w:rPr>
          <w:sz w:val="28"/>
        </w:rPr>
        <w:t xml:space="preserve"> учреждениях – вводить инновационные формы организации досуга населения и увеличить процент охвата населения 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Проведение этих мероприятий позволит увеличить обеспеченность населения сельского поселения </w:t>
      </w:r>
      <w:proofErr w:type="spellStart"/>
      <w:r w:rsidRPr="00283937">
        <w:rPr>
          <w:sz w:val="28"/>
        </w:rPr>
        <w:t>культурно-досуговыми</w:t>
      </w:r>
      <w:proofErr w:type="spellEnd"/>
      <w:r w:rsidRPr="00283937">
        <w:rPr>
          <w:sz w:val="28"/>
        </w:rPr>
        <w:t xml:space="preserve"> учреждениями и качеством услуг.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</w:p>
    <w:p w:rsidR="007F0853" w:rsidRPr="00283937" w:rsidRDefault="007F0853" w:rsidP="007F0853">
      <w:pPr>
        <w:spacing w:after="160" w:line="259" w:lineRule="auto"/>
        <w:ind w:firstLine="708"/>
        <w:jc w:val="both"/>
        <w:rPr>
          <w:sz w:val="28"/>
        </w:rPr>
      </w:pPr>
      <w:r w:rsidRPr="00283937">
        <w:rPr>
          <w:sz w:val="28"/>
        </w:rPr>
        <w:t>2.2. Прогнозируемый спрос на услуги социальной инфраструктуры образования, здравоохранения, физической культуры и массового спорта и культуры.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Прогноз изменения численности населения поселения на период до 2027 года построен на основе фактических данных о численности населения муниципального образования  </w:t>
      </w:r>
      <w:proofErr w:type="spellStart"/>
      <w:r w:rsidRPr="00283937">
        <w:rPr>
          <w:sz w:val="28"/>
        </w:rPr>
        <w:t>Староирюкское</w:t>
      </w:r>
      <w:proofErr w:type="spellEnd"/>
      <w:r w:rsidRPr="00283937">
        <w:rPr>
          <w:sz w:val="28"/>
        </w:rPr>
        <w:t xml:space="preserve"> сельское поселение 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 Кировской области, а также на основе сведений о распределении населения по полу и возрасту. Прогноз изменения численности населения поселения представлен в таблице.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7F0853" w:rsidRPr="00283937" w:rsidRDefault="007F0853" w:rsidP="007F0853">
      <w:pPr>
        <w:spacing w:after="160" w:line="259" w:lineRule="auto"/>
        <w:jc w:val="both"/>
        <w:rPr>
          <w:sz w:val="28"/>
        </w:rPr>
      </w:pPr>
      <w:r w:rsidRPr="00283937">
        <w:rPr>
          <w:sz w:val="28"/>
        </w:rPr>
        <w:t xml:space="preserve">                                                                                  </w:t>
      </w:r>
      <w:r>
        <w:rPr>
          <w:sz w:val="28"/>
        </w:rPr>
        <w:t xml:space="preserve">                               </w:t>
      </w:r>
      <w:r w:rsidRPr="00283937">
        <w:rPr>
          <w:sz w:val="28"/>
        </w:rPr>
        <w:t>Таблица</w:t>
      </w:r>
      <w:r>
        <w:rPr>
          <w:sz w:val="28"/>
        </w:rPr>
        <w:t xml:space="preserve"> 1</w:t>
      </w:r>
      <w:r w:rsidRPr="00283937">
        <w:rPr>
          <w:sz w:val="28"/>
        </w:rPr>
        <w:t xml:space="preserve">                             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lastRenderedPageBreak/>
        <w:t xml:space="preserve">Прогноз изменения численности населения  </w:t>
      </w:r>
      <w:proofErr w:type="spellStart"/>
      <w:r w:rsidRPr="00283937">
        <w:rPr>
          <w:sz w:val="28"/>
        </w:rPr>
        <w:t>Староирюкскогосельского</w:t>
      </w:r>
      <w:proofErr w:type="spellEnd"/>
      <w:r w:rsidRPr="00283937">
        <w:rPr>
          <w:sz w:val="28"/>
        </w:rPr>
        <w:t xml:space="preserve"> поселения 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 Кировской области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17"/>
        <w:gridCol w:w="1975"/>
        <w:gridCol w:w="699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</w:tblGrid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№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Показатели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2018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2019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2020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2021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2022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2023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2024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2025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2026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2027 год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Общая численность поселения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793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803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812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825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835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845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860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880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895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930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мужчины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320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325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327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334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346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353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361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370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387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женщины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473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478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485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491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495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499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507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519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525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543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1.2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В трудоспособном возрасте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427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432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433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433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436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436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446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 xml:space="preserve">мужчины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245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248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248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248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249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252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252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251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252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 xml:space="preserve">женщины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194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1.3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Старше трудоспособного возраста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251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251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253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264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268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274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280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296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 xml:space="preserve">305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327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 xml:space="preserve">мужчины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95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95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97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102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103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106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109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114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119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124</w:t>
            </w:r>
          </w:p>
        </w:tc>
      </w:tr>
      <w:tr w:rsidR="007F0853" w:rsidRPr="00283937" w:rsidTr="00227791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 xml:space="preserve">женщины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156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156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156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162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165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168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171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186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203</w:t>
            </w:r>
          </w:p>
        </w:tc>
      </w:tr>
      <w:tr w:rsidR="007F0853" w:rsidRPr="00283937" w:rsidTr="00227791">
        <w:trPr>
          <w:trHeight w:val="102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1.4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t>Моложе трудоспособного возраста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115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120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126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128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131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135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144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150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157</w:t>
            </w:r>
          </w:p>
        </w:tc>
      </w:tr>
    </w:tbl>
    <w:p w:rsidR="007F0853" w:rsidRPr="00283937" w:rsidRDefault="007F0853" w:rsidP="007F0853">
      <w:pPr>
        <w:ind w:firstLine="709"/>
        <w:jc w:val="both"/>
        <w:rPr>
          <w:sz w:val="27"/>
          <w:szCs w:val="27"/>
        </w:rPr>
      </w:pPr>
    </w:p>
    <w:p w:rsidR="007F0853" w:rsidRPr="00283937" w:rsidRDefault="007F0853" w:rsidP="007F0853">
      <w:pPr>
        <w:ind w:firstLine="709"/>
        <w:jc w:val="both"/>
        <w:rPr>
          <w:sz w:val="27"/>
          <w:szCs w:val="27"/>
        </w:rPr>
      </w:pPr>
    </w:p>
    <w:p w:rsidR="007F0853" w:rsidRPr="00283937" w:rsidRDefault="007F0853" w:rsidP="007F0853">
      <w:pPr>
        <w:spacing w:after="160" w:line="259" w:lineRule="auto"/>
        <w:ind w:firstLine="709"/>
        <w:rPr>
          <w:sz w:val="28"/>
        </w:rPr>
      </w:pPr>
      <w:r w:rsidRPr="00283937">
        <w:rPr>
          <w:sz w:val="28"/>
        </w:rPr>
        <w:t xml:space="preserve">                                                                             </w:t>
      </w:r>
      <w:r>
        <w:rPr>
          <w:sz w:val="28"/>
        </w:rPr>
        <w:t xml:space="preserve">                             </w:t>
      </w:r>
      <w:r w:rsidRPr="00283937">
        <w:rPr>
          <w:sz w:val="28"/>
        </w:rPr>
        <w:t>Таблица</w:t>
      </w:r>
      <w:r>
        <w:rPr>
          <w:sz w:val="28"/>
        </w:rPr>
        <w:t xml:space="preserve"> </w:t>
      </w:r>
      <w:r w:rsidRPr="00283937">
        <w:rPr>
          <w:sz w:val="28"/>
        </w:rPr>
        <w:t xml:space="preserve"> </w:t>
      </w:r>
      <w:r>
        <w:rPr>
          <w:sz w:val="28"/>
        </w:rPr>
        <w:t>2</w:t>
      </w:r>
    </w:p>
    <w:p w:rsidR="007F0853" w:rsidRPr="00283937" w:rsidRDefault="007F0853" w:rsidP="007F0853">
      <w:pPr>
        <w:spacing w:after="160" w:line="259" w:lineRule="auto"/>
        <w:ind w:firstLine="709"/>
        <w:rPr>
          <w:sz w:val="28"/>
        </w:rPr>
      </w:pPr>
      <w:r w:rsidRPr="00283937">
        <w:rPr>
          <w:sz w:val="28"/>
        </w:rPr>
        <w:t xml:space="preserve">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1842"/>
        <w:gridCol w:w="1333"/>
        <w:gridCol w:w="1375"/>
        <w:gridCol w:w="1422"/>
        <w:gridCol w:w="1655"/>
        <w:gridCol w:w="1303"/>
      </w:tblGrid>
      <w:tr w:rsidR="007F0853" w:rsidRPr="00283937" w:rsidTr="0022779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>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>Реквизиты разрешения на строительство (номер, дата)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>Срок действия разрешения на строительство, дата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>Общая площадь объекта по проекту (для ИЖС – при наличии, либо ориентировочно), м</w:t>
            </w:r>
            <w:proofErr w:type="gramStart"/>
            <w:r w:rsidRPr="00283937">
              <w:rPr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>Ожидаемая дата ввода в эксплуатацию, месяц, год</w:t>
            </w:r>
          </w:p>
        </w:tc>
      </w:tr>
      <w:tr w:rsidR="007F0853" w:rsidRPr="00283937" w:rsidTr="0022779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43517311 - от  06.10.2014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hAnsi="Times New Roman" w:cs="Times New Roman"/>
              </w:rPr>
              <w:t xml:space="preserve">До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 06    октября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104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283937">
              <w:rPr>
                <w:rFonts w:eastAsia="Calibri"/>
                <w:sz w:val="20"/>
                <w:szCs w:val="20"/>
              </w:rPr>
              <w:t xml:space="preserve">Индивидуальны </w:t>
            </w:r>
            <w:proofErr w:type="spellStart"/>
            <w:r w:rsidRPr="00283937">
              <w:rPr>
                <w:rFonts w:eastAsia="Calibri"/>
                <w:sz w:val="20"/>
                <w:szCs w:val="20"/>
              </w:rPr>
              <w:t>й</w:t>
            </w:r>
            <w:proofErr w:type="spellEnd"/>
            <w:proofErr w:type="gramEnd"/>
            <w:r w:rsidRPr="00283937">
              <w:rPr>
                <w:rFonts w:eastAsia="Calibri"/>
                <w:sz w:val="20"/>
                <w:szCs w:val="20"/>
              </w:rPr>
              <w:t xml:space="preserve"> 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43517311 -104  от  05.12.2014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Times New Roman" w:hAnsi="Times New Roman" w:cs="Times New Roman"/>
              </w:rPr>
              <w:t>До   05   декабря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104,16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Многоквартирный жилой дом (</w:t>
            </w:r>
            <w:r w:rsidRPr="00283937">
              <w:rPr>
                <w:sz w:val="20"/>
                <w:szCs w:val="20"/>
              </w:rPr>
              <w:t xml:space="preserve">строительство </w:t>
            </w:r>
            <w:proofErr w:type="gramStart"/>
            <w:r w:rsidRPr="00283937">
              <w:rPr>
                <w:sz w:val="20"/>
                <w:szCs w:val="20"/>
              </w:rPr>
              <w:t>жилого</w:t>
            </w:r>
            <w:proofErr w:type="gramEnd"/>
            <w:r w:rsidRPr="00283937">
              <w:rPr>
                <w:sz w:val="20"/>
                <w:szCs w:val="20"/>
              </w:rPr>
              <w:t xml:space="preserve"> </w:t>
            </w:r>
            <w:proofErr w:type="spellStart"/>
            <w:r w:rsidRPr="00283937">
              <w:rPr>
                <w:sz w:val="20"/>
                <w:szCs w:val="20"/>
              </w:rPr>
              <w:t>пристроя</w:t>
            </w:r>
            <w:proofErr w:type="spellEnd"/>
            <w:r w:rsidRPr="00283937">
              <w:rPr>
                <w:sz w:val="20"/>
                <w:szCs w:val="20"/>
              </w:rPr>
              <w:t xml:space="preserve"> к квартире</w:t>
            </w:r>
            <w:r w:rsidRPr="00283937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43517311- 95  от  30.10.2014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t xml:space="preserve">До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  30   октября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35,6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Индивидуальный  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</w:t>
            </w:r>
            <w:r w:rsidRPr="00283937">
              <w:rPr>
                <w:rFonts w:eastAsia="Calibri"/>
                <w:sz w:val="20"/>
                <w:szCs w:val="20"/>
              </w:rPr>
              <w:lastRenderedPageBreak/>
              <w:t>во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lastRenderedPageBreak/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43517311- 42  </w:t>
            </w:r>
            <w:r w:rsidRPr="00283937">
              <w:rPr>
                <w:sz w:val="20"/>
                <w:szCs w:val="20"/>
              </w:rPr>
              <w:lastRenderedPageBreak/>
              <w:t>от  29.05.2014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lastRenderedPageBreak/>
              <w:t xml:space="preserve">До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 29    мая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156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 – 105  от  09.12.2014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t xml:space="preserve">До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  09   декабря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27,9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283937">
              <w:rPr>
                <w:rFonts w:eastAsia="Calibri"/>
                <w:sz w:val="20"/>
                <w:szCs w:val="20"/>
              </w:rPr>
              <w:t>Индивидуальный  жилой  дом</w:t>
            </w:r>
            <w:r w:rsidRPr="00283937">
              <w:rPr>
                <w:sz w:val="20"/>
                <w:szCs w:val="20"/>
              </w:rPr>
              <w:t xml:space="preserve"> (строительство жилого </w:t>
            </w:r>
            <w:proofErr w:type="spellStart"/>
            <w:r w:rsidRPr="00283937">
              <w:rPr>
                <w:sz w:val="20"/>
                <w:szCs w:val="20"/>
              </w:rPr>
              <w:t>пристроя</w:t>
            </w:r>
            <w:proofErr w:type="spellEnd"/>
            <w:r w:rsidRPr="00283937">
              <w:rPr>
                <w:sz w:val="20"/>
                <w:szCs w:val="20"/>
              </w:rPr>
              <w:t xml:space="preserve"> к индивидуальному жилому дому)</w:t>
            </w:r>
            <w:proofErr w:type="gramEnd"/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43517311- 10  от  11.03.2014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t>До 07 марта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29,25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283937">
              <w:rPr>
                <w:rFonts w:eastAsia="Calibri"/>
                <w:sz w:val="20"/>
                <w:szCs w:val="20"/>
              </w:rPr>
              <w:t>Индивидуальный  жилой  дом</w:t>
            </w:r>
            <w:r w:rsidRPr="00283937">
              <w:rPr>
                <w:sz w:val="20"/>
                <w:szCs w:val="20"/>
              </w:rPr>
              <w:t xml:space="preserve"> (строительство жилого </w:t>
            </w:r>
            <w:proofErr w:type="spellStart"/>
            <w:r w:rsidRPr="00283937">
              <w:rPr>
                <w:sz w:val="20"/>
                <w:szCs w:val="20"/>
              </w:rPr>
              <w:t>пристроя</w:t>
            </w:r>
            <w:proofErr w:type="spellEnd"/>
            <w:r w:rsidRPr="00283937">
              <w:rPr>
                <w:sz w:val="20"/>
                <w:szCs w:val="20"/>
              </w:rPr>
              <w:t xml:space="preserve"> к жилому дому)</w:t>
            </w:r>
            <w:proofErr w:type="gramEnd"/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</w:p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43517311-105  от 10.12.2014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t xml:space="preserve">До </w:t>
            </w:r>
            <w:r w:rsidRPr="00283937">
              <w:rPr>
                <w:rFonts w:ascii="Times New Roman" w:eastAsia="Times New Roman" w:hAnsi="Times New Roman" w:cs="Times New Roman"/>
              </w:rPr>
              <w:t>10    декабря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57,5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2018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Многоквартирный жилой дом (</w:t>
            </w:r>
            <w:r w:rsidRPr="00283937">
              <w:rPr>
                <w:sz w:val="20"/>
                <w:szCs w:val="20"/>
              </w:rPr>
              <w:t xml:space="preserve">строительство </w:t>
            </w:r>
            <w:proofErr w:type="gramStart"/>
            <w:r w:rsidRPr="00283937">
              <w:rPr>
                <w:sz w:val="20"/>
                <w:szCs w:val="20"/>
              </w:rPr>
              <w:t>жилого</w:t>
            </w:r>
            <w:proofErr w:type="gramEnd"/>
            <w:r w:rsidRPr="00283937">
              <w:rPr>
                <w:sz w:val="20"/>
                <w:szCs w:val="20"/>
              </w:rPr>
              <w:t xml:space="preserve"> </w:t>
            </w:r>
            <w:proofErr w:type="spellStart"/>
            <w:r w:rsidRPr="00283937">
              <w:rPr>
                <w:sz w:val="20"/>
                <w:szCs w:val="20"/>
              </w:rPr>
              <w:t>пристроя</w:t>
            </w:r>
            <w:proofErr w:type="spellEnd"/>
            <w:r w:rsidRPr="00283937">
              <w:rPr>
                <w:sz w:val="20"/>
                <w:szCs w:val="20"/>
              </w:rPr>
              <w:t xml:space="preserve"> к квартире</w:t>
            </w:r>
            <w:r w:rsidRPr="00283937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rFonts w:eastAsia="Calibri"/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43517311- 94  от  30.10.2014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t>До 30.10.2024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33,25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206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283937">
              <w:rPr>
                <w:rFonts w:eastAsia="Calibri"/>
                <w:sz w:val="20"/>
                <w:szCs w:val="20"/>
              </w:rPr>
              <w:t>Индивидуальный  жилой  дом</w:t>
            </w:r>
            <w:r w:rsidRPr="00283937">
              <w:rPr>
                <w:sz w:val="20"/>
                <w:szCs w:val="20"/>
              </w:rPr>
              <w:t xml:space="preserve"> (строительство жилого </w:t>
            </w:r>
            <w:proofErr w:type="spellStart"/>
            <w:r w:rsidRPr="00283937">
              <w:rPr>
                <w:sz w:val="20"/>
                <w:szCs w:val="20"/>
              </w:rPr>
              <w:t>пристроя</w:t>
            </w:r>
            <w:proofErr w:type="spellEnd"/>
            <w:r w:rsidRPr="00283937">
              <w:rPr>
                <w:sz w:val="20"/>
                <w:szCs w:val="20"/>
              </w:rPr>
              <w:t xml:space="preserve"> к жилому дому)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</w:p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43517311- 18  от  22.04.2015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t xml:space="preserve">До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22 </w:t>
            </w:r>
            <w:r w:rsidRPr="00283937">
              <w:rPr>
                <w:rFonts w:ascii="Times New Roman" w:hAnsi="Times New Roman" w:cs="Times New Roman"/>
              </w:rPr>
              <w:t xml:space="preserve">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 апреля 2025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93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Индивидуальный  жилой дом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83937">
              <w:rPr>
                <w:rFonts w:ascii="Times New Roman" w:hAnsi="Times New Roman" w:cs="Times New Roman"/>
                <w:sz w:val="20"/>
                <w:szCs w:val="20"/>
              </w:rPr>
              <w:t>№  </w:t>
            </w:r>
            <w:r w:rsidRPr="00283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3937">
              <w:rPr>
                <w:rFonts w:ascii="Times New Roman" w:hAnsi="Times New Roman" w:cs="Times New Roman"/>
                <w:sz w:val="20"/>
                <w:szCs w:val="20"/>
              </w:rPr>
              <w:t xml:space="preserve"> 43517311-46</w:t>
            </w:r>
          </w:p>
          <w:p w:rsidR="007F0853" w:rsidRPr="00283937" w:rsidRDefault="007F0853" w:rsidP="0022779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937">
              <w:rPr>
                <w:rFonts w:ascii="Times New Roman" w:hAnsi="Times New Roman" w:cs="Times New Roman"/>
                <w:sz w:val="20"/>
                <w:szCs w:val="20"/>
              </w:rPr>
              <w:t>До 20 августа 2025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219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Индивидуальный  жилой дом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b/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>№ 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43517311-05-2016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937">
              <w:rPr>
                <w:rFonts w:ascii="Times New Roman" w:hAnsi="Times New Roman" w:cs="Times New Roman"/>
                <w:sz w:val="20"/>
                <w:szCs w:val="20"/>
              </w:rPr>
              <w:t>До 04 февраля 2026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1170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283937">
              <w:rPr>
                <w:rFonts w:eastAsia="Calibri"/>
                <w:sz w:val="20"/>
                <w:szCs w:val="20"/>
              </w:rPr>
              <w:t>Индивидуальный  жилой  дом</w:t>
            </w:r>
            <w:r w:rsidRPr="00283937">
              <w:rPr>
                <w:sz w:val="20"/>
                <w:szCs w:val="20"/>
              </w:rPr>
              <w:t xml:space="preserve"> (строительство жилого </w:t>
            </w:r>
            <w:proofErr w:type="spellStart"/>
            <w:r w:rsidRPr="00283937">
              <w:rPr>
                <w:sz w:val="20"/>
                <w:szCs w:val="20"/>
              </w:rPr>
              <w:t>пристроя</w:t>
            </w:r>
            <w:proofErr w:type="spellEnd"/>
            <w:r w:rsidRPr="00283937">
              <w:rPr>
                <w:sz w:val="20"/>
                <w:szCs w:val="20"/>
              </w:rPr>
              <w:t xml:space="preserve"> к жилому дому)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>№ 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43517311-42-2016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t xml:space="preserve">До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05 </w:t>
            </w:r>
            <w:r w:rsidRPr="00283937">
              <w:rPr>
                <w:rFonts w:ascii="Times New Roman" w:hAnsi="Times New Roman" w:cs="Times New Roman"/>
              </w:rPr>
              <w:t xml:space="preserve">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 сентября 2026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F0853" w:rsidRPr="00283937" w:rsidTr="00227791">
        <w:trPr>
          <w:trHeight w:val="976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13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Индивидуальный  жилой  дом</w:t>
            </w:r>
            <w:r w:rsidRPr="0028393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>№ 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43517311-22-2016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3937">
              <w:rPr>
                <w:rFonts w:ascii="Times New Roman" w:eastAsia="Calibri" w:hAnsi="Times New Roman" w:cs="Times New Roman"/>
              </w:rPr>
              <w:t xml:space="preserve">До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02 </w:t>
            </w:r>
            <w:r w:rsidRPr="00283937">
              <w:rPr>
                <w:rFonts w:ascii="Times New Roman" w:hAnsi="Times New Roman" w:cs="Times New Roman"/>
              </w:rPr>
              <w:t xml:space="preserve"> </w:t>
            </w:r>
            <w:r w:rsidRPr="00283937">
              <w:rPr>
                <w:rFonts w:ascii="Times New Roman" w:eastAsia="Times New Roman" w:hAnsi="Times New Roman" w:cs="Times New Roman"/>
              </w:rPr>
              <w:t xml:space="preserve"> июня 2026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</w:rPr>
            </w:pPr>
            <w:r w:rsidRPr="00283937">
              <w:t>160,0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                                                                                                        Таблица</w:t>
      </w:r>
      <w:r>
        <w:rPr>
          <w:sz w:val="28"/>
        </w:rPr>
        <w:t xml:space="preserve"> 3</w:t>
      </w:r>
      <w:r w:rsidRPr="00283937">
        <w:rPr>
          <w:sz w:val="28"/>
        </w:rPr>
        <w:t xml:space="preserve">  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Данные по строительству объектов, не относящихся к жилищной сфере, в соответствии с выданными разрешениями на строительство за 2014 – 2016 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09"/>
        <w:gridCol w:w="1573"/>
        <w:gridCol w:w="1634"/>
        <w:gridCol w:w="1523"/>
        <w:gridCol w:w="1524"/>
        <w:gridCol w:w="1272"/>
        <w:gridCol w:w="1538"/>
      </w:tblGrid>
      <w:tr w:rsidR="007F0853" w:rsidRPr="00283937" w:rsidTr="00227791">
        <w:trPr>
          <w:trHeight w:val="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>№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t xml:space="preserve">Наименование объекта капитального </w:t>
            </w:r>
            <w:r w:rsidRPr="00283937">
              <w:rPr>
                <w:sz w:val="20"/>
              </w:rPr>
              <w:lastRenderedPageBreak/>
              <w:t>строительства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lastRenderedPageBreak/>
              <w:t xml:space="preserve">Характер строительства (новое </w:t>
            </w:r>
            <w:r w:rsidRPr="00283937">
              <w:rPr>
                <w:sz w:val="20"/>
              </w:rPr>
              <w:lastRenderedPageBreak/>
              <w:t>строительство, реконструкция)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lastRenderedPageBreak/>
              <w:t xml:space="preserve">Реквизиты разрешения на строительство </w:t>
            </w:r>
            <w:r w:rsidRPr="00283937">
              <w:rPr>
                <w:sz w:val="20"/>
              </w:rPr>
              <w:lastRenderedPageBreak/>
              <w:t>(номер, дата)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lastRenderedPageBreak/>
              <w:t xml:space="preserve">Срок действия разрешения на строительство, </w:t>
            </w:r>
            <w:r w:rsidRPr="00283937">
              <w:rPr>
                <w:sz w:val="20"/>
              </w:rPr>
              <w:lastRenderedPageBreak/>
              <w:t>дата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lastRenderedPageBreak/>
              <w:t xml:space="preserve">Общая площадь объекта по </w:t>
            </w:r>
            <w:r w:rsidRPr="00283937">
              <w:rPr>
                <w:sz w:val="20"/>
              </w:rPr>
              <w:lastRenderedPageBreak/>
              <w:t>проекту, м</w:t>
            </w:r>
            <w:proofErr w:type="gramStart"/>
            <w:r w:rsidRPr="00283937">
              <w:rPr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</w:pPr>
            <w:r w:rsidRPr="00283937">
              <w:rPr>
                <w:sz w:val="20"/>
              </w:rPr>
              <w:lastRenderedPageBreak/>
              <w:t xml:space="preserve">Ожидаемая дата ввода в эксплуатацию, </w:t>
            </w:r>
            <w:r w:rsidRPr="00283937">
              <w:rPr>
                <w:sz w:val="20"/>
              </w:rPr>
              <w:lastRenderedPageBreak/>
              <w:t>месяц, год</w:t>
            </w:r>
          </w:p>
        </w:tc>
      </w:tr>
      <w:tr w:rsidR="007F0853" w:rsidRPr="00283937" w:rsidTr="00227791">
        <w:trPr>
          <w:trHeight w:val="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lastRenderedPageBreak/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незавершенное строительством здание столовой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43517311- 75  от  02.09.2014</w:t>
            </w:r>
          </w:p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До 02.09.2015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7F0853" w:rsidRPr="00283937" w:rsidTr="00227791">
        <w:trPr>
          <w:trHeight w:val="75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пункт забоя скота                 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rPr>
                <w:rFonts w:eastAsia="Calibri"/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№ 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 43517311- 74  от  02.09.2014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До 02.09.2015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7F0853" w:rsidRPr="00283937" w:rsidTr="00227791">
        <w:trPr>
          <w:trHeight w:val="731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  <w:r w:rsidRPr="00283937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 xml:space="preserve">       здание пилорамы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>№ </w:t>
            </w:r>
            <w:r w:rsidRPr="00283937">
              <w:rPr>
                <w:sz w:val="20"/>
                <w:szCs w:val="20"/>
                <w:lang w:val="en-US"/>
              </w:rPr>
              <w:t>RU</w:t>
            </w:r>
            <w:r w:rsidRPr="00283937">
              <w:rPr>
                <w:sz w:val="20"/>
                <w:szCs w:val="20"/>
              </w:rPr>
              <w:t xml:space="preserve"> 43517311 -10-2017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rFonts w:eastAsia="Calibri"/>
                <w:sz w:val="20"/>
                <w:szCs w:val="20"/>
              </w:rPr>
              <w:t>До 22.02.2027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eastAsia="Calibri"/>
                <w:sz w:val="20"/>
                <w:szCs w:val="20"/>
              </w:rPr>
            </w:pPr>
            <w:r w:rsidRPr="00283937">
              <w:rPr>
                <w:sz w:val="20"/>
                <w:szCs w:val="20"/>
              </w:rPr>
              <w:t>187,5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0853" w:rsidRPr="00283937" w:rsidRDefault="007F0853" w:rsidP="00227791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7F0853" w:rsidRPr="00283937" w:rsidRDefault="007F0853" w:rsidP="007F0853">
      <w:pPr>
        <w:spacing w:after="160" w:line="259" w:lineRule="auto"/>
        <w:jc w:val="both"/>
        <w:rPr>
          <w:sz w:val="28"/>
        </w:rPr>
      </w:pP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Выбытие из эксплуатации существующих объектов социальной инфраструктуры в поселении не планируется.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Прогнозируемый спрос на услуги социальной инфраструктуры обусловлен в большей степени существующим уровнем обеспеченности населения объектами социальной инфраструктуры: данные о существующих объектах социальной инфраструктуры свидетельствуют о недостаточном уровне обеспеченности объектами в области   культуры и спорта.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proofErr w:type="gramStart"/>
      <w:r w:rsidRPr="00283937">
        <w:rPr>
          <w:sz w:val="28"/>
        </w:rPr>
        <w:t xml:space="preserve">Исходя из того, что объемы планируемого жилищного фонда обусловлены предоставлением жилья молодым семьям, переселением граждан из ветхого жилья в новое,   а не расширением территории, связанной с ростом численности населения за счет миграционных притоков, первостепенной задачей программы является достижение расчетного уровня обеспеченности населения 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сельского поселения услугами в вышеуказанных областях в соответствии с местными нормативами градостроительного проектирования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сельского  поселения </w:t>
      </w:r>
      <w:proofErr w:type="spellStart"/>
      <w:r w:rsidRPr="00283937">
        <w:rPr>
          <w:sz w:val="28"/>
        </w:rPr>
        <w:t>Малмыжского</w:t>
      </w:r>
      <w:proofErr w:type="spellEnd"/>
      <w:proofErr w:type="gramEnd"/>
      <w:r w:rsidRPr="00283937">
        <w:rPr>
          <w:sz w:val="28"/>
        </w:rPr>
        <w:t xml:space="preserve"> района Кировской области.</w:t>
      </w:r>
    </w:p>
    <w:p w:rsidR="007F0853" w:rsidRPr="00283937" w:rsidRDefault="007F0853" w:rsidP="007F0853">
      <w:pPr>
        <w:spacing w:after="160" w:line="259" w:lineRule="auto"/>
        <w:ind w:firstLine="709"/>
        <w:rPr>
          <w:sz w:val="28"/>
        </w:rPr>
      </w:pPr>
      <w:r w:rsidRPr="00283937">
        <w:rPr>
          <w:sz w:val="28"/>
        </w:rPr>
        <w:t>2.3. Оценка нормативно-правовой базы, необходимой для функционирования и развития социальной инфраструктуры поселения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В соответствии с Требованиями №1050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планы мероприятий по реализации стратегии социально-экономического развития, планы и программы комплексного социально-экономического развития муниципального образования, документы о развитии и комплексном освоении территорий.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Программа комплексного развития социальной инфраструктуры муниципального образования разрабатывалась на основе: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генерального плана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сельского  поселения 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 Кировской области.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lastRenderedPageBreak/>
        <w:t xml:space="preserve">проектов планировки, проектов межевания территории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 сельского поселения 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Также при разработке Программы учтены местные нормативы градостроительного проектирования муниципального образования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сельского  поселение 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 Кировской области.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Федеральным Законом от 28.06.2014 №172-ФЗ «О стратегическом планировании в Российской Федерации» (далее – Федеральный Закон 172 ФЗ) регламентированы правовые основы стратегического планирования муниципальных образований.</w:t>
      </w:r>
    </w:p>
    <w:p w:rsidR="007F0853" w:rsidRPr="00283937" w:rsidRDefault="007F0853" w:rsidP="007F0853">
      <w:pPr>
        <w:spacing w:after="160" w:line="259" w:lineRule="auto"/>
        <w:ind w:firstLine="709"/>
        <w:rPr>
          <w:sz w:val="28"/>
        </w:rPr>
      </w:pPr>
      <w:r w:rsidRPr="00283937">
        <w:rPr>
          <w:sz w:val="28"/>
        </w:rPr>
        <w:t>К полномочиям органов местного самоуправления в сфере стратегического планирования относятся: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мониторинг и контроль реализации документов стратегического планирования, утвержденных (одобренных) органами местного самоуправления;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иные полномочия в сфере стратегического планирования, определенные федеральными законами и муниципальными нормативными правовыми актами.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К документам стратегического планирования, разрабатываемым на уровне муниципального образования, относятся: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1) стратегия социально-экономического развития муниципального образования;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2) план мероприятий по реализации стратегии социально-экономического развития муниципального образования;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3) прогноз социально-экономического развития муниципального образования на среднесрочный или долгосрочный период;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4) бюджетный прогноз муниципального образования на долгосрочный период;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5) муниципальная программа.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lastRenderedPageBreak/>
        <w:t xml:space="preserve">Данный инструмент является более предпочтительным и в соответствии с пунктом 4 статьи 24 Устава муниципального образования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сельского  поселение, в котором обозначено, что в полномочия Главы поселения входит общее руководство разработки и внесение на утверждение сельской Думы проекта планов и программ социально-экономического развития муниципального образования.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Таким образом, следует отметить, что существующей нормативно-правовой базы достаточно для функционирования и развития социальной инфраструктуры муниципального образования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сельского  поселение. 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b/>
          <w:sz w:val="28"/>
        </w:rPr>
      </w:pPr>
      <w:r w:rsidRPr="00283937">
        <w:rPr>
          <w:b/>
          <w:sz w:val="28"/>
        </w:rPr>
        <w:t>3. Оценка эффективности мероприятий, включенных в программу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местными нормативами градостроительного проектирования муниципального образования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сельского  поселение 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 Кировской области.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Оценка социально-экономической эффективности мероприятий выражается: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- в улучшении </w:t>
      </w:r>
      <w:proofErr w:type="gramStart"/>
      <w:r w:rsidRPr="00283937">
        <w:rPr>
          <w:sz w:val="28"/>
        </w:rPr>
        <w:t>условий качества жизни населения муниципального образования</w:t>
      </w:r>
      <w:proofErr w:type="gramEnd"/>
      <w:r w:rsidRPr="00283937">
        <w:rPr>
          <w:sz w:val="28"/>
        </w:rPr>
        <w:t>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- в повышении доступности объектов социальной инфраструктуры для населения муниципального образования.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Об эффективности мероприятий с точки зрения социально-экономического фактора свидетельствуют целевые индикаторы Программы, рассчитанные на основе Приказа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период», и выражающиеся следующими параметрами: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В области здравоохранения: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- увеличение уровня обеспеченности населения медицинскими кадрами с 2 ед. персонала в 2016 году до 3 ед. персонала в 2027 году;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lastRenderedPageBreak/>
        <w:t>-</w:t>
      </w:r>
      <w:r w:rsidRPr="00283937">
        <w:rPr>
          <w:sz w:val="28"/>
          <w:szCs w:val="28"/>
        </w:rPr>
        <w:t xml:space="preserve"> численность среднего медицинского персонала с 0 ед. в 2016 до 1 ед.</w:t>
      </w:r>
      <w:r w:rsidRPr="00283937">
        <w:rPr>
          <w:sz w:val="28"/>
        </w:rPr>
        <w:t xml:space="preserve"> в 2027 году.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В области образования: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- увеличение численности детей в дошкольных образовательных учреждениях с 45 детей в 2016 году до 55 детей к 2027 году;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- увеличение численности обучающихся в общеобразовательных учреждениях с 121 учащихся в 2016 году до 140  учащегося к 2027 году;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В области культуры: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- увеличение уровня обеспеченности книгоизданиями с </w:t>
      </w:r>
      <w:r w:rsidRPr="00283937">
        <w:rPr>
          <w:sz w:val="27"/>
          <w:szCs w:val="27"/>
        </w:rPr>
        <w:t>7822</w:t>
      </w:r>
      <w:r w:rsidRPr="00283937">
        <w:rPr>
          <w:sz w:val="28"/>
        </w:rPr>
        <w:t xml:space="preserve"> ед. в 2016 году до 9 000 ед. к 2027 году;</w:t>
      </w:r>
    </w:p>
    <w:p w:rsidR="007F0853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Необходимо отметить, что уровень обеспеченности населения объектами социальной инфраструктуры (по количеству таких объектов) на расчетный срок Программы (2027 год) соответствует минимально допустимому уровню обеспеченности, что свидетельствует об эффективности реализации мероприятий.</w:t>
      </w:r>
    </w:p>
    <w:p w:rsidR="007F0853" w:rsidRDefault="007F0853" w:rsidP="007F0853">
      <w:pPr>
        <w:spacing w:after="160" w:line="259" w:lineRule="auto"/>
        <w:ind w:firstLine="709"/>
        <w:jc w:val="both"/>
        <w:rPr>
          <w:sz w:val="28"/>
        </w:rPr>
      </w:pP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</w:p>
    <w:p w:rsidR="007F0853" w:rsidRDefault="007F0853" w:rsidP="007F0853">
      <w:pPr>
        <w:spacing w:after="160" w:line="259" w:lineRule="auto"/>
        <w:ind w:firstLine="709"/>
        <w:jc w:val="both"/>
        <w:rPr>
          <w:b/>
          <w:sz w:val="28"/>
        </w:rPr>
      </w:pPr>
      <w:r w:rsidRPr="00283937">
        <w:rPr>
          <w:b/>
          <w:sz w:val="28"/>
        </w:rPr>
        <w:t>4. 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  <w:r>
        <w:rPr>
          <w:b/>
          <w:sz w:val="28"/>
        </w:rPr>
        <w:t xml:space="preserve"> 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4.1. Предложения по совершенствованию нормативно-правового и информационного обеспечения социально-экономического развития муниципального образования поселения.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В соответствии с частью 2 статьи 39 Федерального закона 172-ФЗ по решению органов местного самоуправления могут разрабатываться, утверждаться (одобряться) и 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 стратегия) и план мероприятий по реализации муниципальной стратегии. Таким образом, федеральный закон 172-ФЗ наделяет муниципальные районы и городские округа (т.е. крупные муниципальные образования) правом подготовки указанных стратегических документов.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 xml:space="preserve">Муниципальная стратегия носит комплексный характер и направлена на развитие различных подсистем муниципальной экономики и социальной сферы. Исходя из части 2 статьи 39 Федерального закона 172-ФЗ, реализация муниципальной стратегии осуществляется путем разработки плана </w:t>
      </w:r>
      <w:r w:rsidRPr="00283937">
        <w:rPr>
          <w:sz w:val="28"/>
        </w:rPr>
        <w:lastRenderedPageBreak/>
        <w:t>мероприятий по реализации муниципальной стратегии. Кроме того, частью 5 статьи 11 Федерального закона 172-ФЗ в перечне документов муниципального стратегического планирования предусмотрены муниципальные программы, которые также могут применяться в качестве механизма реализации муниципальной стратегии.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По мнению Минэкономразвития России, при наличии в муниципальном районе, городском округе муниципальной стратегии, плана мероприятий по ее реализации и муниципальных программ, предусмотренных частью 5 статьи 11 Федерального закона 172-ФЗ, программа комплексного социально-экономического развития будет иметь избыточный характер и во многом дублировать положения указанных документов стратегического планирования. В этой ситуации разработка программы комплексного социально-экономического развития муниципального района, городского округа представляется нецелесообразной.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В то же время из части 2 статьи 39 Федерального закона № 172-ФЗ следует, что органы местного самоуправления муниципальных районов, городских округов вправе не принимать муниципальную стратегию и план мероприятий по ее реализации. В этом случае приоритетные направления, цели и задачи развития муниципальных районов, 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 закона от 6 октября 2003 года № 131-ФЗ «Об общих принципах организации местного самоуправления в Российской Федерации» (далее – Федеральный закон № 131-ФЗ).</w:t>
      </w:r>
    </w:p>
    <w:p w:rsidR="007F0853" w:rsidRPr="00283937" w:rsidRDefault="007F0853" w:rsidP="007F0853">
      <w:pPr>
        <w:spacing w:after="160" w:line="259" w:lineRule="auto"/>
        <w:ind w:firstLine="709"/>
        <w:jc w:val="both"/>
        <w:rPr>
          <w:sz w:val="28"/>
        </w:rPr>
      </w:pPr>
      <w:r w:rsidRPr="00283937">
        <w:rPr>
          <w:sz w:val="28"/>
        </w:rPr>
        <w:t>С учетом того, что для городских и сельских поселений подготовка программ социально-экономического развития является приоритетным инструментом обеспечения устойчивого развития, а также в связи с отсутствием в муниципальном образовании стратегии социально-экономического развития и плана мероприятий по реализации стратегии социально-экономического развития рекомендуется осуществить разработку программы социально-экономического развития муниципального образования.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4.2. Предложения по совершенствованию нормативно-правового и информационного обеспечения развития социальной инфраструктуры муниципального образования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В соответствии с постановлением Правительства Российской Федерации от 01.10.1050 № 1050 «Об утверждении требований к Программам комплексного развития социальной инфраструктуры поселений, </w:t>
      </w:r>
      <w:r w:rsidRPr="00283937">
        <w:rPr>
          <w:sz w:val="28"/>
        </w:rPr>
        <w:lastRenderedPageBreak/>
        <w:t>городских округов» Программы комплексного развития социальной инфраструктуры включают в себя мероприятия, направленные на развитие 4-х основных областей социальной инфраструктуры: здравоохранение, образование, культура, физическая культура и массовый спорт.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Уровень обеспеченности населения услугами в данных областях оценивается путем сопоставления технико-экономических показателей существующих объектов социальной инфраструктуры с минимальным уровнем обеспеченности населения такими объектами, установленным Местными нормативами градостроительного проектирования </w:t>
      </w:r>
      <w:proofErr w:type="spellStart"/>
      <w:r w:rsidRPr="00283937">
        <w:rPr>
          <w:sz w:val="28"/>
        </w:rPr>
        <w:t>Староирюкского</w:t>
      </w:r>
      <w:proofErr w:type="spellEnd"/>
      <w:r w:rsidRPr="00283937">
        <w:rPr>
          <w:sz w:val="28"/>
        </w:rPr>
        <w:t xml:space="preserve">   сельского  поселения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 Кировской области.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 xml:space="preserve">Местными нормативами градостроительного проектирования муниципального образования </w:t>
      </w:r>
      <w:proofErr w:type="spellStart"/>
      <w:r w:rsidRPr="00283937">
        <w:rPr>
          <w:sz w:val="28"/>
        </w:rPr>
        <w:t>Староирюкское</w:t>
      </w:r>
      <w:proofErr w:type="spellEnd"/>
      <w:r w:rsidRPr="00283937">
        <w:rPr>
          <w:sz w:val="28"/>
        </w:rPr>
        <w:t xml:space="preserve"> сельское поселение 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 Кировской области, утвержденными решением  </w:t>
      </w:r>
      <w:proofErr w:type="spellStart"/>
      <w:r w:rsidRPr="00283937">
        <w:rPr>
          <w:sz w:val="28"/>
        </w:rPr>
        <w:t>Староирюкской</w:t>
      </w:r>
      <w:proofErr w:type="spellEnd"/>
      <w:r w:rsidRPr="00283937">
        <w:rPr>
          <w:sz w:val="28"/>
        </w:rPr>
        <w:t xml:space="preserve"> сельской Думы от 29.02.2016 № 7, определен минимальный уровень обеспеченности населения социальными объектами местного значения поселения.</w:t>
      </w:r>
    </w:p>
    <w:p w:rsidR="007F0853" w:rsidRPr="00283937" w:rsidRDefault="007F0853" w:rsidP="007F0853">
      <w:pPr>
        <w:ind w:firstLine="709"/>
        <w:jc w:val="both"/>
        <w:rPr>
          <w:sz w:val="28"/>
        </w:rPr>
      </w:pPr>
      <w:r w:rsidRPr="00283937">
        <w:rPr>
          <w:sz w:val="28"/>
        </w:rPr>
        <w:t>Региональными нормативами градостроительного проектирования Кировской области, утвержденными постановлением Правительства Кировской области от 30.12.2014 № 19/261, определен минимальный уровень обеспеченности населения социальными объектами регионального значения.</w:t>
      </w:r>
    </w:p>
    <w:p w:rsidR="007F0853" w:rsidRDefault="007F0853" w:rsidP="007F0853">
      <w:pPr>
        <w:jc w:val="both"/>
        <w:rPr>
          <w:sz w:val="28"/>
        </w:rPr>
      </w:pPr>
      <w:r w:rsidRPr="00283937">
        <w:rPr>
          <w:sz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нормативно-правовое и информационное обеспечение развития социальной инфраструктуры муниципального образования  </w:t>
      </w:r>
      <w:proofErr w:type="spellStart"/>
      <w:r w:rsidRPr="00283937">
        <w:rPr>
          <w:sz w:val="28"/>
        </w:rPr>
        <w:t>Староирюкское</w:t>
      </w:r>
      <w:proofErr w:type="spellEnd"/>
      <w:r w:rsidRPr="00283937">
        <w:rPr>
          <w:sz w:val="28"/>
        </w:rPr>
        <w:t xml:space="preserve"> сельское поселение  </w:t>
      </w:r>
      <w:proofErr w:type="spellStart"/>
      <w:r w:rsidRPr="00283937">
        <w:rPr>
          <w:sz w:val="28"/>
        </w:rPr>
        <w:t>Малмыжского</w:t>
      </w:r>
      <w:proofErr w:type="spellEnd"/>
      <w:r w:rsidRPr="00283937">
        <w:rPr>
          <w:sz w:val="28"/>
        </w:rPr>
        <w:t xml:space="preserve"> района Кировской области находится на достаточном уровне и не требует внесения изменений.</w:t>
      </w:r>
    </w:p>
    <w:p w:rsidR="007F0853" w:rsidRDefault="007F0853" w:rsidP="007F0853">
      <w:pPr>
        <w:jc w:val="both"/>
        <w:rPr>
          <w:sz w:val="28"/>
        </w:rPr>
      </w:pPr>
    </w:p>
    <w:p w:rsidR="007F0853" w:rsidRDefault="007F0853" w:rsidP="007F0853">
      <w:pPr>
        <w:ind w:left="3876"/>
        <w:jc w:val="center"/>
        <w:rPr>
          <w:sz w:val="28"/>
          <w:szCs w:val="28"/>
        </w:rPr>
      </w:pPr>
    </w:p>
    <w:p w:rsidR="007F0853" w:rsidRPr="00844FEA" w:rsidRDefault="007F0853" w:rsidP="007F0853">
      <w:pPr>
        <w:ind w:firstLine="708"/>
        <w:jc w:val="center"/>
      </w:pPr>
      <w:r>
        <w:t>______________</w:t>
      </w:r>
    </w:p>
    <w:p w:rsidR="007F0853" w:rsidRDefault="007F0853" w:rsidP="007F0853">
      <w:pPr>
        <w:jc w:val="both"/>
        <w:rPr>
          <w:sz w:val="28"/>
        </w:rPr>
      </w:pPr>
    </w:p>
    <w:p w:rsidR="007F0853" w:rsidRDefault="007F0853" w:rsidP="007F0853">
      <w:pPr>
        <w:jc w:val="both"/>
        <w:rPr>
          <w:sz w:val="28"/>
        </w:rPr>
      </w:pPr>
    </w:p>
    <w:p w:rsidR="007F0853" w:rsidRDefault="007F0853" w:rsidP="007F0853">
      <w:pPr>
        <w:jc w:val="both"/>
        <w:rPr>
          <w:sz w:val="28"/>
        </w:rPr>
      </w:pPr>
    </w:p>
    <w:p w:rsidR="00F32020" w:rsidRDefault="00F32020"/>
    <w:sectPr w:rsidR="00F32020" w:rsidSect="00F32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2AF"/>
    <w:rsid w:val="0022743F"/>
    <w:rsid w:val="00262E75"/>
    <w:rsid w:val="002D32AF"/>
    <w:rsid w:val="007F0853"/>
    <w:rsid w:val="00F3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853"/>
    <w:pPr>
      <w:spacing w:after="0" w:line="240" w:lineRule="auto"/>
    </w:pPr>
  </w:style>
  <w:style w:type="paragraph" w:customStyle="1" w:styleId="1">
    <w:name w:val="Без интервала1"/>
    <w:uiPriority w:val="99"/>
    <w:qFormat/>
    <w:rsid w:val="007F0853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7F0853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F08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uiPriority w:val="99"/>
    <w:rsid w:val="007F08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4613</Words>
  <Characters>26295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30847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2017-07-17T08:29:00Z</cp:lastPrinted>
  <dcterms:created xsi:type="dcterms:W3CDTF">2017-07-17T07:42:00Z</dcterms:created>
  <dcterms:modified xsi:type="dcterms:W3CDTF">2017-07-17T08:30:00Z</dcterms:modified>
</cp:coreProperties>
</file>