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04" w:rsidRPr="005F0404" w:rsidRDefault="005F0404" w:rsidP="005F0404">
      <w:pPr>
        <w:jc w:val="center"/>
        <w:rPr>
          <w:b/>
          <w:bCs/>
          <w:sz w:val="28"/>
          <w:szCs w:val="28"/>
        </w:rPr>
      </w:pPr>
      <w:r w:rsidRPr="005F0404">
        <w:rPr>
          <w:b/>
          <w:sz w:val="28"/>
          <w:szCs w:val="28"/>
        </w:rPr>
        <w:t>СТАРОИ</w:t>
      </w:r>
      <w:r w:rsidRPr="005F0404">
        <w:rPr>
          <w:b/>
          <w:bCs/>
          <w:sz w:val="28"/>
          <w:szCs w:val="28"/>
        </w:rPr>
        <w:t>РЮКСКАЯ СЕЛЬСКАЯ ДУМА</w:t>
      </w:r>
    </w:p>
    <w:p w:rsidR="005F0404" w:rsidRPr="005F0404" w:rsidRDefault="005F0404" w:rsidP="005F0404">
      <w:pPr>
        <w:jc w:val="center"/>
        <w:rPr>
          <w:b/>
          <w:bCs/>
          <w:sz w:val="28"/>
          <w:szCs w:val="28"/>
        </w:rPr>
      </w:pPr>
      <w:r w:rsidRPr="005F0404">
        <w:rPr>
          <w:b/>
          <w:bCs/>
          <w:sz w:val="28"/>
          <w:szCs w:val="28"/>
        </w:rPr>
        <w:t>МАЛМЫЖСКОГО РАЙОНА КИРОВСКОЙ ОБЛАСТИ</w:t>
      </w:r>
    </w:p>
    <w:p w:rsidR="005F0404" w:rsidRPr="005F0404" w:rsidRDefault="005F0404" w:rsidP="005F0404">
      <w:pPr>
        <w:jc w:val="center"/>
        <w:rPr>
          <w:b/>
          <w:bCs/>
          <w:sz w:val="28"/>
          <w:szCs w:val="28"/>
        </w:rPr>
      </w:pPr>
      <w:r w:rsidRPr="005F0404">
        <w:rPr>
          <w:b/>
          <w:bCs/>
          <w:sz w:val="28"/>
          <w:szCs w:val="28"/>
        </w:rPr>
        <w:t>ЧЕТВЕРТОГО  СОЗЫВА</w:t>
      </w: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  <w:r w:rsidRPr="005F0404">
        <w:rPr>
          <w:b/>
          <w:sz w:val="28"/>
          <w:szCs w:val="28"/>
        </w:rPr>
        <w:t>РЕШЕНИЕ</w:t>
      </w:r>
    </w:p>
    <w:p w:rsidR="005F0404" w:rsidRPr="005F0404" w:rsidRDefault="005F0404" w:rsidP="005F0404">
      <w:pPr>
        <w:rPr>
          <w:sz w:val="28"/>
          <w:szCs w:val="28"/>
        </w:rPr>
      </w:pPr>
    </w:p>
    <w:p w:rsidR="005F0404" w:rsidRPr="005F0404" w:rsidRDefault="005F0404" w:rsidP="005F0404">
      <w:pPr>
        <w:spacing w:before="360"/>
        <w:rPr>
          <w:sz w:val="28"/>
          <w:szCs w:val="28"/>
        </w:rPr>
      </w:pPr>
    </w:p>
    <w:p w:rsidR="005F0404" w:rsidRPr="005F0404" w:rsidRDefault="005F0404" w:rsidP="005F0404">
      <w:pPr>
        <w:jc w:val="center"/>
        <w:rPr>
          <w:sz w:val="28"/>
          <w:szCs w:val="28"/>
        </w:rPr>
      </w:pPr>
      <w:r w:rsidRPr="005F0404">
        <w:rPr>
          <w:sz w:val="28"/>
          <w:szCs w:val="28"/>
        </w:rPr>
        <w:t>14.11.2017                                                                                         №   18</w:t>
      </w:r>
    </w:p>
    <w:p w:rsidR="005F0404" w:rsidRPr="005F0404" w:rsidRDefault="005F0404" w:rsidP="005F0404">
      <w:pPr>
        <w:rPr>
          <w:sz w:val="28"/>
          <w:szCs w:val="28"/>
        </w:rPr>
      </w:pPr>
      <w:r w:rsidRPr="005F0404">
        <w:rPr>
          <w:sz w:val="28"/>
          <w:szCs w:val="28"/>
        </w:rPr>
        <w:t xml:space="preserve">                                                   </w:t>
      </w:r>
      <w:proofErr w:type="gramStart"/>
      <w:r w:rsidRPr="005F0404">
        <w:rPr>
          <w:sz w:val="28"/>
          <w:szCs w:val="28"/>
        </w:rPr>
        <w:t>с</w:t>
      </w:r>
      <w:proofErr w:type="gramEnd"/>
      <w:r w:rsidRPr="005F0404">
        <w:rPr>
          <w:sz w:val="28"/>
          <w:szCs w:val="28"/>
        </w:rPr>
        <w:t xml:space="preserve">. Старый </w:t>
      </w:r>
      <w:proofErr w:type="spellStart"/>
      <w:r w:rsidRPr="005F0404">
        <w:rPr>
          <w:sz w:val="28"/>
          <w:szCs w:val="28"/>
        </w:rPr>
        <w:t>Ирюк</w:t>
      </w:r>
      <w:proofErr w:type="spellEnd"/>
      <w:r w:rsidRPr="005F0404">
        <w:rPr>
          <w:sz w:val="28"/>
          <w:szCs w:val="28"/>
        </w:rPr>
        <w:t xml:space="preserve">  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  <w:r w:rsidRPr="005F0404">
        <w:rPr>
          <w:b/>
          <w:sz w:val="28"/>
          <w:szCs w:val="28"/>
        </w:rPr>
        <w:t>Об установлении земельного  налога на территории</w:t>
      </w: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  <w:r w:rsidRPr="005F0404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5F0404">
        <w:rPr>
          <w:b/>
          <w:sz w:val="28"/>
          <w:szCs w:val="28"/>
        </w:rPr>
        <w:t>Староирюкское</w:t>
      </w:r>
      <w:proofErr w:type="spellEnd"/>
      <w:r w:rsidRPr="005F0404">
        <w:rPr>
          <w:b/>
          <w:sz w:val="28"/>
          <w:szCs w:val="28"/>
        </w:rPr>
        <w:t xml:space="preserve">  сельское поселение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Руководствуясь статьями 12,15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 муниципального образования </w:t>
      </w:r>
      <w:proofErr w:type="spellStart"/>
      <w:r w:rsidRPr="005F0404">
        <w:rPr>
          <w:sz w:val="28"/>
          <w:szCs w:val="28"/>
        </w:rPr>
        <w:t>Староирюкское</w:t>
      </w:r>
      <w:proofErr w:type="spellEnd"/>
      <w:r w:rsidRPr="005F0404">
        <w:rPr>
          <w:sz w:val="28"/>
          <w:szCs w:val="28"/>
        </w:rPr>
        <w:t xml:space="preserve"> сельское поселение </w:t>
      </w:r>
      <w:proofErr w:type="spellStart"/>
      <w:r w:rsidRPr="005F0404">
        <w:rPr>
          <w:sz w:val="28"/>
          <w:szCs w:val="28"/>
        </w:rPr>
        <w:t>Малмыжского</w:t>
      </w:r>
      <w:proofErr w:type="spellEnd"/>
      <w:r w:rsidRPr="005F0404">
        <w:rPr>
          <w:sz w:val="28"/>
          <w:szCs w:val="28"/>
        </w:rPr>
        <w:t xml:space="preserve"> района Кировской области,   </w:t>
      </w:r>
      <w:proofErr w:type="spellStart"/>
      <w:r w:rsidRPr="005F0404">
        <w:rPr>
          <w:sz w:val="28"/>
          <w:szCs w:val="28"/>
        </w:rPr>
        <w:t>Староирюкская</w:t>
      </w:r>
      <w:proofErr w:type="spellEnd"/>
      <w:r w:rsidRPr="005F0404">
        <w:rPr>
          <w:sz w:val="28"/>
          <w:szCs w:val="28"/>
        </w:rPr>
        <w:t xml:space="preserve"> сельская Дума РЕШИЛА: 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1.  Установить на территории муниципального образования  </w:t>
      </w:r>
      <w:proofErr w:type="spellStart"/>
      <w:r w:rsidRPr="005F0404">
        <w:rPr>
          <w:sz w:val="28"/>
          <w:szCs w:val="28"/>
        </w:rPr>
        <w:t>Староирюкское</w:t>
      </w:r>
      <w:proofErr w:type="spellEnd"/>
      <w:r w:rsidRPr="005F0404">
        <w:rPr>
          <w:sz w:val="28"/>
          <w:szCs w:val="28"/>
        </w:rPr>
        <w:t xml:space="preserve"> сельское поселение </w:t>
      </w:r>
      <w:proofErr w:type="spellStart"/>
      <w:r w:rsidRPr="005F0404">
        <w:rPr>
          <w:sz w:val="28"/>
          <w:szCs w:val="28"/>
        </w:rPr>
        <w:t>Малмыжского</w:t>
      </w:r>
      <w:proofErr w:type="spellEnd"/>
      <w:r w:rsidRPr="005F0404">
        <w:rPr>
          <w:sz w:val="28"/>
          <w:szCs w:val="28"/>
        </w:rPr>
        <w:t xml:space="preserve"> района Кировской области земельный налог.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F0404">
        <w:rPr>
          <w:sz w:val="28"/>
          <w:szCs w:val="28"/>
        </w:rPr>
        <w:t xml:space="preserve"> 2.   Установить следующие налоговые ставки:  </w:t>
      </w:r>
    </w:p>
    <w:p w:rsidR="005F0404" w:rsidRPr="005F0404" w:rsidRDefault="005F0404" w:rsidP="005F040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2.1.   0,3 процента в отношении земельных участков: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F0404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5F0404">
        <w:rPr>
          <w:sz w:val="28"/>
          <w:szCs w:val="28"/>
        </w:rPr>
        <w:t>занятых</w:t>
      </w:r>
      <w:proofErr w:type="gramEnd"/>
      <w:r w:rsidRPr="005F0404">
        <w:rPr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 w:rsidRPr="005F0404">
        <w:rPr>
          <w:sz w:val="28"/>
          <w:szCs w:val="28"/>
        </w:rPr>
        <w:t>приобретенных</w:t>
      </w:r>
      <w:proofErr w:type="gramEnd"/>
      <w:r w:rsidRPr="005F0404"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5F0404" w:rsidRPr="005F0404" w:rsidRDefault="005F0404" w:rsidP="005F040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F0404">
        <w:rPr>
          <w:sz w:val="28"/>
          <w:szCs w:val="28"/>
        </w:rPr>
        <w:t>2.2.  1,5 процента в отношении прочих земельных участков.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3. Определить следующие отчетные периоды: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3.1.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4. Установить следующий порядок и сроки уплаты налога и авансовых платежей по налогу: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lastRenderedPageBreak/>
        <w:t xml:space="preserve">         4.1. Налогоплательщики – организации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5. Установить  срок представления налогоплательщиками документов, подтверждающих 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6.  Признать утратившими силу следующие решения сельской Думы:</w:t>
      </w:r>
    </w:p>
    <w:p w:rsidR="005F0404" w:rsidRPr="005F0404" w:rsidRDefault="005F0404" w:rsidP="005F0404">
      <w:pPr>
        <w:rPr>
          <w:sz w:val="28"/>
          <w:szCs w:val="28"/>
        </w:rPr>
      </w:pPr>
      <w:r w:rsidRPr="005F0404">
        <w:rPr>
          <w:sz w:val="28"/>
          <w:szCs w:val="28"/>
        </w:rPr>
        <w:t xml:space="preserve">         6.1 Решение     от 12.11.2010 № 128  «Об установлении земельного налога на территории муниципального образования  </w:t>
      </w:r>
      <w:proofErr w:type="spellStart"/>
      <w:r w:rsidRPr="005F0404">
        <w:rPr>
          <w:sz w:val="28"/>
          <w:szCs w:val="28"/>
        </w:rPr>
        <w:t>Староирюкское</w:t>
      </w:r>
      <w:proofErr w:type="spellEnd"/>
      <w:r w:rsidRPr="005F0404">
        <w:rPr>
          <w:sz w:val="28"/>
          <w:szCs w:val="28"/>
        </w:rPr>
        <w:t xml:space="preserve"> сельское поселение»; </w:t>
      </w:r>
    </w:p>
    <w:p w:rsidR="005F0404" w:rsidRPr="005F0404" w:rsidRDefault="005F0404" w:rsidP="005F0404">
      <w:pPr>
        <w:rPr>
          <w:sz w:val="28"/>
          <w:szCs w:val="28"/>
        </w:rPr>
      </w:pPr>
      <w:r w:rsidRPr="005F0404">
        <w:rPr>
          <w:sz w:val="28"/>
          <w:szCs w:val="28"/>
        </w:rPr>
        <w:t xml:space="preserve">         6.2  Решение   от    14.12.2010 № 139  «О внесении дополнений в решение сельской Думы от 12.11.2010 № 128»;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 6.3  Решение   от    14.11.2014 № 97  «О внесении изменений в решение сельской Думы от 12.11.2010 № 128».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7. Опубликовать настоящее решение в Информационном бюллетене органов местного самоуправления </w:t>
      </w:r>
      <w:proofErr w:type="spellStart"/>
      <w:r w:rsidRPr="005F0404">
        <w:rPr>
          <w:sz w:val="28"/>
          <w:szCs w:val="28"/>
        </w:rPr>
        <w:t>Староирюкского</w:t>
      </w:r>
      <w:proofErr w:type="spellEnd"/>
      <w:r w:rsidRPr="005F0404">
        <w:rPr>
          <w:sz w:val="28"/>
          <w:szCs w:val="28"/>
        </w:rPr>
        <w:t xml:space="preserve"> сельского поселения </w:t>
      </w:r>
      <w:proofErr w:type="spellStart"/>
      <w:r w:rsidRPr="005F0404">
        <w:rPr>
          <w:sz w:val="28"/>
          <w:szCs w:val="28"/>
        </w:rPr>
        <w:t>Малмыжского</w:t>
      </w:r>
      <w:proofErr w:type="spellEnd"/>
      <w:r w:rsidRPr="005F0404">
        <w:rPr>
          <w:sz w:val="28"/>
          <w:szCs w:val="28"/>
        </w:rPr>
        <w:t xml:space="preserve"> района Кировской области.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         8.  Решение вступает в силу с 1 января 2018 года.</w:t>
      </w:r>
    </w:p>
    <w:p w:rsidR="005F0404" w:rsidRPr="005F0404" w:rsidRDefault="005F0404" w:rsidP="005F0404">
      <w:pPr>
        <w:jc w:val="both"/>
        <w:rPr>
          <w:sz w:val="28"/>
          <w:szCs w:val="28"/>
        </w:rPr>
      </w:pPr>
    </w:p>
    <w:p w:rsidR="005F0404" w:rsidRPr="005F0404" w:rsidRDefault="005F0404" w:rsidP="005F0404">
      <w:pPr>
        <w:jc w:val="both"/>
        <w:rPr>
          <w:sz w:val="28"/>
          <w:szCs w:val="28"/>
        </w:rPr>
      </w:pPr>
    </w:p>
    <w:p w:rsidR="005F0404" w:rsidRPr="005F0404" w:rsidRDefault="005F0404" w:rsidP="005F0404">
      <w:pPr>
        <w:jc w:val="both"/>
        <w:rPr>
          <w:sz w:val="28"/>
          <w:szCs w:val="28"/>
        </w:rPr>
      </w:pPr>
    </w:p>
    <w:p w:rsidR="005F0404" w:rsidRPr="005F0404" w:rsidRDefault="005F0404" w:rsidP="005F0404">
      <w:pPr>
        <w:tabs>
          <w:tab w:val="left" w:pos="5360"/>
        </w:tabs>
        <w:jc w:val="both"/>
        <w:rPr>
          <w:sz w:val="28"/>
          <w:szCs w:val="28"/>
        </w:rPr>
      </w:pPr>
      <w:r w:rsidRPr="005F0404">
        <w:rPr>
          <w:sz w:val="28"/>
          <w:szCs w:val="28"/>
        </w:rPr>
        <w:t>Глава поселения,</w:t>
      </w:r>
    </w:p>
    <w:p w:rsidR="005F0404" w:rsidRPr="005F0404" w:rsidRDefault="005F0404" w:rsidP="005F0404">
      <w:pPr>
        <w:tabs>
          <w:tab w:val="left" w:pos="5360"/>
        </w:tabs>
        <w:jc w:val="both"/>
        <w:rPr>
          <w:sz w:val="28"/>
          <w:szCs w:val="28"/>
        </w:rPr>
      </w:pPr>
      <w:r w:rsidRPr="005F0404">
        <w:rPr>
          <w:sz w:val="28"/>
          <w:szCs w:val="28"/>
        </w:rPr>
        <w:t xml:space="preserve">председатель сельской Думы      Ф.М. </w:t>
      </w:r>
      <w:proofErr w:type="spellStart"/>
      <w:r w:rsidRPr="005F0404">
        <w:rPr>
          <w:sz w:val="28"/>
          <w:szCs w:val="28"/>
        </w:rPr>
        <w:t>Сагадуллин</w:t>
      </w:r>
      <w:proofErr w:type="spellEnd"/>
    </w:p>
    <w:p w:rsidR="005F0404" w:rsidRPr="005F0404" w:rsidRDefault="005F0404" w:rsidP="005F0404">
      <w:pPr>
        <w:rPr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</w:p>
    <w:p w:rsidR="005F0404" w:rsidRP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5F0404" w:rsidRDefault="005F0404" w:rsidP="005F0404">
      <w:pPr>
        <w:jc w:val="center"/>
        <w:rPr>
          <w:b/>
          <w:sz w:val="28"/>
          <w:szCs w:val="28"/>
        </w:rPr>
      </w:pPr>
    </w:p>
    <w:p w:rsidR="00326635" w:rsidRDefault="00326635"/>
    <w:sectPr w:rsidR="00326635" w:rsidSect="0032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F0404"/>
    <w:rsid w:val="00326635"/>
    <w:rsid w:val="005F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Company>МО администрация Ст-Ирюкского СП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2017-11-24T14:31:00Z</dcterms:created>
  <dcterms:modified xsi:type="dcterms:W3CDTF">2017-11-24T14:31:00Z</dcterms:modified>
</cp:coreProperties>
</file>