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ACC" w:rsidRDefault="009F7ACC" w:rsidP="009F7ACC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СТАРОИРЮКСКАЯ  СЕЛЬСКАЯ  ДУМА </w:t>
      </w:r>
    </w:p>
    <w:p w:rsidR="009F7ACC" w:rsidRPr="007B05BE" w:rsidRDefault="009F7ACC" w:rsidP="009F7ACC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МАЛМЫЖСКОГО РАЙОНА </w:t>
      </w:r>
      <w:r w:rsidRPr="007B05BE">
        <w:rPr>
          <w:b/>
          <w:bCs/>
          <w:sz w:val="28"/>
          <w:szCs w:val="28"/>
        </w:rPr>
        <w:t>КИРОВСКОЙ ОБЛАСТИ</w:t>
      </w:r>
    </w:p>
    <w:p w:rsidR="009F7ACC" w:rsidRPr="007B05BE" w:rsidRDefault="009F7ACC" w:rsidP="009F7AC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F7ACC" w:rsidRPr="007B05BE" w:rsidRDefault="009F7ACC" w:rsidP="009F7AC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B05BE">
        <w:rPr>
          <w:b/>
          <w:bCs/>
          <w:sz w:val="28"/>
          <w:szCs w:val="28"/>
        </w:rPr>
        <w:t>РЕШЕНИЕ</w:t>
      </w:r>
    </w:p>
    <w:p w:rsidR="009F7ACC" w:rsidRDefault="009F7ACC" w:rsidP="009F7ACC">
      <w:pPr>
        <w:rPr>
          <w:sz w:val="28"/>
          <w:szCs w:val="28"/>
        </w:rPr>
      </w:pPr>
    </w:p>
    <w:p w:rsidR="009F7ACC" w:rsidRDefault="009F7ACC" w:rsidP="009F7ACC">
      <w:pPr>
        <w:rPr>
          <w:sz w:val="28"/>
          <w:szCs w:val="28"/>
        </w:rPr>
      </w:pPr>
      <w:r>
        <w:rPr>
          <w:sz w:val="28"/>
          <w:szCs w:val="28"/>
        </w:rPr>
        <w:t xml:space="preserve">16.12.2015                                                                                                         № 54 </w:t>
      </w:r>
    </w:p>
    <w:p w:rsidR="009F7ACC" w:rsidRDefault="009F7ACC" w:rsidP="009F7AC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  <w:r>
        <w:rPr>
          <w:sz w:val="28"/>
          <w:szCs w:val="28"/>
        </w:rPr>
        <w:t xml:space="preserve">  </w:t>
      </w:r>
    </w:p>
    <w:p w:rsidR="009F7ACC" w:rsidRDefault="009F7ACC" w:rsidP="009F7ACC">
      <w:pPr>
        <w:rPr>
          <w:sz w:val="28"/>
          <w:szCs w:val="28"/>
        </w:rPr>
      </w:pPr>
    </w:p>
    <w:p w:rsidR="009F7ACC" w:rsidRDefault="009F7ACC" w:rsidP="009F7A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генерального плана </w:t>
      </w:r>
      <w:r w:rsidRPr="00964BE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муниципального </w:t>
      </w:r>
    </w:p>
    <w:p w:rsidR="009F7ACC" w:rsidRDefault="009F7ACC" w:rsidP="009F7A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образования </w:t>
      </w:r>
      <w:proofErr w:type="spellStart"/>
      <w:r>
        <w:rPr>
          <w:b/>
          <w:sz w:val="28"/>
          <w:szCs w:val="28"/>
        </w:rPr>
        <w:t>Староирюкское</w:t>
      </w:r>
      <w:proofErr w:type="spellEnd"/>
      <w:r>
        <w:rPr>
          <w:b/>
          <w:sz w:val="28"/>
          <w:szCs w:val="28"/>
        </w:rPr>
        <w:t xml:space="preserve"> сельское поселение </w:t>
      </w:r>
    </w:p>
    <w:p w:rsidR="009F7ACC" w:rsidRPr="00964BEC" w:rsidRDefault="009F7ACC" w:rsidP="009F7ACC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 Кировской области</w:t>
      </w:r>
    </w:p>
    <w:p w:rsidR="009F7ACC" w:rsidRDefault="009F7ACC" w:rsidP="009F7ACC">
      <w:pPr>
        <w:jc w:val="center"/>
        <w:rPr>
          <w:sz w:val="28"/>
          <w:szCs w:val="28"/>
        </w:rPr>
      </w:pPr>
    </w:p>
    <w:p w:rsidR="009F7ACC" w:rsidRDefault="009F7ACC" w:rsidP="009F7ACC">
      <w:pPr>
        <w:jc w:val="center"/>
        <w:rPr>
          <w:sz w:val="28"/>
          <w:szCs w:val="28"/>
        </w:rPr>
      </w:pPr>
    </w:p>
    <w:p w:rsidR="009F7ACC" w:rsidRDefault="009F7ACC" w:rsidP="009F7A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со статьями 24, 28 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</w:t>
      </w:r>
      <w:proofErr w:type="spellStart"/>
      <w:r>
        <w:rPr>
          <w:sz w:val="28"/>
          <w:szCs w:val="28"/>
        </w:rPr>
        <w:t>Староирюкская</w:t>
      </w:r>
      <w:proofErr w:type="spellEnd"/>
      <w:r>
        <w:rPr>
          <w:sz w:val="28"/>
          <w:szCs w:val="28"/>
        </w:rPr>
        <w:t xml:space="preserve"> сельская Дума РЕШИЛА:</w:t>
      </w:r>
    </w:p>
    <w:p w:rsidR="009F7ACC" w:rsidRPr="0019228C" w:rsidRDefault="009F7ACC" w:rsidP="009F7AC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1. Утвердить генеральный план </w:t>
      </w:r>
      <w:r w:rsidRPr="0019228C">
        <w:rPr>
          <w:sz w:val="28"/>
          <w:szCs w:val="28"/>
        </w:rPr>
        <w:t xml:space="preserve">муниципального образования </w:t>
      </w:r>
      <w:proofErr w:type="spellStart"/>
      <w:r w:rsidRPr="0019228C">
        <w:rPr>
          <w:sz w:val="28"/>
          <w:szCs w:val="28"/>
        </w:rPr>
        <w:t>Староирюкское</w:t>
      </w:r>
      <w:proofErr w:type="spellEnd"/>
      <w:r w:rsidRPr="0019228C">
        <w:rPr>
          <w:sz w:val="28"/>
          <w:szCs w:val="28"/>
        </w:rPr>
        <w:t xml:space="preserve"> сельское поселение </w:t>
      </w:r>
      <w:proofErr w:type="spellStart"/>
      <w:r w:rsidRPr="0019228C">
        <w:rPr>
          <w:sz w:val="28"/>
          <w:szCs w:val="28"/>
        </w:rPr>
        <w:t>Малмыжского</w:t>
      </w:r>
      <w:proofErr w:type="spellEnd"/>
      <w:r w:rsidRPr="0019228C">
        <w:rPr>
          <w:sz w:val="28"/>
          <w:szCs w:val="28"/>
        </w:rPr>
        <w:t xml:space="preserve"> района Кировской области</w:t>
      </w:r>
      <w:r>
        <w:rPr>
          <w:sz w:val="28"/>
          <w:szCs w:val="28"/>
        </w:rPr>
        <w:t>:</w:t>
      </w:r>
    </w:p>
    <w:p w:rsidR="009F7ACC" w:rsidRDefault="009F7ACC" w:rsidP="009F7A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1.1. Материалы по обоснованию в составе:</w:t>
      </w:r>
    </w:p>
    <w:p w:rsidR="009F7ACC" w:rsidRDefault="009F7ACC" w:rsidP="009F7A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1.1.2. Материалов по обоснованию (Текстовая часть).</w:t>
      </w:r>
    </w:p>
    <w:p w:rsidR="009F7ACC" w:rsidRDefault="009F7ACC" w:rsidP="009F7A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1.1.3. Графической части:</w:t>
      </w:r>
    </w:p>
    <w:p w:rsidR="009F7ACC" w:rsidRDefault="009F7ACC" w:rsidP="009F7A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1) Схема современного состояния и использования  территории (опорного плана);</w:t>
      </w:r>
    </w:p>
    <w:p w:rsidR="009F7ACC" w:rsidRDefault="009F7ACC" w:rsidP="009F7A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2) Схемы территории, подверженные риску возникновения чрезвычайных ситуаций.</w:t>
      </w:r>
    </w:p>
    <w:p w:rsidR="009F7ACC" w:rsidRDefault="009F7ACC" w:rsidP="009F7A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1.2. Положение о территориальном планировании в составе:</w:t>
      </w:r>
    </w:p>
    <w:p w:rsidR="009F7ACC" w:rsidRDefault="009F7ACC" w:rsidP="009F7A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1.2.1. Положения о территориальном планировании. (Текстовая часть).</w:t>
      </w:r>
    </w:p>
    <w:p w:rsidR="009F7ACC" w:rsidRPr="00B43732" w:rsidRDefault="009F7ACC" w:rsidP="009F7ACC">
      <w:pPr>
        <w:jc w:val="both"/>
        <w:rPr>
          <w:sz w:val="28"/>
          <w:szCs w:val="28"/>
        </w:rPr>
      </w:pPr>
      <w:r w:rsidRPr="00B43732">
        <w:rPr>
          <w:sz w:val="28"/>
          <w:szCs w:val="28"/>
        </w:rPr>
        <w:t xml:space="preserve">      1.2.2. Графической части:</w:t>
      </w:r>
    </w:p>
    <w:p w:rsidR="009F7ACC" w:rsidRPr="00B43732" w:rsidRDefault="009F7ACC" w:rsidP="009F7ACC">
      <w:pPr>
        <w:jc w:val="both"/>
        <w:rPr>
          <w:sz w:val="28"/>
          <w:szCs w:val="28"/>
        </w:rPr>
      </w:pPr>
      <w:r w:rsidRPr="00B43732">
        <w:rPr>
          <w:sz w:val="28"/>
          <w:szCs w:val="28"/>
        </w:rPr>
        <w:t xml:space="preserve">      1) Схемы функционального зонирования территории </w:t>
      </w:r>
      <w:proofErr w:type="gramStart"/>
      <w:r w:rsidRPr="00B43732">
        <w:rPr>
          <w:sz w:val="28"/>
          <w:szCs w:val="28"/>
        </w:rPr>
        <w:t>с</w:t>
      </w:r>
      <w:proofErr w:type="gramEnd"/>
      <w:r w:rsidRPr="00B43732">
        <w:rPr>
          <w:sz w:val="28"/>
          <w:szCs w:val="28"/>
        </w:rPr>
        <w:t xml:space="preserve"> Старый </w:t>
      </w:r>
      <w:proofErr w:type="spellStart"/>
      <w:r w:rsidRPr="00B43732">
        <w:rPr>
          <w:sz w:val="28"/>
          <w:szCs w:val="28"/>
        </w:rPr>
        <w:t>Ирюк</w:t>
      </w:r>
      <w:proofErr w:type="spellEnd"/>
      <w:r w:rsidRPr="00B43732">
        <w:rPr>
          <w:sz w:val="28"/>
          <w:szCs w:val="28"/>
        </w:rPr>
        <w:t>.</w:t>
      </w:r>
    </w:p>
    <w:p w:rsidR="009F7ACC" w:rsidRPr="00B43732" w:rsidRDefault="009F7ACC" w:rsidP="009F7ACC">
      <w:pPr>
        <w:pStyle w:val="a6"/>
        <w:jc w:val="both"/>
        <w:rPr>
          <w:b w:val="0"/>
          <w:bCs w:val="0"/>
          <w:sz w:val="28"/>
          <w:szCs w:val="28"/>
        </w:rPr>
      </w:pPr>
      <w:r w:rsidRPr="00B43732">
        <w:rPr>
          <w:b w:val="0"/>
          <w:bCs w:val="0"/>
          <w:color w:val="000000"/>
          <w:spacing w:val="-6"/>
          <w:sz w:val="28"/>
          <w:szCs w:val="28"/>
        </w:rPr>
        <w:t xml:space="preserve">      2. </w:t>
      </w:r>
      <w:r w:rsidRPr="00B43732">
        <w:rPr>
          <w:b w:val="0"/>
          <w:bCs w:val="0"/>
          <w:sz w:val="28"/>
          <w:szCs w:val="28"/>
        </w:rPr>
        <w:t>Опубликовать настоящее решение в Информационном бюллетене</w:t>
      </w:r>
      <w:r w:rsidRPr="00B43732">
        <w:rPr>
          <w:sz w:val="28"/>
          <w:szCs w:val="28"/>
        </w:rPr>
        <w:t xml:space="preserve"> </w:t>
      </w:r>
      <w:r w:rsidRPr="00B43732">
        <w:rPr>
          <w:b w:val="0"/>
          <w:bCs w:val="0"/>
          <w:sz w:val="28"/>
          <w:szCs w:val="28"/>
        </w:rPr>
        <w:t xml:space="preserve">органов местного самоуправления муниципального образования </w:t>
      </w:r>
      <w:proofErr w:type="spellStart"/>
      <w:r w:rsidRPr="00B43732">
        <w:rPr>
          <w:b w:val="0"/>
          <w:bCs w:val="0"/>
          <w:sz w:val="28"/>
          <w:szCs w:val="28"/>
        </w:rPr>
        <w:t>Староирюкское</w:t>
      </w:r>
      <w:proofErr w:type="spellEnd"/>
      <w:r w:rsidRPr="00B43732">
        <w:rPr>
          <w:b w:val="0"/>
          <w:bCs w:val="0"/>
          <w:sz w:val="28"/>
          <w:szCs w:val="28"/>
        </w:rPr>
        <w:t xml:space="preserve"> сельское поселение </w:t>
      </w:r>
      <w:proofErr w:type="spellStart"/>
      <w:r w:rsidRPr="00B43732">
        <w:rPr>
          <w:b w:val="0"/>
          <w:bCs w:val="0"/>
          <w:sz w:val="28"/>
          <w:szCs w:val="28"/>
        </w:rPr>
        <w:t>Малмыжского</w:t>
      </w:r>
      <w:proofErr w:type="spellEnd"/>
      <w:r w:rsidRPr="00B43732">
        <w:rPr>
          <w:b w:val="0"/>
          <w:bCs w:val="0"/>
          <w:sz w:val="28"/>
          <w:szCs w:val="28"/>
        </w:rPr>
        <w:t xml:space="preserve"> района Кировской области.</w:t>
      </w:r>
    </w:p>
    <w:p w:rsidR="009F7ACC" w:rsidRPr="00B43732" w:rsidRDefault="009F7ACC" w:rsidP="009F7ACC">
      <w:pPr>
        <w:pStyle w:val="3"/>
        <w:tabs>
          <w:tab w:val="left" w:pos="975"/>
        </w:tabs>
        <w:rPr>
          <w:sz w:val="28"/>
          <w:szCs w:val="28"/>
        </w:rPr>
      </w:pPr>
    </w:p>
    <w:p w:rsidR="009F7ACC" w:rsidRPr="00B43732" w:rsidRDefault="009F7ACC" w:rsidP="009F7ACC">
      <w:pPr>
        <w:pStyle w:val="3"/>
        <w:tabs>
          <w:tab w:val="left" w:pos="975"/>
        </w:tabs>
        <w:rPr>
          <w:sz w:val="28"/>
          <w:szCs w:val="28"/>
        </w:rPr>
      </w:pPr>
    </w:p>
    <w:p w:rsidR="009F7ACC" w:rsidRPr="00B43732" w:rsidRDefault="009F7ACC" w:rsidP="009F7ACC">
      <w:pPr>
        <w:pStyle w:val="3"/>
        <w:tabs>
          <w:tab w:val="left" w:pos="975"/>
        </w:tabs>
        <w:rPr>
          <w:sz w:val="28"/>
          <w:szCs w:val="28"/>
        </w:rPr>
      </w:pPr>
    </w:p>
    <w:p w:rsidR="009F7ACC" w:rsidRPr="00B43732" w:rsidRDefault="009F7ACC" w:rsidP="009F7ACC">
      <w:pPr>
        <w:pStyle w:val="a6"/>
        <w:jc w:val="both"/>
        <w:rPr>
          <w:b w:val="0"/>
          <w:bCs w:val="0"/>
          <w:sz w:val="28"/>
          <w:szCs w:val="28"/>
        </w:rPr>
      </w:pPr>
      <w:r w:rsidRPr="00B43732">
        <w:rPr>
          <w:b w:val="0"/>
          <w:bCs w:val="0"/>
          <w:sz w:val="28"/>
          <w:szCs w:val="28"/>
        </w:rPr>
        <w:t>Глава поселения,</w:t>
      </w:r>
    </w:p>
    <w:p w:rsidR="009F7ACC" w:rsidRPr="00B43732" w:rsidRDefault="009F7ACC" w:rsidP="009F7ACC">
      <w:pPr>
        <w:pStyle w:val="a6"/>
        <w:jc w:val="both"/>
        <w:rPr>
          <w:sz w:val="28"/>
          <w:szCs w:val="28"/>
        </w:rPr>
      </w:pPr>
      <w:r w:rsidRPr="00B43732">
        <w:rPr>
          <w:b w:val="0"/>
          <w:bCs w:val="0"/>
          <w:sz w:val="28"/>
          <w:szCs w:val="28"/>
        </w:rPr>
        <w:t xml:space="preserve">председатель сельской Думы     </w:t>
      </w:r>
      <w:r>
        <w:rPr>
          <w:b w:val="0"/>
          <w:bCs w:val="0"/>
          <w:sz w:val="28"/>
          <w:szCs w:val="28"/>
        </w:rPr>
        <w:t xml:space="preserve">Ф.М. </w:t>
      </w:r>
      <w:proofErr w:type="spellStart"/>
      <w:r>
        <w:rPr>
          <w:b w:val="0"/>
          <w:bCs w:val="0"/>
          <w:sz w:val="28"/>
          <w:szCs w:val="28"/>
        </w:rPr>
        <w:t>Сагадуллин</w:t>
      </w:r>
      <w:proofErr w:type="spellEnd"/>
    </w:p>
    <w:p w:rsidR="009F7ACC" w:rsidRPr="00B43732" w:rsidRDefault="009F7ACC" w:rsidP="009F7ACC">
      <w:pPr>
        <w:rPr>
          <w:sz w:val="28"/>
          <w:szCs w:val="28"/>
        </w:rPr>
      </w:pPr>
    </w:p>
    <w:p w:rsidR="009F7ACC" w:rsidRDefault="009F7ACC" w:rsidP="009F7ACC">
      <w:pPr>
        <w:rPr>
          <w:sz w:val="28"/>
          <w:szCs w:val="28"/>
        </w:rPr>
      </w:pPr>
    </w:p>
    <w:p w:rsidR="009F7ACC" w:rsidRDefault="009F7ACC" w:rsidP="009F7ACC">
      <w:pPr>
        <w:rPr>
          <w:sz w:val="28"/>
          <w:szCs w:val="28"/>
        </w:rPr>
      </w:pPr>
    </w:p>
    <w:p w:rsidR="009F7ACC" w:rsidRDefault="009F7ACC" w:rsidP="009F7ACC">
      <w:pPr>
        <w:rPr>
          <w:sz w:val="28"/>
          <w:szCs w:val="28"/>
        </w:rPr>
      </w:pPr>
    </w:p>
    <w:p w:rsidR="009F7ACC" w:rsidRDefault="009F7ACC" w:rsidP="009F7ACC">
      <w:pPr>
        <w:rPr>
          <w:sz w:val="28"/>
          <w:szCs w:val="28"/>
        </w:rPr>
      </w:pPr>
    </w:p>
    <w:p w:rsidR="009F7ACC" w:rsidRPr="00F13FEC" w:rsidRDefault="009F7ACC" w:rsidP="009F7ACC">
      <w:pPr>
        <w:ind w:left="399" w:right="458"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Pr="00F13FEC">
        <w:rPr>
          <w:sz w:val="28"/>
          <w:szCs w:val="28"/>
        </w:rPr>
        <w:t xml:space="preserve">УТВЕРЖДЕН </w:t>
      </w:r>
    </w:p>
    <w:p w:rsidR="009F7ACC" w:rsidRDefault="009F7ACC" w:rsidP="009F7ACC">
      <w:pPr>
        <w:ind w:left="399" w:right="458" w:firstLine="570"/>
        <w:jc w:val="both"/>
        <w:rPr>
          <w:sz w:val="28"/>
          <w:szCs w:val="28"/>
        </w:rPr>
      </w:pPr>
      <w:r w:rsidRPr="00F13FEC">
        <w:rPr>
          <w:sz w:val="28"/>
          <w:szCs w:val="28"/>
        </w:rPr>
        <w:t xml:space="preserve">                                                         </w:t>
      </w:r>
    </w:p>
    <w:p w:rsidR="009F7ACC" w:rsidRPr="00F13FEC" w:rsidRDefault="009F7ACC" w:rsidP="009F7ACC">
      <w:pPr>
        <w:ind w:left="399" w:right="-1"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F13FEC">
        <w:rPr>
          <w:sz w:val="28"/>
          <w:szCs w:val="28"/>
        </w:rPr>
        <w:t xml:space="preserve">   решением </w:t>
      </w:r>
      <w:proofErr w:type="spellStart"/>
      <w:r w:rsidRPr="00F13FEC">
        <w:rPr>
          <w:sz w:val="28"/>
          <w:szCs w:val="28"/>
        </w:rPr>
        <w:t>Староирюкской</w:t>
      </w:r>
      <w:proofErr w:type="spellEnd"/>
      <w:r w:rsidRPr="00F13FEC">
        <w:rPr>
          <w:sz w:val="28"/>
          <w:szCs w:val="28"/>
        </w:rPr>
        <w:t xml:space="preserve">                              </w:t>
      </w:r>
    </w:p>
    <w:p w:rsidR="009F7ACC" w:rsidRPr="00F13FEC" w:rsidRDefault="009F7ACC" w:rsidP="009F7ACC">
      <w:pPr>
        <w:ind w:left="399" w:right="458" w:firstLine="570"/>
        <w:jc w:val="both"/>
        <w:rPr>
          <w:sz w:val="28"/>
          <w:szCs w:val="28"/>
        </w:rPr>
      </w:pPr>
      <w:r w:rsidRPr="00F13FEC">
        <w:rPr>
          <w:sz w:val="28"/>
          <w:szCs w:val="28"/>
        </w:rPr>
        <w:t xml:space="preserve">                                                                   сельской Думы</w:t>
      </w:r>
    </w:p>
    <w:p w:rsidR="009F7ACC" w:rsidRPr="00F13FEC" w:rsidRDefault="009F7ACC" w:rsidP="009F7ACC">
      <w:pPr>
        <w:rPr>
          <w:sz w:val="28"/>
          <w:szCs w:val="28"/>
        </w:rPr>
      </w:pPr>
      <w:r w:rsidRPr="00F13FEC">
        <w:rPr>
          <w:sz w:val="28"/>
          <w:szCs w:val="28"/>
        </w:rPr>
        <w:tab/>
      </w:r>
      <w:r w:rsidRPr="00F13FEC">
        <w:rPr>
          <w:sz w:val="28"/>
          <w:szCs w:val="28"/>
        </w:rPr>
        <w:tab/>
      </w:r>
      <w:r w:rsidRPr="00F13FEC">
        <w:rPr>
          <w:sz w:val="28"/>
          <w:szCs w:val="28"/>
        </w:rPr>
        <w:tab/>
      </w:r>
      <w:r w:rsidRPr="00F13FEC">
        <w:rPr>
          <w:sz w:val="28"/>
          <w:szCs w:val="28"/>
        </w:rPr>
        <w:tab/>
      </w:r>
      <w:r w:rsidRPr="00F13FEC">
        <w:rPr>
          <w:sz w:val="28"/>
          <w:szCs w:val="28"/>
        </w:rPr>
        <w:tab/>
      </w:r>
      <w:r w:rsidRPr="00F13FEC">
        <w:rPr>
          <w:sz w:val="28"/>
          <w:szCs w:val="28"/>
        </w:rPr>
        <w:tab/>
        <w:t xml:space="preserve">                  </w:t>
      </w:r>
      <w:r>
        <w:rPr>
          <w:sz w:val="28"/>
          <w:szCs w:val="28"/>
        </w:rPr>
        <w:t xml:space="preserve">    </w:t>
      </w:r>
      <w:r w:rsidRPr="00F13FEC">
        <w:rPr>
          <w:sz w:val="28"/>
          <w:szCs w:val="28"/>
        </w:rPr>
        <w:t xml:space="preserve">   от  </w:t>
      </w:r>
      <w:r>
        <w:rPr>
          <w:sz w:val="28"/>
          <w:szCs w:val="28"/>
        </w:rPr>
        <w:t xml:space="preserve">16.12.2015 </w:t>
      </w:r>
      <w:r w:rsidRPr="00F13FEC">
        <w:rPr>
          <w:sz w:val="28"/>
          <w:szCs w:val="28"/>
        </w:rPr>
        <w:t xml:space="preserve"> № </w:t>
      </w:r>
      <w:r>
        <w:rPr>
          <w:sz w:val="28"/>
          <w:szCs w:val="28"/>
        </w:rPr>
        <w:t>54</w:t>
      </w:r>
    </w:p>
    <w:p w:rsidR="009F7ACC" w:rsidRDefault="009F7ACC" w:rsidP="009F7AC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7ACC" w:rsidRDefault="009F7ACC" w:rsidP="009F7ACC">
      <w:pPr>
        <w:rPr>
          <w:sz w:val="28"/>
          <w:szCs w:val="28"/>
        </w:rPr>
      </w:pPr>
    </w:p>
    <w:p w:rsidR="009F7ACC" w:rsidRDefault="009F7ACC" w:rsidP="009F7ACC">
      <w:pPr>
        <w:rPr>
          <w:sz w:val="28"/>
          <w:szCs w:val="28"/>
        </w:rPr>
      </w:pPr>
    </w:p>
    <w:p w:rsidR="009F7ACC" w:rsidRDefault="009F7ACC" w:rsidP="009F7ACC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0" w:color="000000"/>
        </w:pBdr>
        <w:spacing w:line="360" w:lineRule="auto"/>
        <w:ind w:firstLine="709"/>
        <w:rPr>
          <w:color w:val="000000"/>
          <w:sz w:val="36"/>
          <w:szCs w:val="36"/>
        </w:rPr>
      </w:pPr>
    </w:p>
    <w:p w:rsidR="009F7ACC" w:rsidRDefault="009F7ACC" w:rsidP="009F7ACC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0" w:color="000000"/>
        </w:pBdr>
        <w:spacing w:line="360" w:lineRule="auto"/>
        <w:ind w:firstLine="709"/>
        <w:jc w:val="center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Муниципальное образование</w:t>
      </w:r>
    </w:p>
    <w:p w:rsidR="009F7ACC" w:rsidRDefault="009F7ACC" w:rsidP="009F7ACC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0" w:color="000000"/>
        </w:pBdr>
        <w:spacing w:line="360" w:lineRule="auto"/>
        <w:ind w:firstLine="709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«</w:t>
      </w:r>
      <w:proofErr w:type="spellStart"/>
      <w:r>
        <w:rPr>
          <w:b/>
          <w:color w:val="000000"/>
          <w:sz w:val="36"/>
          <w:szCs w:val="36"/>
        </w:rPr>
        <w:t>Староирюкское</w:t>
      </w:r>
      <w:proofErr w:type="spellEnd"/>
      <w:r>
        <w:rPr>
          <w:b/>
          <w:color w:val="000000"/>
          <w:sz w:val="36"/>
          <w:szCs w:val="36"/>
        </w:rPr>
        <w:t xml:space="preserve">  сельское поселение»</w:t>
      </w:r>
    </w:p>
    <w:p w:rsidR="009F7ACC" w:rsidRDefault="009F7ACC" w:rsidP="009F7ACC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0" w:color="000000"/>
        </w:pBd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9F7ACC" w:rsidRDefault="009F7ACC" w:rsidP="009F7ACC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0" w:color="000000"/>
        </w:pBdr>
        <w:ind w:firstLine="709"/>
        <w:jc w:val="center"/>
        <w:rPr>
          <w:b/>
          <w:color w:val="000000"/>
          <w:sz w:val="48"/>
          <w:szCs w:val="48"/>
        </w:rPr>
      </w:pPr>
      <w:r>
        <w:rPr>
          <w:b/>
          <w:color w:val="000000"/>
          <w:sz w:val="48"/>
          <w:szCs w:val="48"/>
        </w:rPr>
        <w:t>Генеральный план</w:t>
      </w:r>
    </w:p>
    <w:p w:rsidR="009F7ACC" w:rsidRDefault="009F7ACC" w:rsidP="009F7ACC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0" w:color="000000"/>
        </w:pBdr>
        <w:ind w:firstLine="709"/>
        <w:jc w:val="center"/>
        <w:rPr>
          <w:b/>
          <w:color w:val="000000"/>
          <w:sz w:val="36"/>
          <w:szCs w:val="36"/>
        </w:rPr>
      </w:pPr>
    </w:p>
    <w:p w:rsidR="009F7ACC" w:rsidRDefault="009F7ACC" w:rsidP="009F7ACC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0" w:color="000000"/>
        </w:pBdr>
        <w:ind w:firstLine="709"/>
        <w:jc w:val="center"/>
        <w:rPr>
          <w:b/>
          <w:color w:val="000000"/>
          <w:sz w:val="36"/>
          <w:szCs w:val="36"/>
        </w:rPr>
      </w:pPr>
    </w:p>
    <w:p w:rsidR="009F7ACC" w:rsidRDefault="009F7ACC" w:rsidP="009F7ACC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0" w:color="000000"/>
        </w:pBdr>
        <w:spacing w:line="360" w:lineRule="auto"/>
        <w:ind w:firstLine="709"/>
        <w:jc w:val="center"/>
        <w:rPr>
          <w:color w:val="000000"/>
          <w:sz w:val="44"/>
          <w:szCs w:val="44"/>
        </w:rPr>
      </w:pPr>
      <w:r>
        <w:rPr>
          <w:color w:val="000000"/>
          <w:sz w:val="44"/>
          <w:szCs w:val="44"/>
        </w:rPr>
        <w:t>Пояснительная записка</w:t>
      </w:r>
    </w:p>
    <w:p w:rsidR="009F7ACC" w:rsidRDefault="009F7ACC" w:rsidP="009F7ACC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0" w:color="000000"/>
        </w:pBdr>
        <w:spacing w:line="360" w:lineRule="auto"/>
        <w:ind w:firstLine="709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Текстовая часть</w:t>
      </w:r>
    </w:p>
    <w:p w:rsidR="009F7ACC" w:rsidRDefault="009F7ACC" w:rsidP="009F7ACC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0" w:color="000000"/>
        </w:pBdr>
        <w:spacing w:line="360" w:lineRule="auto"/>
        <w:ind w:firstLine="709"/>
        <w:rPr>
          <w:b/>
          <w:color w:val="000000"/>
          <w:sz w:val="22"/>
          <w:szCs w:val="22"/>
        </w:rPr>
      </w:pPr>
    </w:p>
    <w:p w:rsidR="009F7ACC" w:rsidRDefault="009F7ACC" w:rsidP="009F7ACC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0" w:color="000000"/>
        </w:pBdr>
        <w:spacing w:line="360" w:lineRule="auto"/>
        <w:ind w:firstLine="709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Раздел </w:t>
      </w:r>
      <w:r>
        <w:rPr>
          <w:b/>
          <w:color w:val="000000"/>
          <w:sz w:val="32"/>
          <w:szCs w:val="32"/>
          <w:lang w:val="en-US"/>
        </w:rPr>
        <w:t>I</w:t>
      </w:r>
      <w:r>
        <w:rPr>
          <w:b/>
          <w:color w:val="000000"/>
          <w:sz w:val="32"/>
          <w:szCs w:val="32"/>
        </w:rPr>
        <w:t>. Материалы по обоснованию</w:t>
      </w:r>
    </w:p>
    <w:p w:rsidR="009F7ACC" w:rsidRDefault="009F7ACC" w:rsidP="009F7ACC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0" w:color="000000"/>
        </w:pBdr>
        <w:spacing w:line="360" w:lineRule="auto"/>
        <w:ind w:firstLine="709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Раздел </w:t>
      </w:r>
      <w:r>
        <w:rPr>
          <w:b/>
          <w:color w:val="000000"/>
          <w:sz w:val="32"/>
          <w:szCs w:val="32"/>
          <w:lang w:val="en-US"/>
        </w:rPr>
        <w:t>II</w:t>
      </w:r>
      <w:r>
        <w:rPr>
          <w:b/>
          <w:color w:val="000000"/>
          <w:sz w:val="32"/>
          <w:szCs w:val="32"/>
        </w:rPr>
        <w:t>. Положение о территориальном планировании</w:t>
      </w:r>
    </w:p>
    <w:p w:rsidR="009F7ACC" w:rsidRDefault="009F7ACC" w:rsidP="009F7ACC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0" w:color="000000"/>
        </w:pBdr>
        <w:spacing w:line="360" w:lineRule="auto"/>
        <w:ind w:firstLine="709"/>
        <w:rPr>
          <w:b/>
          <w:i/>
          <w:color w:val="000000"/>
        </w:rPr>
      </w:pPr>
    </w:p>
    <w:p w:rsidR="009F7ACC" w:rsidRDefault="009F7ACC" w:rsidP="009F7ACC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0" w:color="000000"/>
        </w:pBdr>
        <w:spacing w:line="360" w:lineRule="auto"/>
        <w:ind w:firstLine="709"/>
        <w:rPr>
          <w:b/>
          <w:i/>
          <w:color w:val="000000"/>
        </w:rPr>
      </w:pPr>
    </w:p>
    <w:p w:rsidR="009F7ACC" w:rsidRDefault="009F7ACC" w:rsidP="009F7ACC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0" w:color="000000"/>
        </w:pBdr>
        <w:spacing w:line="360" w:lineRule="auto"/>
        <w:ind w:firstLine="709"/>
        <w:rPr>
          <w:b/>
          <w:i/>
          <w:color w:val="000000"/>
        </w:rPr>
      </w:pPr>
    </w:p>
    <w:p w:rsidR="009F7ACC" w:rsidRDefault="009F7ACC" w:rsidP="009F7ACC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0" w:color="000000"/>
        </w:pBdr>
        <w:spacing w:line="360" w:lineRule="auto"/>
        <w:ind w:firstLine="709"/>
        <w:rPr>
          <w:b/>
          <w:i/>
          <w:color w:val="000000"/>
        </w:rPr>
      </w:pPr>
    </w:p>
    <w:p w:rsidR="009F7ACC" w:rsidRDefault="009F7ACC" w:rsidP="009F7ACC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0" w:color="000000"/>
        </w:pBdr>
        <w:spacing w:line="360" w:lineRule="auto"/>
        <w:ind w:firstLine="709"/>
        <w:jc w:val="center"/>
        <w:rPr>
          <w:color w:val="000000"/>
          <w:sz w:val="32"/>
          <w:szCs w:val="32"/>
        </w:rPr>
      </w:pPr>
    </w:p>
    <w:p w:rsidR="009F7ACC" w:rsidRDefault="009F7ACC" w:rsidP="009F7ACC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0" w:color="000000"/>
        </w:pBdr>
        <w:spacing w:line="360" w:lineRule="auto"/>
        <w:ind w:firstLine="709"/>
        <w:jc w:val="center"/>
        <w:rPr>
          <w:color w:val="000000"/>
          <w:sz w:val="32"/>
          <w:szCs w:val="32"/>
        </w:rPr>
      </w:pPr>
    </w:p>
    <w:p w:rsidR="009F7ACC" w:rsidRDefault="009F7ACC" w:rsidP="009F7ACC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0" w:color="000000"/>
        </w:pBdr>
        <w:spacing w:line="360" w:lineRule="auto"/>
        <w:ind w:firstLine="709"/>
        <w:jc w:val="center"/>
        <w:rPr>
          <w:color w:val="000000"/>
          <w:sz w:val="32"/>
          <w:szCs w:val="32"/>
        </w:rPr>
      </w:pPr>
    </w:p>
    <w:p w:rsidR="009F7ACC" w:rsidRDefault="009F7ACC" w:rsidP="009F7ACC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0" w:color="000000"/>
        </w:pBdr>
        <w:spacing w:line="360" w:lineRule="auto"/>
        <w:ind w:firstLine="709"/>
        <w:jc w:val="center"/>
        <w:rPr>
          <w:color w:val="000000"/>
          <w:sz w:val="32"/>
          <w:szCs w:val="32"/>
        </w:rPr>
      </w:pPr>
    </w:p>
    <w:p w:rsidR="009F7ACC" w:rsidRDefault="009F7ACC" w:rsidP="009F7ACC">
      <w:pPr>
        <w:pBdr>
          <w:top w:val="thickThinSmallGap" w:sz="18" w:space="1" w:color="000000"/>
          <w:left w:val="thickThinSmallGap" w:sz="18" w:space="4" w:color="000000"/>
          <w:bottom w:val="thinThickSmallGap" w:sz="18" w:space="31" w:color="000000"/>
          <w:right w:val="thinThickSmallGap" w:sz="18" w:space="0" w:color="000000"/>
        </w:pBdr>
        <w:spacing w:line="360" w:lineRule="auto"/>
        <w:ind w:firstLine="709"/>
        <w:jc w:val="center"/>
        <w:rPr>
          <w:color w:val="000000"/>
          <w:sz w:val="16"/>
          <w:szCs w:val="16"/>
        </w:rPr>
      </w:pPr>
      <w:r>
        <w:rPr>
          <w:color w:val="000000"/>
          <w:sz w:val="32"/>
          <w:szCs w:val="32"/>
        </w:rPr>
        <w:lastRenderedPageBreak/>
        <w:t>г. Киров, 2015</w:t>
      </w:r>
    </w:p>
    <w:p w:rsidR="009F7ACC" w:rsidRDefault="009F7ACC" w:rsidP="009F7ACC">
      <w:pPr>
        <w:ind w:firstLine="709"/>
        <w:rPr>
          <w:sz w:val="40"/>
          <w:szCs w:val="40"/>
        </w:rPr>
      </w:pPr>
    </w:p>
    <w:p w:rsidR="009F7ACC" w:rsidRDefault="009F7ACC" w:rsidP="009F7ACC">
      <w:pPr>
        <w:ind w:firstLine="709"/>
        <w:rPr>
          <w:sz w:val="40"/>
          <w:szCs w:val="40"/>
        </w:rPr>
      </w:pPr>
      <w:r>
        <w:rPr>
          <w:sz w:val="40"/>
          <w:szCs w:val="40"/>
        </w:rPr>
        <w:t>Состав проектных материалов</w:t>
      </w:r>
    </w:p>
    <w:p w:rsidR="009F7ACC" w:rsidRDefault="009F7ACC" w:rsidP="009F7ACC"/>
    <w:p w:rsidR="009F7ACC" w:rsidRDefault="009F7ACC" w:rsidP="009F7AC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Генеральный план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муниципального района Кировской области состоит из Положения о территориальном планировании и соответствующих карт, а также содержит материалы по обоснованию.</w:t>
      </w:r>
    </w:p>
    <w:p w:rsidR="009F7ACC" w:rsidRDefault="009F7ACC" w:rsidP="009F7ACC">
      <w:pPr>
        <w:pStyle w:val="aa"/>
        <w:jc w:val="center"/>
        <w:rPr>
          <w:sz w:val="36"/>
          <w:szCs w:val="36"/>
        </w:rPr>
      </w:pPr>
    </w:p>
    <w:p w:rsidR="009F7ACC" w:rsidRDefault="009F7ACC" w:rsidP="009F7ACC">
      <w:pPr>
        <w:pStyle w:val="aa"/>
        <w:jc w:val="center"/>
        <w:rPr>
          <w:sz w:val="36"/>
          <w:szCs w:val="36"/>
        </w:rPr>
      </w:pPr>
      <w:r>
        <w:rPr>
          <w:sz w:val="36"/>
          <w:szCs w:val="36"/>
        </w:rPr>
        <w:t>Перечень материалов по обоснованию</w:t>
      </w:r>
    </w:p>
    <w:tbl>
      <w:tblPr>
        <w:tblW w:w="9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5"/>
        <w:gridCol w:w="6497"/>
        <w:gridCol w:w="2078"/>
      </w:tblGrid>
      <w:tr w:rsidR="009F7ACC" w:rsidTr="004F4672">
        <w:trPr>
          <w:trHeight w:val="562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ACC" w:rsidRDefault="009F7ACC" w:rsidP="004F467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00000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</w:rPr>
              <w:t>/</w:t>
            </w:r>
            <w:proofErr w:type="spellStart"/>
            <w:r>
              <w:rPr>
                <w:b/>
                <w:color w:val="000000"/>
              </w:rPr>
              <w:t>п</w:t>
            </w:r>
            <w:proofErr w:type="spellEnd"/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ACC" w:rsidRDefault="009F7ACC" w:rsidP="004F467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Наименование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ACC" w:rsidRDefault="009F7ACC" w:rsidP="004F467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Масштаб</w:t>
            </w:r>
          </w:p>
        </w:tc>
      </w:tr>
      <w:tr w:rsidR="009F7ACC" w:rsidTr="004F4672">
        <w:trPr>
          <w:trHeight w:val="562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ACC" w:rsidRDefault="009F7ACC" w:rsidP="004F46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ACC" w:rsidRDefault="009F7ACC" w:rsidP="004F467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Опорный план. Современное состояние и использование территории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ACC" w:rsidRDefault="009F7ACC" w:rsidP="004F46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1:25000</w:t>
            </w:r>
          </w:p>
        </w:tc>
      </w:tr>
      <w:tr w:rsidR="009F7ACC" w:rsidTr="004F4672">
        <w:trPr>
          <w:trHeight w:val="562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ACC" w:rsidRDefault="009F7ACC" w:rsidP="004F46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ACC" w:rsidRDefault="009F7ACC" w:rsidP="004F4672">
            <w:pPr>
              <w:tabs>
                <w:tab w:val="left" w:pos="2124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Ограничения использования территории. Территории, подверженные риску возникновения чрезвычайных ситуаций  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ACC" w:rsidRDefault="009F7ACC" w:rsidP="004F46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1:25000</w:t>
            </w:r>
          </w:p>
        </w:tc>
      </w:tr>
      <w:tr w:rsidR="009F7ACC" w:rsidTr="004F4672">
        <w:trPr>
          <w:trHeight w:val="523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ACC" w:rsidRDefault="009F7ACC" w:rsidP="004F46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ACC" w:rsidRDefault="009F7ACC" w:rsidP="004F4672">
            <w:pPr>
              <w:tabs>
                <w:tab w:val="left" w:pos="2124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Пояснительная записка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ACC" w:rsidRDefault="009F7ACC" w:rsidP="004F46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F7ACC" w:rsidTr="004F4672">
        <w:trPr>
          <w:trHeight w:val="517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ACC" w:rsidRDefault="009F7ACC" w:rsidP="004F46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ACC" w:rsidRDefault="009F7ACC" w:rsidP="004F467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Электронная версия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ACC" w:rsidRDefault="009F7ACC" w:rsidP="004F46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</w:tbl>
    <w:p w:rsidR="009F7ACC" w:rsidRDefault="009F7ACC" w:rsidP="009F7ACC">
      <w:pPr>
        <w:rPr>
          <w:sz w:val="28"/>
          <w:szCs w:val="28"/>
        </w:rPr>
      </w:pPr>
    </w:p>
    <w:p w:rsidR="009F7ACC" w:rsidRDefault="009F7ACC" w:rsidP="009F7ACC">
      <w:pPr>
        <w:pStyle w:val="aa"/>
        <w:jc w:val="center"/>
        <w:rPr>
          <w:sz w:val="36"/>
          <w:szCs w:val="36"/>
        </w:rPr>
      </w:pPr>
    </w:p>
    <w:p w:rsidR="009F7ACC" w:rsidRDefault="009F7ACC" w:rsidP="009F7ACC">
      <w:pPr>
        <w:pStyle w:val="aa"/>
        <w:jc w:val="center"/>
        <w:rPr>
          <w:sz w:val="36"/>
          <w:szCs w:val="36"/>
        </w:rPr>
      </w:pPr>
      <w:r>
        <w:rPr>
          <w:sz w:val="36"/>
          <w:szCs w:val="36"/>
        </w:rPr>
        <w:t>Перечень материалов в составе</w:t>
      </w:r>
    </w:p>
    <w:p w:rsidR="009F7ACC" w:rsidRDefault="009F7ACC" w:rsidP="009F7ACC">
      <w:pPr>
        <w:pStyle w:val="aa"/>
        <w:jc w:val="center"/>
        <w:rPr>
          <w:sz w:val="36"/>
          <w:szCs w:val="36"/>
        </w:rPr>
      </w:pPr>
      <w:r>
        <w:rPr>
          <w:sz w:val="36"/>
          <w:szCs w:val="36"/>
        </w:rPr>
        <w:t>Положений о территориальном планировании</w:t>
      </w:r>
    </w:p>
    <w:tbl>
      <w:tblPr>
        <w:tblW w:w="9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6"/>
        <w:gridCol w:w="6496"/>
        <w:gridCol w:w="2078"/>
      </w:tblGrid>
      <w:tr w:rsidR="009F7ACC" w:rsidTr="004F4672">
        <w:trPr>
          <w:trHeight w:val="481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ACC" w:rsidRDefault="009F7ACC" w:rsidP="004F467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00000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</w:rPr>
              <w:t>/</w:t>
            </w:r>
            <w:proofErr w:type="spellStart"/>
            <w:r>
              <w:rPr>
                <w:b/>
                <w:color w:val="000000"/>
              </w:rPr>
              <w:t>п</w:t>
            </w:r>
            <w:proofErr w:type="spellEnd"/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ACC" w:rsidRDefault="009F7ACC" w:rsidP="004F467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Наименование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ACC" w:rsidRDefault="009F7ACC" w:rsidP="004F467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Масштаб</w:t>
            </w:r>
          </w:p>
        </w:tc>
      </w:tr>
      <w:tr w:rsidR="009F7ACC" w:rsidTr="004F4672">
        <w:trPr>
          <w:trHeight w:val="556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ACC" w:rsidRDefault="009F7ACC" w:rsidP="004F46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ACC" w:rsidRDefault="009F7ACC" w:rsidP="004F467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Основной чертеж. Карта функциональных зон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ACC" w:rsidRDefault="009F7ACC" w:rsidP="004F46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1:25000</w:t>
            </w:r>
          </w:p>
        </w:tc>
      </w:tr>
      <w:tr w:rsidR="009F7ACC" w:rsidTr="004F4672">
        <w:trPr>
          <w:trHeight w:val="537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ACC" w:rsidRDefault="009F7ACC" w:rsidP="004F46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ACC" w:rsidRDefault="009F7ACC" w:rsidP="004F4672">
            <w:pPr>
              <w:tabs>
                <w:tab w:val="left" w:pos="2124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Пояснительная записка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ACC" w:rsidRDefault="009F7ACC" w:rsidP="004F46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F7ACC" w:rsidTr="004F4672">
        <w:trPr>
          <w:trHeight w:val="531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ACC" w:rsidRDefault="009F7ACC" w:rsidP="004F46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ACC" w:rsidRDefault="009F7ACC" w:rsidP="004F467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Электронная версия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ACC" w:rsidRDefault="009F7ACC" w:rsidP="004F46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</w:tbl>
    <w:p w:rsidR="009F7ACC" w:rsidRDefault="009F7ACC" w:rsidP="009F7ACC">
      <w:pPr>
        <w:rPr>
          <w:sz w:val="28"/>
          <w:szCs w:val="28"/>
        </w:rPr>
      </w:pPr>
    </w:p>
    <w:p w:rsidR="009F7ACC" w:rsidRDefault="009F7ACC" w:rsidP="009F7ACC">
      <w:pPr>
        <w:rPr>
          <w:sz w:val="28"/>
          <w:szCs w:val="28"/>
        </w:rPr>
      </w:pPr>
    </w:p>
    <w:p w:rsidR="009F7ACC" w:rsidRDefault="009F7ACC" w:rsidP="009F7ACC">
      <w:pPr>
        <w:pStyle w:val="11"/>
        <w:rPr>
          <w:rStyle w:val="a3"/>
          <w:caps/>
          <w:lang w:val="ru-RU"/>
        </w:rPr>
      </w:pPr>
      <w:r>
        <w:rPr>
          <w:b w:val="0"/>
          <w:bCs w:val="0"/>
          <w:sz w:val="32"/>
          <w:szCs w:val="32"/>
        </w:rPr>
        <w:br w:type="page"/>
      </w:r>
      <w:r>
        <w:lastRenderedPageBreak/>
        <w:t>Оглавление</w:t>
      </w:r>
      <w:r>
        <w:rPr>
          <w:rStyle w:val="a3"/>
          <w:caps/>
          <w:lang w:val="ru-RU"/>
        </w:rPr>
        <w:t xml:space="preserve"> </w:t>
      </w:r>
    </w:p>
    <w:tbl>
      <w:tblPr>
        <w:tblW w:w="0" w:type="auto"/>
        <w:tblLook w:val="04A0"/>
      </w:tblPr>
      <w:tblGrid>
        <w:gridCol w:w="636"/>
        <w:gridCol w:w="7410"/>
        <w:gridCol w:w="1240"/>
      </w:tblGrid>
      <w:tr w:rsidR="009F7ACC" w:rsidTr="004F4672">
        <w:tc>
          <w:tcPr>
            <w:tcW w:w="636" w:type="dxa"/>
            <w:hideMark/>
          </w:tcPr>
          <w:p w:rsidR="009F7ACC" w:rsidRDefault="009F7ACC" w:rsidP="004F4672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7410" w:type="dxa"/>
            <w:hideMark/>
          </w:tcPr>
          <w:p w:rsidR="009F7ACC" w:rsidRDefault="009F7ACC" w:rsidP="004F467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Материалы по обоснованию</w:t>
            </w:r>
          </w:p>
        </w:tc>
        <w:tc>
          <w:tcPr>
            <w:tcW w:w="1240" w:type="dxa"/>
            <w:hideMark/>
          </w:tcPr>
          <w:p w:rsidR="009F7ACC" w:rsidRDefault="009F7ACC" w:rsidP="004F4672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</w:tr>
      <w:tr w:rsidR="009F7ACC" w:rsidTr="004F4672">
        <w:tc>
          <w:tcPr>
            <w:tcW w:w="636" w:type="dxa"/>
          </w:tcPr>
          <w:p w:rsidR="009F7ACC" w:rsidRDefault="009F7ACC" w:rsidP="004F467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7410" w:type="dxa"/>
            <w:hideMark/>
          </w:tcPr>
          <w:p w:rsidR="009F7ACC" w:rsidRDefault="009F7ACC" w:rsidP="004F467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</w:t>
            </w:r>
          </w:p>
        </w:tc>
        <w:tc>
          <w:tcPr>
            <w:tcW w:w="1240" w:type="dxa"/>
            <w:hideMark/>
          </w:tcPr>
          <w:p w:rsidR="009F7ACC" w:rsidRDefault="009F7ACC" w:rsidP="004F4672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</w:tr>
      <w:tr w:rsidR="009F7ACC" w:rsidTr="004F4672">
        <w:tc>
          <w:tcPr>
            <w:tcW w:w="636" w:type="dxa"/>
            <w:hideMark/>
          </w:tcPr>
          <w:p w:rsidR="009F7ACC" w:rsidRDefault="009F7ACC" w:rsidP="004F4672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410" w:type="dxa"/>
            <w:hideMark/>
          </w:tcPr>
          <w:p w:rsidR="009F7ACC" w:rsidRDefault="009F7ACC" w:rsidP="004F467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Необходимость разработки генерального плана</w:t>
            </w:r>
          </w:p>
        </w:tc>
        <w:tc>
          <w:tcPr>
            <w:tcW w:w="1240" w:type="dxa"/>
            <w:hideMark/>
          </w:tcPr>
          <w:p w:rsidR="009F7ACC" w:rsidRDefault="009F7ACC" w:rsidP="004F4672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</w:tr>
      <w:tr w:rsidR="009F7ACC" w:rsidTr="004F4672">
        <w:tc>
          <w:tcPr>
            <w:tcW w:w="636" w:type="dxa"/>
            <w:hideMark/>
          </w:tcPr>
          <w:p w:rsidR="009F7ACC" w:rsidRDefault="009F7ACC" w:rsidP="004F4672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410" w:type="dxa"/>
            <w:hideMark/>
          </w:tcPr>
          <w:p w:rsidR="009F7ACC" w:rsidRDefault="009F7ACC" w:rsidP="004F467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Риск уязвимости </w:t>
            </w:r>
            <w:r>
              <w:rPr>
                <w:color w:val="000000"/>
                <w:sz w:val="28"/>
                <w:szCs w:val="28"/>
              </w:rPr>
              <w:t>территории от чрезвычайных ситуаций природного и техногенного характера</w:t>
            </w:r>
          </w:p>
        </w:tc>
        <w:tc>
          <w:tcPr>
            <w:tcW w:w="1240" w:type="dxa"/>
          </w:tcPr>
          <w:p w:rsidR="009F7ACC" w:rsidRPr="007E36AD" w:rsidRDefault="009F7ACC" w:rsidP="004F467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F7ACC" w:rsidRDefault="009F7ACC" w:rsidP="004F4672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</w:tr>
      <w:tr w:rsidR="009F7ACC" w:rsidTr="004F4672">
        <w:tc>
          <w:tcPr>
            <w:tcW w:w="636" w:type="dxa"/>
            <w:hideMark/>
          </w:tcPr>
          <w:p w:rsidR="009F7ACC" w:rsidRDefault="009F7ACC" w:rsidP="004F4672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7410" w:type="dxa"/>
            <w:hideMark/>
          </w:tcPr>
          <w:p w:rsidR="009F7ACC" w:rsidRDefault="009F7ACC" w:rsidP="004F4672">
            <w:pPr>
              <w:spacing w:line="360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Потенциальные опасности природного характера</w:t>
            </w:r>
          </w:p>
        </w:tc>
        <w:tc>
          <w:tcPr>
            <w:tcW w:w="1240" w:type="dxa"/>
            <w:hideMark/>
          </w:tcPr>
          <w:p w:rsidR="009F7ACC" w:rsidRDefault="009F7ACC" w:rsidP="004F4672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</w:tr>
      <w:tr w:rsidR="009F7ACC" w:rsidTr="004F4672">
        <w:tc>
          <w:tcPr>
            <w:tcW w:w="636" w:type="dxa"/>
            <w:hideMark/>
          </w:tcPr>
          <w:p w:rsidR="009F7ACC" w:rsidRDefault="009F7ACC" w:rsidP="004F4672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7410" w:type="dxa"/>
            <w:hideMark/>
          </w:tcPr>
          <w:p w:rsidR="009F7ACC" w:rsidRDefault="009F7ACC" w:rsidP="004F4672">
            <w:pPr>
              <w:spacing w:line="360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Потенциальные опасности техногенного характера</w:t>
            </w:r>
          </w:p>
        </w:tc>
        <w:tc>
          <w:tcPr>
            <w:tcW w:w="1240" w:type="dxa"/>
            <w:hideMark/>
          </w:tcPr>
          <w:p w:rsidR="009F7ACC" w:rsidRDefault="009F7ACC" w:rsidP="004F4672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</w:tr>
      <w:tr w:rsidR="009F7ACC" w:rsidTr="004F4672">
        <w:tc>
          <w:tcPr>
            <w:tcW w:w="636" w:type="dxa"/>
            <w:hideMark/>
          </w:tcPr>
          <w:p w:rsidR="009F7ACC" w:rsidRDefault="009F7ACC" w:rsidP="004F4672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</w:p>
        </w:tc>
        <w:tc>
          <w:tcPr>
            <w:tcW w:w="7410" w:type="dxa"/>
            <w:hideMark/>
          </w:tcPr>
          <w:p w:rsidR="009F7ACC" w:rsidRDefault="009F7ACC" w:rsidP="004F4672">
            <w:pPr>
              <w:spacing w:line="360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предупреждения чрезвычайных ситуаций</w:t>
            </w:r>
          </w:p>
        </w:tc>
        <w:tc>
          <w:tcPr>
            <w:tcW w:w="1240" w:type="dxa"/>
            <w:hideMark/>
          </w:tcPr>
          <w:p w:rsidR="009F7ACC" w:rsidRDefault="009F7ACC" w:rsidP="004F4672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</w:tr>
      <w:tr w:rsidR="009F7ACC" w:rsidTr="004F4672">
        <w:tc>
          <w:tcPr>
            <w:tcW w:w="636" w:type="dxa"/>
            <w:hideMark/>
          </w:tcPr>
          <w:p w:rsidR="009F7ACC" w:rsidRDefault="009F7ACC" w:rsidP="004F4672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2.4.</w:t>
            </w:r>
          </w:p>
        </w:tc>
        <w:tc>
          <w:tcPr>
            <w:tcW w:w="7410" w:type="dxa"/>
            <w:hideMark/>
          </w:tcPr>
          <w:p w:rsidR="009F7ACC" w:rsidRDefault="009F7ACC" w:rsidP="004F4672">
            <w:pPr>
              <w:spacing w:line="360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защите территорий от опасных природных и техногенных процессов и чрезвычайных ситуаций</w:t>
            </w:r>
          </w:p>
        </w:tc>
        <w:tc>
          <w:tcPr>
            <w:tcW w:w="1240" w:type="dxa"/>
          </w:tcPr>
          <w:p w:rsidR="009F7ACC" w:rsidRPr="007E36AD" w:rsidRDefault="009F7ACC" w:rsidP="004F467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9F7ACC" w:rsidRDefault="009F7ACC" w:rsidP="004F4672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</w:t>
            </w:r>
          </w:p>
        </w:tc>
      </w:tr>
      <w:tr w:rsidR="009F7ACC" w:rsidTr="004F4672">
        <w:tc>
          <w:tcPr>
            <w:tcW w:w="636" w:type="dxa"/>
          </w:tcPr>
          <w:p w:rsidR="009F7ACC" w:rsidRDefault="009F7ACC" w:rsidP="004F467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7410" w:type="dxa"/>
          </w:tcPr>
          <w:p w:rsidR="009F7ACC" w:rsidRDefault="009F7ACC" w:rsidP="004F4672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240" w:type="dxa"/>
          </w:tcPr>
          <w:p w:rsidR="009F7ACC" w:rsidRDefault="009F7ACC" w:rsidP="004F467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  <w:tr w:rsidR="009F7ACC" w:rsidTr="004F4672">
        <w:tc>
          <w:tcPr>
            <w:tcW w:w="636" w:type="dxa"/>
            <w:hideMark/>
          </w:tcPr>
          <w:p w:rsidR="009F7ACC" w:rsidRDefault="009F7ACC" w:rsidP="004F4672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II.</w:t>
            </w:r>
          </w:p>
        </w:tc>
        <w:tc>
          <w:tcPr>
            <w:tcW w:w="7410" w:type="dxa"/>
            <w:hideMark/>
          </w:tcPr>
          <w:p w:rsidR="009F7ACC" w:rsidRDefault="009F7ACC" w:rsidP="004F4672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Положения о территориальном планировании</w:t>
            </w:r>
          </w:p>
        </w:tc>
        <w:tc>
          <w:tcPr>
            <w:tcW w:w="1240" w:type="dxa"/>
            <w:hideMark/>
          </w:tcPr>
          <w:p w:rsidR="009F7ACC" w:rsidRDefault="009F7ACC" w:rsidP="004F4672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19</w:t>
            </w:r>
          </w:p>
        </w:tc>
      </w:tr>
      <w:tr w:rsidR="009F7ACC" w:rsidTr="004F4672">
        <w:tc>
          <w:tcPr>
            <w:tcW w:w="636" w:type="dxa"/>
            <w:hideMark/>
          </w:tcPr>
          <w:p w:rsidR="009F7ACC" w:rsidRDefault="009F7ACC" w:rsidP="004F4672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</w:t>
            </w:r>
          </w:p>
        </w:tc>
        <w:tc>
          <w:tcPr>
            <w:tcW w:w="7410" w:type="dxa"/>
            <w:hideMark/>
          </w:tcPr>
          <w:p w:rsidR="009F7ACC" w:rsidRDefault="009F7ACC" w:rsidP="004F4672">
            <w:pPr>
              <w:spacing w:line="360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Общие положения</w:t>
            </w:r>
          </w:p>
        </w:tc>
        <w:tc>
          <w:tcPr>
            <w:tcW w:w="1240" w:type="dxa"/>
            <w:hideMark/>
          </w:tcPr>
          <w:p w:rsidR="009F7ACC" w:rsidRDefault="009F7ACC" w:rsidP="004F4672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19</w:t>
            </w:r>
          </w:p>
        </w:tc>
      </w:tr>
      <w:tr w:rsidR="009F7ACC" w:rsidTr="004F4672">
        <w:tc>
          <w:tcPr>
            <w:tcW w:w="636" w:type="dxa"/>
            <w:hideMark/>
          </w:tcPr>
          <w:p w:rsidR="009F7ACC" w:rsidRDefault="009F7ACC" w:rsidP="004F4672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</w:t>
            </w:r>
          </w:p>
        </w:tc>
        <w:tc>
          <w:tcPr>
            <w:tcW w:w="7410" w:type="dxa"/>
            <w:hideMark/>
          </w:tcPr>
          <w:p w:rsidR="009F7ACC" w:rsidRDefault="009F7ACC" w:rsidP="004F4672">
            <w:pPr>
              <w:spacing w:line="360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Проектные решения</w:t>
            </w:r>
          </w:p>
        </w:tc>
        <w:tc>
          <w:tcPr>
            <w:tcW w:w="1240" w:type="dxa"/>
            <w:hideMark/>
          </w:tcPr>
          <w:p w:rsidR="009F7ACC" w:rsidRDefault="009F7ACC" w:rsidP="004F4672">
            <w:pPr>
              <w:spacing w:line="360" w:lineRule="auto"/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21</w:t>
            </w:r>
          </w:p>
        </w:tc>
      </w:tr>
    </w:tbl>
    <w:p w:rsidR="009F7ACC" w:rsidRDefault="009F7ACC" w:rsidP="009F7ACC"/>
    <w:p w:rsidR="009F7ACC" w:rsidRDefault="009F7ACC" w:rsidP="009F7ACC">
      <w:pPr>
        <w:spacing w:line="360" w:lineRule="auto"/>
        <w:ind w:firstLine="709"/>
        <w:jc w:val="center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  <w:lang w:val="en-US"/>
        </w:rPr>
        <w:br w:type="page"/>
      </w:r>
      <w:smartTag w:uri="urn:schemas-microsoft-com:office:smarttags" w:element="place">
        <w:r>
          <w:rPr>
            <w:rFonts w:ascii="Arial" w:hAnsi="Arial" w:cs="Arial"/>
            <w:b/>
            <w:color w:val="000000"/>
            <w:sz w:val="32"/>
            <w:szCs w:val="32"/>
            <w:lang w:val="en-US"/>
          </w:rPr>
          <w:lastRenderedPageBreak/>
          <w:t>I</w:t>
        </w:r>
        <w:r>
          <w:rPr>
            <w:rFonts w:ascii="Arial" w:hAnsi="Arial" w:cs="Arial"/>
            <w:b/>
            <w:color w:val="000000"/>
            <w:sz w:val="32"/>
            <w:szCs w:val="32"/>
          </w:rPr>
          <w:t>.</w:t>
        </w:r>
      </w:smartTag>
      <w:r>
        <w:rPr>
          <w:rFonts w:ascii="Arial" w:hAnsi="Arial" w:cs="Arial"/>
          <w:b/>
          <w:color w:val="000000"/>
          <w:sz w:val="32"/>
          <w:szCs w:val="32"/>
        </w:rPr>
        <w:t xml:space="preserve"> МАТЕРИАЛЫ ПО ОБОСНОВАНИЮ</w:t>
      </w:r>
    </w:p>
    <w:p w:rsidR="009F7ACC" w:rsidRDefault="009F7ACC" w:rsidP="009F7ACC">
      <w:pPr>
        <w:pStyle w:val="6"/>
        <w:ind w:firstLine="709"/>
        <w:jc w:val="left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ВВЕДЕНИЕ</w:t>
      </w:r>
    </w:p>
    <w:p w:rsidR="009F7ACC" w:rsidRDefault="009F7ACC" w:rsidP="009F7A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Генеральный план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 xml:space="preserve"> разработан в соответствии с техническим заданием на проектирование генерального плана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>. Генеральный план выполнен в соответствии со следующими законодательными и нормативными документами:</w:t>
      </w:r>
    </w:p>
    <w:p w:rsidR="009F7ACC" w:rsidRDefault="009F7ACC" w:rsidP="009F7ACC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Градостроительный кодекс РФ от 29.12.2004 № 191-ФЗ;</w:t>
      </w:r>
    </w:p>
    <w:p w:rsidR="009F7ACC" w:rsidRDefault="009F7ACC" w:rsidP="009F7ACC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Земельный кодекс РФ от 25.10.2001 №136-ФЗ;</w:t>
      </w:r>
    </w:p>
    <w:p w:rsidR="009F7ACC" w:rsidRDefault="009F7ACC" w:rsidP="009F7ACC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Водный кодекс РФ от 03.06.2006 № 74-ФЗ;</w:t>
      </w:r>
    </w:p>
    <w:p w:rsidR="009F7ACC" w:rsidRDefault="009F7ACC" w:rsidP="009F7ACC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9F7ACC" w:rsidRDefault="009F7ACC" w:rsidP="009F7ACC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Инструкция о порядке разработки, согласования, экспертизы и утверждения градостроительной документации, утвержденной постановлением Госстроя России от 29.10.2002 № 150 (зарегистрирована в Минюсте РФ 12.02.2003);</w:t>
      </w:r>
    </w:p>
    <w:p w:rsidR="009F7ACC" w:rsidRDefault="009F7ACC" w:rsidP="009F7ACC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Санитарно-эпидемиологические правила и нормы </w:t>
      </w:r>
      <w:proofErr w:type="spellStart"/>
      <w:r>
        <w:rPr>
          <w:color w:val="000000"/>
          <w:sz w:val="28"/>
          <w:szCs w:val="28"/>
        </w:rPr>
        <w:t>СанПиН</w:t>
      </w:r>
      <w:proofErr w:type="spellEnd"/>
      <w:r>
        <w:rPr>
          <w:color w:val="000000"/>
          <w:sz w:val="28"/>
          <w:szCs w:val="28"/>
        </w:rPr>
        <w:t xml:space="preserve"> 2.2.1/2.1.1.1200-03 «Санитарно-защитные зоны и санитарная классификация предприятий, сооружений и иных объектов».</w:t>
      </w:r>
    </w:p>
    <w:p w:rsidR="009F7ACC" w:rsidRDefault="009F7ACC" w:rsidP="009F7A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Цель работы</w:t>
      </w:r>
      <w:r>
        <w:rPr>
          <w:color w:val="000000"/>
          <w:sz w:val="28"/>
          <w:szCs w:val="28"/>
        </w:rPr>
        <w:t xml:space="preserve"> – разработка Генерального плана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 xml:space="preserve"> в соответствии с федеральным градостроительным законодательством.</w:t>
      </w:r>
    </w:p>
    <w:p w:rsidR="009F7ACC" w:rsidRDefault="009F7ACC" w:rsidP="009F7ACC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</w:p>
    <w:p w:rsidR="009F7ACC" w:rsidRDefault="009F7ACC" w:rsidP="009F7ACC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</w:p>
    <w:p w:rsidR="009F7ACC" w:rsidRDefault="009F7ACC" w:rsidP="009F7ACC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</w:p>
    <w:p w:rsidR="009F7ACC" w:rsidRDefault="009F7ACC" w:rsidP="009F7ACC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</w:p>
    <w:p w:rsidR="009F7ACC" w:rsidRDefault="009F7ACC" w:rsidP="009F7ACC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</w:p>
    <w:p w:rsidR="009F7ACC" w:rsidRDefault="009F7ACC" w:rsidP="009F7ACC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</w:p>
    <w:p w:rsidR="009F7ACC" w:rsidRDefault="009F7ACC" w:rsidP="009F7ACC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</w:p>
    <w:p w:rsidR="009F7ACC" w:rsidRDefault="009F7ACC" w:rsidP="009F7ACC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</w:p>
    <w:p w:rsidR="009F7ACC" w:rsidRDefault="009F7ACC" w:rsidP="009F7A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lastRenderedPageBreak/>
        <w:t>Основные задачи проекта</w:t>
      </w:r>
      <w:r>
        <w:rPr>
          <w:color w:val="000000"/>
          <w:sz w:val="28"/>
          <w:szCs w:val="28"/>
        </w:rPr>
        <w:t>:</w:t>
      </w:r>
    </w:p>
    <w:p w:rsidR="009F7ACC" w:rsidRDefault="009F7ACC" w:rsidP="009F7ACC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Определение долгосрочных направлений градостроительной деятельности, отвечающих задачам устойчивого развития населенного пункта.</w:t>
      </w:r>
    </w:p>
    <w:p w:rsidR="009F7ACC" w:rsidRDefault="009F7ACC" w:rsidP="009F7ACC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Разработка градостроительного решения в соответствии с действующим законодательством РФ.</w:t>
      </w:r>
    </w:p>
    <w:p w:rsidR="009F7ACC" w:rsidRDefault="009F7ACC" w:rsidP="009F7ACC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Установление границы населенного пункта в соответствии со сведениями, имеющимися в государственном кадастре недвижимости и фактическим землепользованием.</w:t>
      </w:r>
    </w:p>
    <w:p w:rsidR="009F7ACC" w:rsidRDefault="009F7ACC" w:rsidP="009F7ACC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Ресурсный подход к оценке территориального и инфраструктурного развития.</w:t>
      </w:r>
    </w:p>
    <w:p w:rsidR="009F7ACC" w:rsidRDefault="009F7ACC" w:rsidP="009F7ACC">
      <w:pPr>
        <w:numPr>
          <w:ilvl w:val="0"/>
          <w:numId w:val="2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Создание </w:t>
      </w:r>
      <w:proofErr w:type="spellStart"/>
      <w:r>
        <w:rPr>
          <w:color w:val="000000"/>
          <w:sz w:val="28"/>
          <w:szCs w:val="28"/>
        </w:rPr>
        <w:t>геоинформационной</w:t>
      </w:r>
      <w:proofErr w:type="spellEnd"/>
      <w:r>
        <w:rPr>
          <w:color w:val="000000"/>
          <w:sz w:val="28"/>
          <w:szCs w:val="28"/>
        </w:rPr>
        <w:t xml:space="preserve"> системы (ГИС) для целей управления территориальными ресурсами электронного Генерального плана на основе новейших компьютерных технологий и программного обеспечения </w:t>
      </w:r>
      <w:r>
        <w:rPr>
          <w:color w:val="000000"/>
          <w:sz w:val="28"/>
          <w:szCs w:val="28"/>
          <w:lang w:val="en-US"/>
        </w:rPr>
        <w:t>MapInfo</w:t>
      </w:r>
      <w:r>
        <w:rPr>
          <w:color w:val="000000"/>
          <w:sz w:val="28"/>
          <w:szCs w:val="28"/>
        </w:rPr>
        <w:t>.</w:t>
      </w:r>
    </w:p>
    <w:p w:rsidR="009F7ACC" w:rsidRDefault="009F7ACC" w:rsidP="009F7ACC">
      <w:pPr>
        <w:spacing w:line="360" w:lineRule="auto"/>
        <w:jc w:val="both"/>
        <w:rPr>
          <w:color w:val="000000"/>
          <w:sz w:val="28"/>
          <w:szCs w:val="28"/>
        </w:rPr>
      </w:pPr>
    </w:p>
    <w:p w:rsidR="009F7ACC" w:rsidRDefault="009F7ACC" w:rsidP="009F7ACC">
      <w:pPr>
        <w:rPr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</w:p>
    <w:p w:rsidR="009F7ACC" w:rsidRDefault="009F7ACC" w:rsidP="009F7ACC">
      <w:pPr>
        <w:ind w:firstLine="709"/>
        <w:rPr>
          <w:sz w:val="36"/>
          <w:szCs w:val="36"/>
        </w:rPr>
      </w:pPr>
      <w:bookmarkStart w:id="0" w:name="_Toc235337863"/>
      <w:bookmarkStart w:id="1" w:name="_Toc235337759"/>
      <w:r>
        <w:rPr>
          <w:sz w:val="36"/>
          <w:szCs w:val="36"/>
        </w:rPr>
        <w:lastRenderedPageBreak/>
        <w:t xml:space="preserve">1. </w:t>
      </w:r>
      <w:bookmarkEnd w:id="0"/>
      <w:bookmarkEnd w:id="1"/>
      <w:r>
        <w:rPr>
          <w:sz w:val="36"/>
          <w:szCs w:val="36"/>
        </w:rPr>
        <w:t>Необходимость разработки генерального плана.</w:t>
      </w:r>
    </w:p>
    <w:p w:rsidR="009F7ACC" w:rsidRDefault="009F7ACC" w:rsidP="009F7ACC">
      <w:pPr>
        <w:ind w:firstLine="567"/>
        <w:jc w:val="both"/>
        <w:rPr>
          <w:color w:val="000000"/>
          <w:sz w:val="16"/>
          <w:szCs w:val="16"/>
        </w:rPr>
      </w:pPr>
      <w:r>
        <w:rPr>
          <w:color w:val="000000"/>
          <w:sz w:val="28"/>
          <w:szCs w:val="28"/>
        </w:rPr>
        <w:tab/>
      </w:r>
    </w:p>
    <w:p w:rsidR="009F7ACC" w:rsidRDefault="009F7ACC" w:rsidP="009F7A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Разработка генерального плана </w:t>
      </w:r>
      <w:proofErr w:type="spellStart"/>
      <w:r>
        <w:rPr>
          <w:color w:val="000000"/>
          <w:sz w:val="28"/>
          <w:szCs w:val="28"/>
        </w:rPr>
        <w:t>Староирюкского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 обусловлена, главным образом, необходимостью установления границы поселения и населенного пункта. Границы городских, сельских населенных пунктов отделяют земли населенных пунктов от земель иных категорий.</w:t>
      </w:r>
    </w:p>
    <w:p w:rsidR="009F7ACC" w:rsidRDefault="009F7ACC" w:rsidP="009F7ACC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настоящее время населенный пункт с</w:t>
      </w:r>
      <w:proofErr w:type="gramStart"/>
      <w:r>
        <w:rPr>
          <w:color w:val="000000"/>
          <w:sz w:val="28"/>
          <w:szCs w:val="28"/>
          <w:shd w:val="clear" w:color="auto" w:fill="FFFFFF"/>
        </w:rPr>
        <w:t>.С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тарый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Ирюк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Староирюкского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сельского поселения не обладает четко установленными и описанными границами. Это создает колоссальные неудобства органам местного самоуправления в решении вопросов предоставления земельных участков физическим и юридическим лицам, размещения объектов капитального строительства, а так же администрирования земельного налога.</w:t>
      </w:r>
    </w:p>
    <w:p w:rsidR="009F7ACC" w:rsidRDefault="009F7ACC" w:rsidP="009F7A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В соответствии с действующим законодательством границы населенных пунктов утверждаются только путем утверждения (утверждения изменений) генерального плана. Границы населенных пунктов должны устанавливаться с учетом сведений государственного кадастра недвижимости о земельных участках и такие границы </w:t>
      </w:r>
      <w:r>
        <w:rPr>
          <w:color w:val="000000"/>
          <w:sz w:val="28"/>
          <w:szCs w:val="28"/>
        </w:rPr>
        <w:t>не могут пересекать границы муниципальных образований или выходить за их границы, а также пересекать границы земельных участков, предоставленных гражданам или юридическим лицам. Кроме того, при установлении границы сельских населенных пунктов необходимо соблюдать в обязательном порядке требование прилегающих ландшафтов, создание экологически устойчивых территорий и обеспечение эффективного использования и охраны земель, как в границах населенных пунктов, так и на прилегающих территориях.</w:t>
      </w:r>
    </w:p>
    <w:p w:rsidR="009F7ACC" w:rsidRDefault="009F7ACC" w:rsidP="009F7A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F7ACC" w:rsidRDefault="009F7ACC" w:rsidP="009F7ACC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9F7ACC" w:rsidRDefault="009F7ACC" w:rsidP="009F7ACC">
      <w:pPr>
        <w:spacing w:line="360" w:lineRule="auto"/>
        <w:jc w:val="both"/>
        <w:rPr>
          <w:rFonts w:ascii="Arial" w:hAnsi="Arial" w:cs="Arial"/>
          <w:color w:val="000000"/>
          <w:sz w:val="26"/>
          <w:szCs w:val="26"/>
          <w:shd w:val="clear" w:color="auto" w:fill="FFFFFF"/>
        </w:rPr>
      </w:pPr>
    </w:p>
    <w:p w:rsidR="009F7ACC" w:rsidRDefault="009F7ACC" w:rsidP="009F7ACC">
      <w:pPr>
        <w:spacing w:line="360" w:lineRule="auto"/>
        <w:jc w:val="both"/>
        <w:rPr>
          <w:rFonts w:ascii="Arial" w:hAnsi="Arial" w:cs="Arial"/>
          <w:color w:val="000000"/>
          <w:sz w:val="26"/>
          <w:szCs w:val="26"/>
          <w:shd w:val="clear" w:color="auto" w:fill="FFFFFF"/>
        </w:rPr>
      </w:pPr>
    </w:p>
    <w:p w:rsidR="009F7ACC" w:rsidRDefault="009F7ACC" w:rsidP="009F7ACC">
      <w:pPr>
        <w:rPr>
          <w:color w:val="000000"/>
        </w:rPr>
      </w:pPr>
    </w:p>
    <w:p w:rsidR="009F7ACC" w:rsidRDefault="009F7ACC" w:rsidP="009F7ACC">
      <w:pPr>
        <w:spacing w:line="360" w:lineRule="auto"/>
        <w:jc w:val="both"/>
        <w:rPr>
          <w:sz w:val="28"/>
          <w:szCs w:val="28"/>
        </w:rPr>
      </w:pPr>
    </w:p>
    <w:p w:rsidR="009F7ACC" w:rsidRDefault="009F7ACC" w:rsidP="009F7ACC">
      <w:pPr>
        <w:ind w:firstLine="709"/>
        <w:rPr>
          <w:sz w:val="36"/>
          <w:szCs w:val="36"/>
        </w:rPr>
      </w:pPr>
      <w:bookmarkStart w:id="2" w:name="_Toc235337905"/>
      <w:bookmarkStart w:id="3" w:name="_Toc235337801"/>
      <w:bookmarkStart w:id="4" w:name="_Toc235337908"/>
      <w:bookmarkStart w:id="5" w:name="_Toc235337804"/>
      <w:r>
        <w:rPr>
          <w:sz w:val="36"/>
          <w:szCs w:val="36"/>
        </w:rPr>
        <w:lastRenderedPageBreak/>
        <w:t>2. Риск уязвимости территории от чрезвычайных ситуаций природного и техногенного характера.</w:t>
      </w:r>
      <w:bookmarkEnd w:id="2"/>
      <w:bookmarkEnd w:id="3"/>
    </w:p>
    <w:bookmarkEnd w:id="4"/>
    <w:bookmarkEnd w:id="5"/>
    <w:p w:rsidR="009F7ACC" w:rsidRDefault="009F7ACC" w:rsidP="009F7ACC">
      <w:pPr>
        <w:ind w:left="709" w:firstLine="71"/>
        <w:jc w:val="both"/>
        <w:rPr>
          <w:color w:val="000000"/>
          <w:sz w:val="28"/>
          <w:szCs w:val="28"/>
        </w:rPr>
      </w:pPr>
    </w:p>
    <w:p w:rsidR="009F7ACC" w:rsidRDefault="009F7ACC" w:rsidP="009F7AC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Данный раздел разработан в целях анализа и оценки рисков возникновения чрезвычайных ситуаций природного и техногенного характера на территории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поселения. В работе изложены основные вопросы, связанные с защитой населения и территории в чрезвычайных ситуациях, выработаны предложения по мероприятиям, направленным на обеспечение безопасности жизнедеятельности.</w:t>
      </w:r>
    </w:p>
    <w:p w:rsidR="009F7ACC" w:rsidRDefault="009F7ACC" w:rsidP="009F7AC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разработке раздела учтены требования:</w:t>
      </w:r>
    </w:p>
    <w:p w:rsidR="009F7ACC" w:rsidRDefault="009F7ACC" w:rsidP="009F7ACC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«Порядок разработки и состав раздела "Инженерно-технические мероприятия гражданской обороны. Мероприятия по предупреждению чрезвычайных ситуаций" градостроительной документации для территорий городских и сельских поселений, других муниципальных образовании» (СП 11-112-2001);</w:t>
      </w:r>
    </w:p>
    <w:p w:rsidR="009F7ACC" w:rsidRDefault="009F7ACC" w:rsidP="009F7ACC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СНиП</w:t>
      </w:r>
      <w:proofErr w:type="spellEnd"/>
      <w:r>
        <w:rPr>
          <w:sz w:val="28"/>
          <w:szCs w:val="28"/>
        </w:rPr>
        <w:t xml:space="preserve"> 2.01.51-90 (Инженерно-технические мероприятия гражданской обороны);</w:t>
      </w:r>
    </w:p>
    <w:p w:rsidR="009F7ACC" w:rsidRDefault="009F7ACC" w:rsidP="009F7ACC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Федерального закона от 21.12.1994 г. N 68-ФЗ «О защите населения и территорий от чрезвычайных ситуаций природного и техногенного характера».</w:t>
      </w:r>
    </w:p>
    <w:p w:rsidR="009F7ACC" w:rsidRDefault="009F7ACC" w:rsidP="009F7ACC">
      <w:pPr>
        <w:pStyle w:val="1"/>
        <w:ind w:firstLine="709"/>
        <w:jc w:val="left"/>
        <w:rPr>
          <w:sz w:val="28"/>
        </w:rPr>
      </w:pPr>
      <w:bookmarkStart w:id="6" w:name="_Toc225313699"/>
    </w:p>
    <w:p w:rsidR="009F7ACC" w:rsidRDefault="009F7ACC" w:rsidP="009F7ACC">
      <w:pPr>
        <w:pStyle w:val="1"/>
        <w:ind w:firstLine="709"/>
        <w:jc w:val="left"/>
        <w:rPr>
          <w:rStyle w:val="ad"/>
        </w:rPr>
      </w:pPr>
      <w:r>
        <w:rPr>
          <w:b w:val="0"/>
          <w:bCs w:val="0"/>
          <w:sz w:val="28"/>
        </w:rPr>
        <w:t xml:space="preserve">2.1. Потенциальные опасности природного характера </w:t>
      </w:r>
      <w:bookmarkEnd w:id="6"/>
    </w:p>
    <w:p w:rsidR="009F7ACC" w:rsidRDefault="009F7ACC" w:rsidP="009F7ACC">
      <w:pPr>
        <w:pStyle w:val="2"/>
        <w:jc w:val="left"/>
        <w:rPr>
          <w:i/>
          <w:sz w:val="28"/>
          <w:szCs w:val="28"/>
        </w:rPr>
      </w:pPr>
      <w:bookmarkStart w:id="7" w:name="_Toc225313700"/>
    </w:p>
    <w:p w:rsidR="009F7ACC" w:rsidRDefault="009F7ACC" w:rsidP="009F7ACC">
      <w:pPr>
        <w:pStyle w:val="2"/>
        <w:spacing w:line="360" w:lineRule="auto"/>
        <w:ind w:firstLine="709"/>
        <w:jc w:val="left"/>
        <w:rPr>
          <w:b w:val="0"/>
          <w:bCs w:val="0"/>
          <w:i/>
          <w:sz w:val="28"/>
          <w:szCs w:val="28"/>
        </w:rPr>
      </w:pPr>
      <w:r>
        <w:rPr>
          <w:b w:val="0"/>
          <w:bCs w:val="0"/>
          <w:i/>
          <w:sz w:val="28"/>
          <w:szCs w:val="28"/>
        </w:rPr>
        <w:t>Опасность возникновения природных пожаров</w:t>
      </w:r>
      <w:bookmarkEnd w:id="7"/>
    </w:p>
    <w:p w:rsidR="009F7ACC" w:rsidRDefault="009F7ACC" w:rsidP="009F7AC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причиной возникновения лесных пожаров является неосторожное обращение с огнем. Пожароопасный период – со второй половины мая до середины сентября. Пик пожарной опасности приходится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9F7ACC" w:rsidRDefault="009F7ACC" w:rsidP="009F7AC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июль. Систему естественных противопожарных барьеров слагают болота, реки, сырые участки и лиственные насаждения.</w:t>
      </w:r>
    </w:p>
    <w:p w:rsidR="009F7ACC" w:rsidRDefault="009F7ACC" w:rsidP="009F7AC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качестве профилактических мер следует предусмотреть просветительную работу с населением, прокладку просек и противопожарных разрывов, устройство противопожарных траншей и водоемов и др. Успех борьбы с лесными пожарами во многом зависит от их своевременного обнаружения и быстрого принятия мер по их ограничению и ликвидации. </w:t>
      </w:r>
    </w:p>
    <w:p w:rsidR="009F7ACC" w:rsidRDefault="009F7ACC" w:rsidP="009F7ACC">
      <w:pPr>
        <w:spacing w:line="360" w:lineRule="auto"/>
        <w:ind w:firstLine="709"/>
        <w:rPr>
          <w:b/>
          <w:i/>
          <w:sz w:val="28"/>
          <w:szCs w:val="28"/>
        </w:rPr>
      </w:pPr>
      <w:bookmarkStart w:id="8" w:name="_Toc225313701"/>
      <w:r>
        <w:rPr>
          <w:b/>
          <w:i/>
          <w:sz w:val="28"/>
          <w:szCs w:val="28"/>
        </w:rPr>
        <w:t>Опасность возникновения природных катаклизмов</w:t>
      </w:r>
      <w:bookmarkEnd w:id="8"/>
    </w:p>
    <w:p w:rsidR="009F7ACC" w:rsidRDefault="009F7ACC" w:rsidP="009F7A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Наиболее опасными проявлениями природных процессов на территории поселения являются:</w:t>
      </w:r>
    </w:p>
    <w:p w:rsidR="009F7ACC" w:rsidRDefault="009F7ACC" w:rsidP="009F7ACC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грозы;</w:t>
      </w:r>
    </w:p>
    <w:p w:rsidR="009F7ACC" w:rsidRDefault="009F7ACC" w:rsidP="009F7ACC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ливни с интенсивностью 30 мм/час и более;</w:t>
      </w:r>
    </w:p>
    <w:p w:rsidR="009F7ACC" w:rsidRDefault="009F7ACC" w:rsidP="009F7ACC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сильные морозы;</w:t>
      </w:r>
    </w:p>
    <w:p w:rsidR="009F7ACC" w:rsidRDefault="009F7ACC" w:rsidP="009F7ACC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снегопады, превышающие </w:t>
      </w:r>
      <w:smartTag w:uri="urn:schemas-microsoft-com:office:smarttags" w:element="metricconverter">
        <w:smartTagPr>
          <w:attr w:name="ProductID" w:val="20 мм"/>
        </w:smartTagPr>
        <w:r>
          <w:rPr>
            <w:color w:val="000000"/>
            <w:sz w:val="28"/>
            <w:szCs w:val="28"/>
          </w:rPr>
          <w:t>20 мм</w:t>
        </w:r>
      </w:smartTag>
      <w:r>
        <w:rPr>
          <w:color w:val="000000"/>
          <w:sz w:val="28"/>
          <w:szCs w:val="28"/>
        </w:rPr>
        <w:t xml:space="preserve"> за 24 часа;</w:t>
      </w:r>
    </w:p>
    <w:p w:rsidR="009F7ACC" w:rsidRDefault="009F7ACC" w:rsidP="009F7ACC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град с диаметром частиц более </w:t>
      </w:r>
      <w:smartTag w:uri="urn:schemas-microsoft-com:office:smarttags" w:element="metricconverter">
        <w:smartTagPr>
          <w:attr w:name="ProductID" w:val="20 мм"/>
        </w:smartTagPr>
        <w:r>
          <w:rPr>
            <w:color w:val="000000"/>
            <w:sz w:val="28"/>
            <w:szCs w:val="28"/>
          </w:rPr>
          <w:t>20 мм</w:t>
        </w:r>
      </w:smartTag>
      <w:r>
        <w:rPr>
          <w:color w:val="000000"/>
          <w:sz w:val="28"/>
          <w:szCs w:val="28"/>
        </w:rPr>
        <w:t>;</w:t>
      </w:r>
    </w:p>
    <w:p w:rsidR="009F7ACC" w:rsidRDefault="009F7ACC" w:rsidP="009F7ACC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гололед с диаметром отложений более </w:t>
      </w:r>
      <w:smartTag w:uri="urn:schemas-microsoft-com:office:smarttags" w:element="metricconverter">
        <w:smartTagPr>
          <w:attr w:name="ProductID" w:val="200 мм"/>
        </w:smartTagPr>
        <w:r>
          <w:rPr>
            <w:color w:val="000000"/>
            <w:sz w:val="28"/>
            <w:szCs w:val="28"/>
          </w:rPr>
          <w:t>200 мм</w:t>
        </w:r>
      </w:smartTag>
      <w:r>
        <w:rPr>
          <w:color w:val="000000"/>
          <w:sz w:val="28"/>
          <w:szCs w:val="28"/>
        </w:rPr>
        <w:t>;</w:t>
      </w:r>
    </w:p>
    <w:p w:rsidR="009F7ACC" w:rsidRDefault="009F7ACC" w:rsidP="009F7ACC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сильные ветры со скоростью более 35 м/с (ураганы).</w:t>
      </w:r>
    </w:p>
    <w:p w:rsidR="009F7ACC" w:rsidRDefault="009F7ACC" w:rsidP="009F7ACC">
      <w:pPr>
        <w:shd w:val="clear" w:color="auto" w:fill="FFFFFF"/>
        <w:spacing w:line="360" w:lineRule="auto"/>
        <w:ind w:firstLine="709"/>
        <w:rPr>
          <w:bCs/>
          <w:i/>
          <w:iCs/>
          <w:spacing w:val="-2"/>
          <w:sz w:val="28"/>
          <w:szCs w:val="28"/>
          <w:u w:val="single"/>
        </w:rPr>
      </w:pPr>
      <w:r>
        <w:rPr>
          <w:bCs/>
          <w:i/>
          <w:iCs/>
          <w:spacing w:val="-2"/>
          <w:sz w:val="28"/>
          <w:szCs w:val="28"/>
          <w:u w:val="single"/>
        </w:rPr>
        <w:t>Сильный ветер</w:t>
      </w:r>
    </w:p>
    <w:p w:rsidR="009F7ACC" w:rsidRDefault="009F7ACC" w:rsidP="009F7AC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Сильный ветер (в т.ч. смерчи и шквалы), сильные продолжительные дожди, сильные продолжительные снегопады, сильный гололед, сильный мороз, сильная жара приводят к нарушению жизнеобеспечения населения, авариям на коммунальных и энергетических сетях, нарушению работы общественного транспорта.</w:t>
      </w:r>
    </w:p>
    <w:p w:rsidR="009F7ACC" w:rsidRDefault="009F7ACC" w:rsidP="009F7AC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летний период с июня по сентябрь </w:t>
      </w:r>
      <w:proofErr w:type="gramStart"/>
      <w:r>
        <w:rPr>
          <w:sz w:val="28"/>
          <w:szCs w:val="28"/>
        </w:rPr>
        <w:t>возможны</w:t>
      </w:r>
      <w:proofErr w:type="gramEnd"/>
      <w:r>
        <w:rPr>
          <w:sz w:val="28"/>
          <w:szCs w:val="28"/>
        </w:rPr>
        <w:t xml:space="preserve"> шквальные и ураганные </w:t>
      </w:r>
    </w:p>
    <w:p w:rsidR="009F7ACC" w:rsidRDefault="009F7ACC" w:rsidP="009F7AC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ветры, порывы которых </w:t>
      </w:r>
      <w:proofErr w:type="gramStart"/>
      <w:r>
        <w:rPr>
          <w:sz w:val="28"/>
          <w:szCs w:val="28"/>
        </w:rPr>
        <w:t>могут достигать до 30 м/сек</w:t>
      </w:r>
      <w:proofErr w:type="gramEnd"/>
      <w:r>
        <w:rPr>
          <w:sz w:val="28"/>
          <w:szCs w:val="28"/>
        </w:rPr>
        <w:t xml:space="preserve">., что может привести к повреждению воздушных линий электропередач и прекращению подачи электроэнергии потребителям до 1 суток. Кроме того, шквалы и ураганы могут вызвать слабые и средние повреждения отдельных частных домов, объектов сельского хозяйства, здравоохранения, и соцкультбыта. Как правило, шквальные ветры сопровождаются грозой и ливнем, реже градом. </w:t>
      </w:r>
    </w:p>
    <w:p w:rsidR="009F7ACC" w:rsidRDefault="009F7ACC" w:rsidP="009F7ACC">
      <w:pPr>
        <w:shd w:val="clear" w:color="auto" w:fill="FFFFFF"/>
        <w:spacing w:line="360" w:lineRule="auto"/>
        <w:ind w:firstLine="709"/>
        <w:rPr>
          <w:bCs/>
          <w:i/>
          <w:iCs/>
          <w:spacing w:val="-2"/>
          <w:sz w:val="28"/>
          <w:szCs w:val="28"/>
          <w:u w:val="single"/>
        </w:rPr>
      </w:pPr>
    </w:p>
    <w:p w:rsidR="009F7ACC" w:rsidRDefault="009F7ACC" w:rsidP="009F7ACC">
      <w:pPr>
        <w:shd w:val="clear" w:color="auto" w:fill="FFFFFF"/>
        <w:spacing w:line="360" w:lineRule="auto"/>
        <w:ind w:firstLine="709"/>
        <w:rPr>
          <w:bCs/>
          <w:i/>
          <w:iCs/>
          <w:spacing w:val="-2"/>
          <w:sz w:val="28"/>
          <w:szCs w:val="28"/>
          <w:u w:val="single"/>
        </w:rPr>
      </w:pPr>
      <w:r>
        <w:rPr>
          <w:bCs/>
          <w:i/>
          <w:iCs/>
          <w:spacing w:val="-2"/>
          <w:sz w:val="28"/>
          <w:szCs w:val="28"/>
          <w:u w:val="single"/>
        </w:rPr>
        <w:t>Сильные осадки</w:t>
      </w:r>
    </w:p>
    <w:p w:rsidR="009F7ACC" w:rsidRDefault="009F7ACC" w:rsidP="009F7AC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Снежный покров устанавливается в середине ноября и сходит в середине апреля, достигая максимальной высоты в середине марта – 70см. В течение зимы возможны в отдельные периоды (декабрь-февраль) обильные продолжительные снегопады, метели, в период которых может выпасть до половины годовой нормы снега, что может привести к снежным заносам на дорогах и улицах на</w:t>
      </w:r>
      <w:r>
        <w:rPr>
          <w:sz w:val="28"/>
          <w:szCs w:val="28"/>
        </w:rPr>
        <w:softHyphen/>
        <w:t xml:space="preserve">селённого пункта, гололёду. В результате снежных заносов может быть парализовано движение транспорта до расчистки проезжей части улиц, автомобильных дорог, что приведёт к перебоям в доставке продуктов питания в магазины, детские дошкольные учреждения, задержит доставку населения к месту работы и обратно, затруднит выполнение задач скорой помощи, противопожарной службы, милиции. </w:t>
      </w:r>
    </w:p>
    <w:p w:rsidR="009F7ACC" w:rsidRDefault="009F7ACC" w:rsidP="009F7AC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обледенениях вероятны обрывы линий электропередач, проводных линий связи, в результате чего могут остаться без электричества и связи жилые дома. При обильном выпадении мокрого снега могут произойти единичные случаи обрушения крыш и домов, и других зданий старой постройки.</w:t>
      </w:r>
    </w:p>
    <w:p w:rsidR="009F7ACC" w:rsidRDefault="009F7ACC" w:rsidP="009F7AC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 гололёде наиболее опасными будут спуски и подъёмы на участках автодорог.</w:t>
      </w:r>
    </w:p>
    <w:p w:rsidR="009F7ACC" w:rsidRDefault="009F7ACC" w:rsidP="009F7ACC">
      <w:pPr>
        <w:spacing w:line="360" w:lineRule="auto"/>
        <w:ind w:firstLine="709"/>
        <w:rPr>
          <w:b/>
          <w:i/>
          <w:sz w:val="28"/>
          <w:szCs w:val="28"/>
        </w:rPr>
      </w:pPr>
      <w:bookmarkStart w:id="9" w:name="_Toc225313703"/>
      <w:bookmarkStart w:id="10" w:name="_Toc215667630"/>
      <w:r>
        <w:rPr>
          <w:b/>
          <w:i/>
          <w:sz w:val="28"/>
          <w:szCs w:val="28"/>
        </w:rPr>
        <w:t>Оценка биолого-социальных опасностей</w:t>
      </w:r>
      <w:bookmarkEnd w:id="9"/>
      <w:bookmarkEnd w:id="10"/>
    </w:p>
    <w:p w:rsidR="009F7ACC" w:rsidRDefault="009F7ACC" w:rsidP="009F7ACC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имеется скотомогильник, который мог бы являться потенциальными источниками распространения различного рода вредных веществ и микроорганизмов, способных вызвать инфекционные заболевания. </w:t>
      </w:r>
    </w:p>
    <w:p w:rsidR="009F7ACC" w:rsidRDefault="009F7ACC" w:rsidP="009F7ACC">
      <w:pPr>
        <w:spacing w:line="360" w:lineRule="auto"/>
        <w:ind w:firstLine="708"/>
        <w:rPr>
          <w:b/>
          <w:sz w:val="28"/>
          <w:szCs w:val="28"/>
        </w:rPr>
      </w:pPr>
      <w:bookmarkStart w:id="11" w:name="_Toc225313704"/>
      <w:r>
        <w:rPr>
          <w:b/>
          <w:sz w:val="28"/>
          <w:szCs w:val="28"/>
        </w:rPr>
        <w:t xml:space="preserve">2.2. Потенциальные опасности техногенного характера </w:t>
      </w:r>
      <w:bookmarkEnd w:id="11"/>
    </w:p>
    <w:p w:rsidR="009F7ACC" w:rsidRDefault="009F7ACC" w:rsidP="009F7ACC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Гидротехнические объекты</w:t>
      </w:r>
      <w:r>
        <w:rPr>
          <w:sz w:val="28"/>
          <w:szCs w:val="28"/>
        </w:rPr>
        <w:t>, на территории поселения отсутствуют</w:t>
      </w:r>
      <w:r>
        <w:rPr>
          <w:b/>
          <w:sz w:val="28"/>
          <w:szCs w:val="28"/>
        </w:rPr>
        <w:t>.</w:t>
      </w:r>
    </w:p>
    <w:p w:rsidR="009F7ACC" w:rsidRDefault="009F7ACC" w:rsidP="009F7AC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Транспорт</w:t>
      </w:r>
      <w:r>
        <w:rPr>
          <w:sz w:val="28"/>
          <w:szCs w:val="28"/>
        </w:rPr>
        <w:t xml:space="preserve"> является источником опасности не только для пассажиров, но и для населения, проживающего в зонах транспортных магистралей, поскольку по ним перевозятся легковоспламеняющиеся, химические, </w:t>
      </w:r>
      <w:r>
        <w:rPr>
          <w:sz w:val="28"/>
          <w:szCs w:val="28"/>
        </w:rPr>
        <w:lastRenderedPageBreak/>
        <w:t>горючие, взрывоопасные и другие вещества. Аварии на автомобильном транспорте при перевозке опасных грузов с выбросом (</w:t>
      </w:r>
      <w:proofErr w:type="spellStart"/>
      <w:r>
        <w:rPr>
          <w:sz w:val="28"/>
          <w:szCs w:val="28"/>
        </w:rPr>
        <w:t>выливом</w:t>
      </w:r>
      <w:proofErr w:type="spellEnd"/>
      <w:r>
        <w:rPr>
          <w:sz w:val="28"/>
          <w:szCs w:val="28"/>
        </w:rPr>
        <w:t xml:space="preserve">) опасных химических веществ, взрывом горючих жидкостей и сжиженных газов возможны на автодороге Киров – </w:t>
      </w:r>
      <w:proofErr w:type="spellStart"/>
      <w:r>
        <w:rPr>
          <w:sz w:val="28"/>
          <w:szCs w:val="28"/>
        </w:rPr>
        <w:t>Малмыж</w:t>
      </w:r>
      <w:proofErr w:type="spellEnd"/>
      <w:r>
        <w:rPr>
          <w:sz w:val="28"/>
          <w:szCs w:val="28"/>
        </w:rPr>
        <w:t xml:space="preserve"> – Вятские Поляны</w:t>
      </w:r>
      <w:r>
        <w:rPr>
          <w:color w:val="000000"/>
          <w:sz w:val="28"/>
          <w:szCs w:val="28"/>
        </w:rPr>
        <w:t>. Село</w:t>
      </w:r>
      <w:r>
        <w:rPr>
          <w:sz w:val="28"/>
          <w:szCs w:val="28"/>
        </w:rPr>
        <w:t xml:space="preserve"> Старый </w:t>
      </w:r>
      <w:proofErr w:type="spellStart"/>
      <w:r>
        <w:rPr>
          <w:sz w:val="28"/>
          <w:szCs w:val="28"/>
        </w:rPr>
        <w:t>Ирюк</w:t>
      </w:r>
      <w:proofErr w:type="spellEnd"/>
      <w:r>
        <w:rPr>
          <w:sz w:val="28"/>
          <w:szCs w:val="28"/>
        </w:rPr>
        <w:t xml:space="preserve"> находится на расстоянии </w:t>
      </w:r>
      <w:smartTag w:uri="urn:schemas-microsoft-com:office:smarttags" w:element="metricconverter">
        <w:smartTagPr>
          <w:attr w:name="ProductID" w:val="2,4 км"/>
        </w:smartTagPr>
        <w:r>
          <w:rPr>
            <w:sz w:val="28"/>
            <w:szCs w:val="28"/>
          </w:rPr>
          <w:t>2,4 км</w:t>
        </w:r>
      </w:smartTag>
      <w:r>
        <w:rPr>
          <w:sz w:val="28"/>
          <w:szCs w:val="28"/>
        </w:rPr>
        <w:t xml:space="preserve"> от вышеуказанной автодороги.</w:t>
      </w:r>
    </w:p>
    <w:p w:rsidR="009F7ACC" w:rsidRDefault="009F7ACC" w:rsidP="009F7AC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всех источников опасности на транспорте наибольшую угрозу для населения представляют дорожно-транспортные происшествия. Большая часть происшествий происходит из-за нарушения правил дорожного движения, превышения скоростного режима и неудовлетворительного качества дорожных покрытий. </w:t>
      </w:r>
    </w:p>
    <w:p w:rsidR="009F7ACC" w:rsidRDefault="009F7ACC" w:rsidP="009F7ACC">
      <w:pPr>
        <w:pStyle w:val="a8"/>
        <w:spacing w:line="360" w:lineRule="auto"/>
        <w:rPr>
          <w:sz w:val="20"/>
          <w:szCs w:val="20"/>
        </w:rPr>
      </w:pPr>
      <w:r>
        <w:rPr>
          <w:sz w:val="28"/>
          <w:szCs w:val="28"/>
        </w:rPr>
        <w:t>Для обеспечения безопасности населения необходимо:</w:t>
      </w:r>
      <w:r>
        <w:rPr>
          <w:sz w:val="20"/>
          <w:szCs w:val="20"/>
        </w:rPr>
        <w:t xml:space="preserve"> </w:t>
      </w:r>
    </w:p>
    <w:p w:rsidR="009F7ACC" w:rsidRDefault="009F7ACC" w:rsidP="009F7ACC">
      <w:pPr>
        <w:spacing w:before="40" w:after="4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 осуществление капитального ремонта автодорог;</w:t>
      </w:r>
    </w:p>
    <w:p w:rsidR="009F7ACC" w:rsidRDefault="009F7ACC" w:rsidP="009F7ACC">
      <w:pPr>
        <w:spacing w:before="40" w:after="4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 проведение регулярных обследований и мониторинга за техническими сооружениями – элементами транспортной и инженерной инфраструктур (мостами, гидротехническими сооружениями);</w:t>
      </w:r>
    </w:p>
    <w:p w:rsidR="009F7ACC" w:rsidRDefault="009F7ACC" w:rsidP="009F7ACC">
      <w:pPr>
        <w:spacing w:before="40" w:after="4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 дополнительно создание базы данных предприятий, являющихся источниками физических факторов неионизирующей природы (шум, вибрация, электромагнитные поля и т.д.) и находящихся на территории населенных мест;</w:t>
      </w:r>
    </w:p>
    <w:p w:rsidR="009F7ACC" w:rsidRDefault="009F7ACC" w:rsidP="009F7ACC">
      <w:pPr>
        <w:spacing w:before="40" w:after="4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–осуществление мониторинга за источниками физических факторов неионизирующей природы (шум, вибрация, электромагнитные поля и т.д.) в населенных пунктах района.</w:t>
      </w:r>
    </w:p>
    <w:p w:rsidR="009F7ACC" w:rsidRDefault="009F7ACC" w:rsidP="009F7ACC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П</w:t>
      </w:r>
      <w:r>
        <w:rPr>
          <w:b/>
          <w:color w:val="000000"/>
          <w:sz w:val="28"/>
          <w:szCs w:val="28"/>
        </w:rPr>
        <w:t>ожаро-взрывоопасные</w:t>
      </w:r>
      <w:proofErr w:type="spellEnd"/>
      <w:r>
        <w:rPr>
          <w:color w:val="000000"/>
          <w:sz w:val="28"/>
          <w:szCs w:val="28"/>
        </w:rPr>
        <w:t xml:space="preserve"> объекты </w:t>
      </w:r>
      <w:r>
        <w:rPr>
          <w:sz w:val="28"/>
          <w:szCs w:val="28"/>
        </w:rPr>
        <w:t xml:space="preserve">на территории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  <w:r>
        <w:rPr>
          <w:sz w:val="28"/>
          <w:szCs w:val="28"/>
        </w:rPr>
        <w:t xml:space="preserve"> отсутствуют</w:t>
      </w:r>
      <w:r>
        <w:rPr>
          <w:b/>
          <w:sz w:val="28"/>
          <w:szCs w:val="28"/>
        </w:rPr>
        <w:t>.</w:t>
      </w:r>
    </w:p>
    <w:p w:rsidR="009F7ACC" w:rsidRDefault="009F7ACC" w:rsidP="009F7ACC">
      <w:pPr>
        <w:spacing w:line="360" w:lineRule="auto"/>
        <w:ind w:firstLine="709"/>
        <w:rPr>
          <w:b/>
          <w:sz w:val="28"/>
          <w:szCs w:val="28"/>
        </w:rPr>
      </w:pPr>
      <w:bookmarkStart w:id="12" w:name="_Toc225313705"/>
      <w:bookmarkStart w:id="13" w:name="_Toc215667631"/>
      <w:r>
        <w:rPr>
          <w:b/>
          <w:sz w:val="28"/>
          <w:szCs w:val="28"/>
        </w:rPr>
        <w:t xml:space="preserve">2.3. Обеспечение предупреждения чрезвычайных ситуаций </w:t>
      </w:r>
      <w:bookmarkEnd w:id="12"/>
      <w:bookmarkEnd w:id="13"/>
    </w:p>
    <w:p w:rsidR="009F7ACC" w:rsidRDefault="009F7ACC" w:rsidP="009F7AC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Система предупреждения чрезвычайных ситуаций в Кировской области как субъекта федерации опирается на «Положение о единой системе предупреждения и ликвидации чрезвычайных ситуаций» (РСЧС).</w:t>
      </w:r>
    </w:p>
    <w:p w:rsidR="009F7ACC" w:rsidRDefault="009F7ACC" w:rsidP="009F7ACC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Единая система объединяет органы управления, силы и средства федеральных органов исполнительной власти, органов исполнительной </w:t>
      </w:r>
      <w:r>
        <w:rPr>
          <w:sz w:val="28"/>
          <w:szCs w:val="28"/>
        </w:rPr>
        <w:lastRenderedPageBreak/>
        <w:t>власти субъектов Российской Федерации, органов местного самоуправления и организаций, в полномочия которых входит решение вопросов в области защиты населения и территорий от чрезвычайных ситуаций, и осуществляет свою деятельность в целях выполнения задач, предусмотренных Федеральным законом «О защите населения и территорий от чрезвычайных ситуаций природного и техногенного</w:t>
      </w:r>
      <w:proofErr w:type="gramEnd"/>
      <w:r>
        <w:rPr>
          <w:sz w:val="28"/>
          <w:szCs w:val="28"/>
        </w:rPr>
        <w:t xml:space="preserve"> характера».</w:t>
      </w:r>
    </w:p>
    <w:p w:rsidR="009F7ACC" w:rsidRDefault="009F7ACC" w:rsidP="009F7AC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Единая система, состоящая из функциональных и территориальных подсистем, действует на федеральном, межрегиональном, региональном, муниципальном и объектовом уровнях:</w:t>
      </w:r>
    </w:p>
    <w:p w:rsidR="009F7ACC" w:rsidRDefault="009F7ACC" w:rsidP="009F7ACC">
      <w:pPr>
        <w:pStyle w:val="a8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на федеральном уровне - межведомственная комиссия по предупреждению и ликвидации чрезвычайных ситуаций и обеспечению пожарной безопасности.</w:t>
      </w:r>
    </w:p>
    <w:p w:rsidR="009F7ACC" w:rsidRDefault="009F7ACC" w:rsidP="009F7ACC">
      <w:pPr>
        <w:pStyle w:val="a8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на региональном уровне (в пределах территории Кировской области) - комиссия по предупреждению и ликвидации чрезвычайных ситуаций и обеспечению пожарной безопасности Кировской области; </w:t>
      </w:r>
    </w:p>
    <w:p w:rsidR="009F7ACC" w:rsidRDefault="009F7ACC" w:rsidP="009F7ACC">
      <w:pPr>
        <w:pStyle w:val="a8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на муниципальном уровне (в пределах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муниципального района) - комиссия по предупреждению и ликвидации чрезвычайных ситуаций и обеспечению пожарной безопасности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района; </w:t>
      </w:r>
    </w:p>
    <w:p w:rsidR="009F7ACC" w:rsidRDefault="009F7ACC" w:rsidP="009F7ACC">
      <w:pPr>
        <w:pStyle w:val="a8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на объектовом уровне – комиссия по предупреждению и ликвидации чрезвычайных ситуаций объекта.</w:t>
      </w:r>
    </w:p>
    <w:p w:rsidR="009F7ACC" w:rsidRDefault="009F7ACC" w:rsidP="009F7ACC">
      <w:pPr>
        <w:spacing w:line="360" w:lineRule="auto"/>
        <w:ind w:firstLine="708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Пожарная безопасность</w:t>
      </w:r>
    </w:p>
    <w:p w:rsidR="009F7ACC" w:rsidRDefault="009F7ACC" w:rsidP="009F7ACC">
      <w:pPr>
        <w:pStyle w:val="a8"/>
        <w:spacing w:line="360" w:lineRule="auto"/>
        <w:ind w:firstLine="709"/>
        <w:jc w:val="both"/>
        <w:rPr>
          <w:b w:val="0"/>
          <w:sz w:val="28"/>
          <w:szCs w:val="28"/>
        </w:rPr>
      </w:pPr>
      <w:proofErr w:type="gramStart"/>
      <w:r>
        <w:rPr>
          <w:sz w:val="28"/>
          <w:szCs w:val="28"/>
        </w:rPr>
        <w:t>С 1 мая 2009 года вступил в силу Федеральный закон от 22.07.2008 № 123-ФЗ «Технический регламент о требованиях пожарной безопасности», в соответствии с которым дислокация подразделений пожарной охраны на территориях поселений определяется исходя из условия, что время прибытия первого подразделения к месту вызова в городских поселениях не должно превышать 10 минут, в сельских поселениях 20 минут.</w:t>
      </w:r>
      <w:proofErr w:type="gram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Староирюкском</w:t>
      </w:r>
      <w:proofErr w:type="spellEnd"/>
      <w:r>
        <w:rPr>
          <w:sz w:val="28"/>
          <w:szCs w:val="28"/>
        </w:rPr>
        <w:t xml:space="preserve"> сельском поселении, в отношении с. Старый </w:t>
      </w:r>
      <w:proofErr w:type="spellStart"/>
      <w:r>
        <w:rPr>
          <w:sz w:val="28"/>
          <w:szCs w:val="28"/>
        </w:rPr>
        <w:t>Ирюк</w:t>
      </w:r>
      <w:proofErr w:type="spellEnd"/>
      <w:r>
        <w:rPr>
          <w:sz w:val="28"/>
          <w:szCs w:val="28"/>
        </w:rPr>
        <w:t xml:space="preserve">, данное условие соблюдается, так как в </w:t>
      </w:r>
      <w:r>
        <w:rPr>
          <w:sz w:val="28"/>
          <w:szCs w:val="28"/>
        </w:rPr>
        <w:lastRenderedPageBreak/>
        <w:t>с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 xml:space="preserve">тарый </w:t>
      </w:r>
      <w:proofErr w:type="spellStart"/>
      <w:r>
        <w:rPr>
          <w:sz w:val="28"/>
          <w:szCs w:val="28"/>
        </w:rPr>
        <w:t>Ирюк</w:t>
      </w:r>
      <w:proofErr w:type="spellEnd"/>
      <w:r>
        <w:rPr>
          <w:sz w:val="28"/>
          <w:szCs w:val="28"/>
        </w:rPr>
        <w:t xml:space="preserve"> имеется добровольная пожарная команда. Ближайшее пожарное депо находится 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Малмыж</w:t>
      </w:r>
      <w:proofErr w:type="spellEnd"/>
      <w:r>
        <w:rPr>
          <w:sz w:val="28"/>
          <w:szCs w:val="28"/>
        </w:rPr>
        <w:t xml:space="preserve"> (</w:t>
      </w:r>
      <w:smartTag w:uri="urn:schemas-microsoft-com:office:smarttags" w:element="metricconverter">
        <w:smartTagPr>
          <w:attr w:name="ProductID" w:val="14 км"/>
        </w:smartTagPr>
        <w:r>
          <w:rPr>
            <w:sz w:val="28"/>
            <w:szCs w:val="28"/>
          </w:rPr>
          <w:t>14 км</w:t>
        </w:r>
      </w:smartTag>
      <w:r>
        <w:rPr>
          <w:sz w:val="28"/>
          <w:szCs w:val="28"/>
        </w:rPr>
        <w:t xml:space="preserve"> от села).  </w:t>
      </w:r>
    </w:p>
    <w:p w:rsidR="009F7ACC" w:rsidRDefault="009F7ACC" w:rsidP="009F7ACC">
      <w:pPr>
        <w:pStyle w:val="a8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Схемой территориального планирования Кировской области определены населенные пункты (</w:t>
      </w:r>
      <w:proofErr w:type="gramStart"/>
      <w:r>
        <w:rPr>
          <w:color w:val="000000"/>
          <w:sz w:val="28"/>
          <w:szCs w:val="28"/>
        </w:rPr>
        <w:t>с</w:t>
      </w:r>
      <w:proofErr w:type="gramEnd"/>
      <w:r>
        <w:rPr>
          <w:color w:val="000000"/>
          <w:sz w:val="28"/>
          <w:szCs w:val="28"/>
        </w:rPr>
        <w:t xml:space="preserve">. Старый </w:t>
      </w:r>
      <w:proofErr w:type="spellStart"/>
      <w:r>
        <w:rPr>
          <w:color w:val="000000"/>
          <w:sz w:val="28"/>
          <w:szCs w:val="28"/>
        </w:rPr>
        <w:t>Ирюк</w:t>
      </w:r>
      <w:proofErr w:type="spellEnd"/>
      <w:r>
        <w:rPr>
          <w:color w:val="000000"/>
          <w:sz w:val="28"/>
          <w:szCs w:val="28"/>
        </w:rPr>
        <w:t xml:space="preserve"> – до </w:t>
      </w:r>
      <w:smartTag w:uri="urn:schemas-microsoft-com:office:smarttags" w:element="metricconverter">
        <w:smartTagPr>
          <w:attr w:name="ProductID" w:val="2035 г"/>
        </w:smartTagPr>
        <w:r>
          <w:rPr>
            <w:color w:val="000000"/>
            <w:sz w:val="28"/>
            <w:szCs w:val="28"/>
          </w:rPr>
          <w:t>2035 г</w:t>
        </w:r>
      </w:smartTag>
      <w:r>
        <w:rPr>
          <w:color w:val="000000"/>
          <w:sz w:val="28"/>
          <w:szCs w:val="28"/>
        </w:rPr>
        <w:t xml:space="preserve">.), в которых целесообразно размещение  пожарных депо для удовлетворения требованию о времени прибытия первого подразделения к месту вызова.  </w:t>
      </w:r>
    </w:p>
    <w:p w:rsidR="009F7ACC" w:rsidRDefault="009F7ACC" w:rsidP="009F7ACC">
      <w:pPr>
        <w:pStyle w:val="a8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F7ACC" w:rsidRDefault="009F7ACC" w:rsidP="009F7ACC">
      <w:pPr>
        <w:pStyle w:val="a8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F7ACC" w:rsidRDefault="009F7ACC" w:rsidP="009F7ACC">
      <w:pPr>
        <w:pStyle w:val="a8"/>
        <w:spacing w:line="360" w:lineRule="auto"/>
        <w:ind w:firstLine="709"/>
        <w:rPr>
          <w:sz w:val="28"/>
          <w:szCs w:val="28"/>
        </w:rPr>
      </w:pPr>
    </w:p>
    <w:p w:rsidR="009F7ACC" w:rsidRDefault="009F7ACC" w:rsidP="009F7ACC">
      <w:pPr>
        <w:spacing w:line="360" w:lineRule="auto"/>
        <w:ind w:firstLine="709"/>
        <w:rPr>
          <w:b/>
          <w:sz w:val="28"/>
          <w:szCs w:val="28"/>
        </w:rPr>
      </w:pPr>
      <w:bookmarkStart w:id="14" w:name="_Toc225313706"/>
      <w:bookmarkStart w:id="15" w:name="_Toc216767461"/>
      <w:r>
        <w:rPr>
          <w:b/>
          <w:sz w:val="28"/>
          <w:szCs w:val="28"/>
        </w:rPr>
        <w:t xml:space="preserve">2.4. Мероприятия по защите территорий от опасных природных и техногенных процессов и чрезвычайных ситуаций </w:t>
      </w:r>
      <w:bookmarkEnd w:id="14"/>
      <w:bookmarkEnd w:id="15"/>
    </w:p>
    <w:p w:rsidR="009F7ACC" w:rsidRDefault="009F7ACC" w:rsidP="009F7AC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Стихийные бедствия, аварии и катастрофы опасны своей внезапностью, что требует от администрации района и органов ГО и ЧС проводить мероприятия по спасению людей, животных, материальных ценностей и оказанию помощи пострадавшим в максимально короткие сроки в любых условиях погоды и времени года. При необходимости в пострадавших районах может вводиться чрезвычайное положение.</w:t>
      </w:r>
    </w:p>
    <w:p w:rsidR="009F7ACC" w:rsidRDefault="009F7ACC" w:rsidP="009F7A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большинстве случаев первоочередными мерами обеспечения безопасности являются меры предупреждения аварии. </w:t>
      </w:r>
      <w:r>
        <w:rPr>
          <w:color w:val="000000"/>
          <w:sz w:val="28"/>
          <w:szCs w:val="28"/>
        </w:rPr>
        <w:t>В перспективе развития территории поселения предупреждение чрезвычайных ситуаций как в части их предотвращения (снижения рисков их возникновения), так и в плане уменьшения потерь и ущерба от них (смягчения последствий) должно проводиться по следующим направлениям:</w:t>
      </w:r>
    </w:p>
    <w:p w:rsidR="009F7ACC" w:rsidRDefault="009F7ACC" w:rsidP="009F7ACC">
      <w:pPr>
        <w:pStyle w:val="311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мониторинг и прогнозирование чрезвычайных ситуаций;</w:t>
      </w:r>
    </w:p>
    <w:p w:rsidR="009F7ACC" w:rsidRDefault="009F7ACC" w:rsidP="009F7ACC">
      <w:pPr>
        <w:pStyle w:val="311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рациональное размещение производительных сил по территории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</w:p>
    <w:p w:rsidR="009F7ACC" w:rsidRDefault="009F7ACC" w:rsidP="009F7ACC">
      <w:pPr>
        <w:pStyle w:val="311"/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учетом природной и техногенной безопасности;</w:t>
      </w:r>
    </w:p>
    <w:p w:rsidR="009F7ACC" w:rsidRDefault="009F7ACC" w:rsidP="009F7ACC">
      <w:pPr>
        <w:pStyle w:val="311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предотвращение, в возможных пределах, некоторых неблагоприятных и опасных природных явлений и процессов путем систематического снижения их накапливающегося разрушительного потенциала;</w:t>
      </w:r>
    </w:p>
    <w:p w:rsidR="009F7ACC" w:rsidRDefault="009F7ACC" w:rsidP="009F7ACC">
      <w:pPr>
        <w:pStyle w:val="311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 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оборудования;</w:t>
      </w:r>
    </w:p>
    <w:p w:rsidR="009F7ACC" w:rsidRDefault="009F7ACC" w:rsidP="009F7ACC">
      <w:pPr>
        <w:pStyle w:val="311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разработка и осуществление инженерно-технических мероприятий, направленных на предотвращение источников чрезвычайных ситуаций, смягчение их последствий, защиту населения и материальных средств;</w:t>
      </w:r>
    </w:p>
    <w:p w:rsidR="009F7ACC" w:rsidRDefault="009F7ACC" w:rsidP="009F7ACC">
      <w:pPr>
        <w:pStyle w:val="311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подготовка объектов экономики и систем жизнеобеспечения населения к работе в условиях чрезвычайных ситуаций;</w:t>
      </w:r>
    </w:p>
    <w:p w:rsidR="009F7ACC" w:rsidRDefault="009F7ACC" w:rsidP="009F7ACC">
      <w:pPr>
        <w:pStyle w:val="311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декларирование промышленной безопасности;</w:t>
      </w:r>
    </w:p>
    <w:p w:rsidR="009F7ACC" w:rsidRDefault="009F7ACC" w:rsidP="009F7ACC">
      <w:pPr>
        <w:pStyle w:val="311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лицензирование деятельности опасных производственных объектов;</w:t>
      </w:r>
    </w:p>
    <w:p w:rsidR="009F7ACC" w:rsidRDefault="009F7ACC" w:rsidP="009F7ACC">
      <w:pPr>
        <w:pStyle w:val="311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страхование ответственности за причинение вреда при эксплуатации опасного производственного объекта;</w:t>
      </w:r>
    </w:p>
    <w:p w:rsidR="009F7ACC" w:rsidRDefault="009F7ACC" w:rsidP="009F7ACC">
      <w:pPr>
        <w:pStyle w:val="311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проведение государственной экспертизы в области предупреждения чрезвычайных ситуаций;</w:t>
      </w:r>
    </w:p>
    <w:p w:rsidR="009F7ACC" w:rsidRDefault="009F7ACC" w:rsidP="009F7ACC">
      <w:pPr>
        <w:pStyle w:val="311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государственный надзор и контроль по вопросам природной и техногенной безопасности;</w:t>
      </w:r>
    </w:p>
    <w:p w:rsidR="009F7ACC" w:rsidRDefault="009F7ACC" w:rsidP="009F7ACC">
      <w:pPr>
        <w:pStyle w:val="311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информирование населения о потенциальных природных и техногенных угрозах на территории проживания;</w:t>
      </w:r>
    </w:p>
    <w:p w:rsidR="009F7ACC" w:rsidRDefault="009F7ACC" w:rsidP="009F7ACC">
      <w:pPr>
        <w:pStyle w:val="311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подготовка населения в области защиты от чрезвычайных ситуаций.</w:t>
      </w:r>
    </w:p>
    <w:p w:rsidR="009F7ACC" w:rsidRDefault="009F7ACC" w:rsidP="009F7AC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Выбор планируемых для внедрения мер безопасности имеет следующие приоритеты:</w:t>
      </w:r>
    </w:p>
    <w:p w:rsidR="009F7ACC" w:rsidRDefault="009F7ACC" w:rsidP="009F7ACC">
      <w:pPr>
        <w:spacing w:line="360" w:lineRule="auto"/>
        <w:ind w:firstLine="708"/>
        <w:jc w:val="both"/>
      </w:pPr>
      <w:r>
        <w:rPr>
          <w:spacing w:val="-29"/>
          <w:sz w:val="28"/>
          <w:szCs w:val="28"/>
        </w:rPr>
        <w:t xml:space="preserve">     1.</w:t>
      </w:r>
      <w:r>
        <w:rPr>
          <w:sz w:val="28"/>
          <w:szCs w:val="28"/>
        </w:rPr>
        <w:tab/>
        <w:t>Меры</w:t>
      </w:r>
      <w:r>
        <w:rPr>
          <w:spacing w:val="-1"/>
          <w:sz w:val="28"/>
          <w:szCs w:val="28"/>
        </w:rPr>
        <w:t xml:space="preserve"> уменьшения вероятности возникновения аварийной ситуации, </w:t>
      </w:r>
      <w:r>
        <w:rPr>
          <w:sz w:val="28"/>
          <w:szCs w:val="28"/>
        </w:rPr>
        <w:t>включающие:</w:t>
      </w:r>
    </w:p>
    <w:p w:rsidR="009F7ACC" w:rsidRDefault="009F7ACC" w:rsidP="009F7ACC">
      <w:pPr>
        <w:widowControl w:val="0"/>
        <w:numPr>
          <w:ilvl w:val="0"/>
          <w:numId w:val="4"/>
        </w:numPr>
        <w:shd w:val="clear" w:color="auto" w:fill="FFFFFF"/>
        <w:tabs>
          <w:tab w:val="left" w:pos="1073"/>
        </w:tabs>
        <w:autoSpaceDE w:val="0"/>
        <w:autoSpaceDN w:val="0"/>
        <w:adjustRightInd w:val="0"/>
        <w:spacing w:line="360" w:lineRule="auto"/>
        <w:ind w:left="907"/>
        <w:rPr>
          <w:sz w:val="28"/>
          <w:szCs w:val="28"/>
        </w:rPr>
      </w:pPr>
      <w:r>
        <w:rPr>
          <w:spacing w:val="-1"/>
          <w:sz w:val="28"/>
          <w:szCs w:val="28"/>
        </w:rPr>
        <w:t>меры уменьшения вероятности возникновения инцидента,</w:t>
      </w:r>
    </w:p>
    <w:p w:rsidR="009F7ACC" w:rsidRDefault="009F7ACC" w:rsidP="009F7ACC">
      <w:pPr>
        <w:widowControl w:val="0"/>
        <w:numPr>
          <w:ilvl w:val="0"/>
          <w:numId w:val="4"/>
        </w:numPr>
        <w:shd w:val="clear" w:color="auto" w:fill="FFFFFF"/>
        <w:tabs>
          <w:tab w:val="left" w:pos="1073"/>
        </w:tabs>
        <w:autoSpaceDE w:val="0"/>
        <w:autoSpaceDN w:val="0"/>
        <w:adjustRightInd w:val="0"/>
        <w:spacing w:line="360" w:lineRule="auto"/>
        <w:ind w:left="7" w:right="29" w:firstLine="90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меры уменьшения вероятности перерастания инцидента в аварийную </w:t>
      </w:r>
      <w:r>
        <w:rPr>
          <w:sz w:val="28"/>
          <w:szCs w:val="28"/>
        </w:rPr>
        <w:t>ситуацию;</w:t>
      </w:r>
    </w:p>
    <w:p w:rsidR="009F7ACC" w:rsidRDefault="009F7ACC" w:rsidP="009F7ACC">
      <w:pPr>
        <w:shd w:val="clear" w:color="auto" w:fill="FFFFFF"/>
        <w:tabs>
          <w:tab w:val="left" w:pos="1195"/>
        </w:tabs>
        <w:spacing w:line="360" w:lineRule="auto"/>
        <w:ind w:left="7" w:right="36" w:firstLine="900"/>
        <w:jc w:val="both"/>
      </w:pPr>
      <w:r>
        <w:rPr>
          <w:spacing w:val="-16"/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spacing w:val="-3"/>
          <w:sz w:val="28"/>
          <w:szCs w:val="28"/>
        </w:rPr>
        <w:t>Меры уменьшения тяжести последствий аварии, которые, в свою оче</w:t>
      </w:r>
      <w:r>
        <w:rPr>
          <w:sz w:val="28"/>
          <w:szCs w:val="28"/>
        </w:rPr>
        <w:t>редь, имеют следующие приоритеты:</w:t>
      </w:r>
    </w:p>
    <w:p w:rsidR="009F7ACC" w:rsidRDefault="009F7ACC" w:rsidP="009F7ACC">
      <w:pPr>
        <w:widowControl w:val="0"/>
        <w:numPr>
          <w:ilvl w:val="0"/>
          <w:numId w:val="4"/>
        </w:numPr>
        <w:shd w:val="clear" w:color="auto" w:fill="FFFFFF"/>
        <w:tabs>
          <w:tab w:val="left" w:pos="1073"/>
        </w:tabs>
        <w:autoSpaceDE w:val="0"/>
        <w:autoSpaceDN w:val="0"/>
        <w:adjustRightInd w:val="0"/>
        <w:spacing w:line="360" w:lineRule="auto"/>
        <w:ind w:left="7" w:right="43" w:firstLine="90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меры, предусматриваемые при проектировании опасного объекта </w:t>
      </w:r>
    </w:p>
    <w:p w:rsidR="009F7ACC" w:rsidRDefault="009F7ACC" w:rsidP="009F7ACC">
      <w:pPr>
        <w:widowControl w:val="0"/>
        <w:numPr>
          <w:ilvl w:val="0"/>
          <w:numId w:val="4"/>
        </w:numPr>
        <w:shd w:val="clear" w:color="auto" w:fill="FFFFFF"/>
        <w:tabs>
          <w:tab w:val="left" w:pos="1073"/>
        </w:tabs>
        <w:autoSpaceDE w:val="0"/>
        <w:autoSpaceDN w:val="0"/>
        <w:adjustRightInd w:val="0"/>
        <w:spacing w:line="360" w:lineRule="auto"/>
        <w:ind w:left="7" w:right="43" w:firstLine="90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меры, касающиеся готовности эксплуатирующей организации к </w:t>
      </w:r>
      <w:r>
        <w:rPr>
          <w:spacing w:val="-1"/>
          <w:sz w:val="28"/>
          <w:szCs w:val="28"/>
        </w:rPr>
        <w:lastRenderedPageBreak/>
        <w:t>лока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лизации и ликвидации последствий аварий.</w:t>
      </w:r>
    </w:p>
    <w:p w:rsidR="009F7ACC" w:rsidRDefault="009F7ACC" w:rsidP="009F7AC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необходимости обоснования и оценки эффективности мер умень</w:t>
      </w:r>
      <w:r>
        <w:rPr>
          <w:sz w:val="28"/>
          <w:szCs w:val="28"/>
        </w:rPr>
        <w:softHyphen/>
        <w:t>шения риска рекомендуется придерживаться двух альтернативных целей их оптимизации:</w:t>
      </w:r>
    </w:p>
    <w:p w:rsidR="009F7ACC" w:rsidRDefault="009F7ACC" w:rsidP="009F7ACC">
      <w:pPr>
        <w:widowControl w:val="0"/>
        <w:numPr>
          <w:ilvl w:val="0"/>
          <w:numId w:val="5"/>
        </w:numPr>
        <w:shd w:val="clear" w:color="auto" w:fill="FFFFFF"/>
        <w:tabs>
          <w:tab w:val="left" w:pos="1087"/>
        </w:tabs>
        <w:autoSpaceDE w:val="0"/>
        <w:autoSpaceDN w:val="0"/>
        <w:adjustRightInd w:val="0"/>
        <w:spacing w:line="360" w:lineRule="auto"/>
        <w:ind w:right="36" w:firstLine="90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при заданных средствах обеспечить максимальное снижение риска </w:t>
      </w:r>
      <w:r>
        <w:rPr>
          <w:sz w:val="28"/>
          <w:szCs w:val="28"/>
        </w:rPr>
        <w:t>эксплуатации опасного производственного объекта,</w:t>
      </w:r>
    </w:p>
    <w:p w:rsidR="009F7ACC" w:rsidRDefault="009F7ACC" w:rsidP="009F7ACC">
      <w:pPr>
        <w:widowControl w:val="0"/>
        <w:numPr>
          <w:ilvl w:val="0"/>
          <w:numId w:val="5"/>
        </w:numPr>
        <w:shd w:val="clear" w:color="auto" w:fill="FFFFFF"/>
        <w:tabs>
          <w:tab w:val="left" w:pos="1087"/>
        </w:tabs>
        <w:autoSpaceDE w:val="0"/>
        <w:autoSpaceDN w:val="0"/>
        <w:adjustRightInd w:val="0"/>
        <w:spacing w:line="360" w:lineRule="auto"/>
        <w:ind w:right="58" w:firstLine="900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обеспечить снижение риска до приемлемого уровня при минимальных </w:t>
      </w:r>
      <w:r>
        <w:rPr>
          <w:sz w:val="28"/>
          <w:szCs w:val="28"/>
        </w:rPr>
        <w:t>затратах.</w:t>
      </w:r>
    </w:p>
    <w:p w:rsidR="009F7ACC" w:rsidRDefault="009F7ACC" w:rsidP="009F7AC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определения приоритетности выполнения мер по уменьшению риска в условиях заданных средств или ограниченности ресурсов следует:</w:t>
      </w:r>
    </w:p>
    <w:p w:rsidR="009F7ACC" w:rsidRDefault="009F7ACC" w:rsidP="009F7ACC">
      <w:pPr>
        <w:widowControl w:val="0"/>
        <w:numPr>
          <w:ilvl w:val="0"/>
          <w:numId w:val="5"/>
        </w:numPr>
        <w:shd w:val="clear" w:color="auto" w:fill="FFFFFF"/>
        <w:tabs>
          <w:tab w:val="left" w:pos="1087"/>
        </w:tabs>
        <w:autoSpaceDE w:val="0"/>
        <w:autoSpaceDN w:val="0"/>
        <w:adjustRightInd w:val="0"/>
        <w:spacing w:line="360" w:lineRule="auto"/>
        <w:ind w:right="36" w:firstLine="900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определить совокупность мер, которые могут быть реализованы при заданных объёмах финансирования;</w:t>
      </w:r>
    </w:p>
    <w:p w:rsidR="009F7ACC" w:rsidRDefault="009F7ACC" w:rsidP="009F7ACC">
      <w:pPr>
        <w:widowControl w:val="0"/>
        <w:numPr>
          <w:ilvl w:val="0"/>
          <w:numId w:val="5"/>
        </w:numPr>
        <w:shd w:val="clear" w:color="auto" w:fill="FFFFFF"/>
        <w:tabs>
          <w:tab w:val="left" w:pos="1087"/>
        </w:tabs>
        <w:autoSpaceDE w:val="0"/>
        <w:autoSpaceDN w:val="0"/>
        <w:adjustRightInd w:val="0"/>
        <w:spacing w:line="360" w:lineRule="auto"/>
        <w:ind w:right="36" w:firstLine="900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ранжировать эти меры по показателю «эффективность - затраты» обосновать и оценить эффективность предлагаемых мер.</w:t>
      </w:r>
    </w:p>
    <w:p w:rsidR="009F7ACC" w:rsidRDefault="009F7ACC" w:rsidP="009F7ACC">
      <w:pPr>
        <w:shd w:val="clear" w:color="auto" w:fill="FFFFFF"/>
        <w:spacing w:line="360" w:lineRule="auto"/>
        <w:ind w:firstLine="709"/>
        <w:jc w:val="both"/>
        <w:rPr>
          <w:b/>
          <w:iCs/>
          <w:sz w:val="28"/>
          <w:szCs w:val="28"/>
          <w:u w:val="single"/>
        </w:rPr>
      </w:pPr>
      <w:r>
        <w:rPr>
          <w:b/>
          <w:iCs/>
          <w:sz w:val="28"/>
          <w:szCs w:val="28"/>
          <w:u w:val="single"/>
        </w:rPr>
        <w:t xml:space="preserve">Перечень мероприятий по созданию фонда защитных сооружений для защиты населения от возможных аварий, катастроф и стихийных бедствий </w:t>
      </w:r>
    </w:p>
    <w:p w:rsidR="009F7ACC" w:rsidRDefault="009F7ACC" w:rsidP="009F7ACC">
      <w:pPr>
        <w:shd w:val="clear" w:color="auto" w:fill="FFFFFF"/>
        <w:spacing w:line="360" w:lineRule="auto"/>
        <w:jc w:val="both"/>
        <w:rPr>
          <w:i/>
          <w:sz w:val="28"/>
          <w:szCs w:val="28"/>
        </w:rPr>
      </w:pPr>
      <w:r>
        <w:rPr>
          <w:i/>
          <w:iCs/>
          <w:sz w:val="28"/>
          <w:szCs w:val="28"/>
        </w:rPr>
        <w:t xml:space="preserve">(в соответствии со </w:t>
      </w:r>
      <w:proofErr w:type="spellStart"/>
      <w:r>
        <w:rPr>
          <w:i/>
          <w:iCs/>
          <w:sz w:val="28"/>
          <w:szCs w:val="28"/>
        </w:rPr>
        <w:t>СНиП</w:t>
      </w:r>
      <w:proofErr w:type="spellEnd"/>
      <w:r>
        <w:rPr>
          <w:i/>
          <w:iCs/>
          <w:sz w:val="28"/>
          <w:szCs w:val="28"/>
        </w:rPr>
        <w:t xml:space="preserve"> 2.01.51-90 «Инженерно-технические мероприятия гражданской обороны»)</w:t>
      </w:r>
    </w:p>
    <w:p w:rsidR="009F7ACC" w:rsidRDefault="009F7ACC" w:rsidP="009F7AC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 способом защиты населения от современных средств поражения является укрытие его в защитных сооружениях.</w:t>
      </w:r>
    </w:p>
    <w:p w:rsidR="009F7ACC" w:rsidRDefault="009F7ACC" w:rsidP="009F7AC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этой целью осуществляется планомерное накопление необходимого фонда защитных сооружений (убежищ и противорадиационных укрытий), которые должны использоваться для нужд народного хозяйства и обслуживания населения. </w:t>
      </w:r>
    </w:p>
    <w:p w:rsidR="009F7ACC" w:rsidRDefault="009F7ACC" w:rsidP="009F7AC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Защитные сооружения должны приводиться в готовность для приема укрываемых в сроки, не превышающие 12 ч, а на химически опасных объектах должны содержаться в готовности к немедленному приему укрываемых.</w:t>
      </w:r>
    </w:p>
    <w:p w:rsidR="009F7ACC" w:rsidRDefault="009F7ACC" w:rsidP="009F7AC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Фонд защитных сооружений для рабочих и служащих (наибольшей работающей смены) предприятий создается на территории этих предприятий или вблизи них, а для остального населения – в районах жилой застройки.</w:t>
      </w:r>
    </w:p>
    <w:p w:rsidR="009F7ACC" w:rsidRDefault="009F7ACC" w:rsidP="009F7AC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Проектирование защитных сооружений осуществляется в соответствии со строительными нормами и правилами проектирования защитных сооружений гражданской обороны и другими нормативными документами.</w:t>
      </w:r>
    </w:p>
    <w:p w:rsidR="009F7ACC" w:rsidRDefault="009F7ACC" w:rsidP="009F7AC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Создание фонда защитных сооружений осуществляется заблаговременно, в мирное время, путем:</w:t>
      </w:r>
    </w:p>
    <w:p w:rsidR="009F7ACC" w:rsidRDefault="009F7ACC" w:rsidP="009F7AC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комплексного освоения подземного пространства для нужд народного хозяйства с учетом приспособления и использования его сооружений в интересах защиты населения, а именно:</w:t>
      </w:r>
    </w:p>
    <w:p w:rsidR="009F7ACC" w:rsidRDefault="009F7ACC" w:rsidP="009F7AC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приспособления под защитные сооружения подвальных помещений во вновь строящихся и существующих зданиях и сооружениях различного назначения; </w:t>
      </w:r>
    </w:p>
    <w:p w:rsidR="009F7ACC" w:rsidRDefault="009F7ACC" w:rsidP="009F7AC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приспособления под защитные сооружения вновь строящихся и существующих отдельно стоящих заглубленных сооружений различного назначения; </w:t>
      </w:r>
    </w:p>
    <w:p w:rsidR="009F7ACC" w:rsidRDefault="009F7ACC" w:rsidP="009F7AC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приспособления для защиты населения подземных горных выработок, пещер и других подземных полостей; </w:t>
      </w:r>
    </w:p>
    <w:p w:rsidR="009F7ACC" w:rsidRDefault="009F7ACC" w:rsidP="009F7AC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приспособления под защитные сооружения помещений в цокольных и наземных этажах существующих и вновь строящихся зданий и сооружений или возведения отдельно стоящих возвышающихся защитных сооружений.</w:t>
      </w:r>
    </w:p>
    <w:p w:rsidR="009F7ACC" w:rsidRDefault="009F7ACC" w:rsidP="009F7AC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Убежища и противорадиационные укрытия следует размещать в пределах радиуса сбора укрываемых согласно схемам размещения защитных сооружений гражданской обороны.</w:t>
      </w:r>
    </w:p>
    <w:p w:rsidR="009F7ACC" w:rsidRDefault="009F7ACC" w:rsidP="009F7ACC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Перечень мероприятий по предупреждению (снижению) последствий, защите населения и территорий при функционировании промышленных предприятий</w:t>
      </w:r>
    </w:p>
    <w:p w:rsidR="009F7ACC" w:rsidRDefault="009F7ACC" w:rsidP="009F7A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техногенной сфере работа по предупреждению аварий</w:t>
      </w:r>
      <w:r>
        <w:rPr>
          <w:color w:val="000000"/>
          <w:sz w:val="28"/>
          <w:szCs w:val="28"/>
        </w:rPr>
        <w:t xml:space="preserve"> должна проводиться на конкретных объектах и производствах. Для этого необходимо </w:t>
      </w:r>
      <w:r>
        <w:rPr>
          <w:color w:val="000000"/>
          <w:sz w:val="28"/>
          <w:szCs w:val="28"/>
        </w:rPr>
        <w:lastRenderedPageBreak/>
        <w:t xml:space="preserve">предусмотреть общие научные, инженерно-конструкторские, технологические меры, служащие методической базой для предотвращения аварий. В качестве таких мер могут быть </w:t>
      </w:r>
      <w:proofErr w:type="gramStart"/>
      <w:r>
        <w:rPr>
          <w:color w:val="000000"/>
          <w:sz w:val="28"/>
          <w:szCs w:val="28"/>
        </w:rPr>
        <w:t>названы</w:t>
      </w:r>
      <w:proofErr w:type="gramEnd"/>
      <w:r>
        <w:rPr>
          <w:color w:val="000000"/>
          <w:sz w:val="28"/>
          <w:szCs w:val="28"/>
        </w:rPr>
        <w:t xml:space="preserve">: </w:t>
      </w:r>
    </w:p>
    <w:p w:rsidR="009F7ACC" w:rsidRDefault="009F7ACC" w:rsidP="009F7A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совершенствование технологических процессов, повышение надежности технологического оборудования и эксплуатационной надежности систем, своевременное обновление основных фондов, </w:t>
      </w:r>
    </w:p>
    <w:p w:rsidR="009F7ACC" w:rsidRDefault="009F7ACC" w:rsidP="009F7A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применение качественной конструкторской и технологической документации, высококачественного сырья, материалов, комплектующих изделий, использование квалифицированного персонала, создание и использование эффективных систем технологического контроля и технической диагностики, безаварийной остановки производства, локализации и подавления аварийных ситуаций. </w:t>
      </w:r>
    </w:p>
    <w:p w:rsidR="009F7ACC" w:rsidRDefault="009F7ACC" w:rsidP="009F7A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Работу по предотвращению аварий должны вести соответствующие технологические службы предприятий, их подразделения по технике безопасности.</w:t>
      </w:r>
    </w:p>
    <w:p w:rsidR="009F7ACC" w:rsidRDefault="009F7ACC" w:rsidP="009F7ACC">
      <w:pPr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Перечень мероприятий по защите территории от наводнений</w:t>
      </w:r>
    </w:p>
    <w:p w:rsidR="009F7ACC" w:rsidRDefault="009F7ACC" w:rsidP="009F7ACC">
      <w:pPr>
        <w:pStyle w:val="310"/>
        <w:tabs>
          <w:tab w:val="left" w:pos="1289"/>
          <w:tab w:val="left" w:pos="97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регулирование стока рек (перераспределение максимального стока между водохранилищами, переброска стока между бассейнами и внутри речного бассейна); </w:t>
      </w:r>
    </w:p>
    <w:p w:rsidR="009F7ACC" w:rsidRDefault="009F7ACC" w:rsidP="009F7ACC">
      <w:pPr>
        <w:pStyle w:val="310"/>
        <w:tabs>
          <w:tab w:val="left" w:pos="1289"/>
          <w:tab w:val="left" w:pos="97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ограждение территорий дамбами (системами обвалования);</w:t>
      </w:r>
    </w:p>
    <w:p w:rsidR="009F7ACC" w:rsidRDefault="009F7ACC" w:rsidP="009F7ACC">
      <w:pPr>
        <w:pStyle w:val="310"/>
        <w:tabs>
          <w:tab w:val="left" w:pos="1289"/>
          <w:tab w:val="left" w:pos="97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увеличение пропускной способности речного русла (расчистка, углубление, расширение, спрямление русла);</w:t>
      </w:r>
    </w:p>
    <w:p w:rsidR="009F7ACC" w:rsidRDefault="009F7ACC" w:rsidP="009F7ACC">
      <w:pPr>
        <w:pStyle w:val="310"/>
        <w:tabs>
          <w:tab w:val="left" w:pos="1289"/>
          <w:tab w:val="left" w:pos="97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повышение отметок защищаемой территории (устройство насыпных территорий, свайных оснований, подсыпка на пойменных землях при расширении и застройке новых городских территорий);</w:t>
      </w:r>
    </w:p>
    <w:p w:rsidR="009F7ACC" w:rsidRDefault="009F7ACC" w:rsidP="009F7ACC">
      <w:pPr>
        <w:pStyle w:val="310"/>
        <w:tabs>
          <w:tab w:val="left" w:pos="1289"/>
          <w:tab w:val="left" w:pos="97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изменение характера хозяйственной деятельности на затапливаемых территориях,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хозяйственным использованием опасных зон;</w:t>
      </w:r>
    </w:p>
    <w:p w:rsidR="009F7ACC" w:rsidRDefault="009F7ACC" w:rsidP="009F7ACC">
      <w:pPr>
        <w:pStyle w:val="310"/>
        <w:tabs>
          <w:tab w:val="left" w:pos="1289"/>
          <w:tab w:val="left" w:pos="97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вынос объектов с затапливаемых территорий;</w:t>
      </w:r>
    </w:p>
    <w:p w:rsidR="009F7ACC" w:rsidRDefault="009F7ACC" w:rsidP="009F7ACC">
      <w:pPr>
        <w:pStyle w:val="310"/>
        <w:tabs>
          <w:tab w:val="left" w:pos="1289"/>
          <w:tab w:val="left" w:pos="97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проведение защитных работ в период паводка;</w:t>
      </w:r>
    </w:p>
    <w:p w:rsidR="009F7ACC" w:rsidRDefault="009F7ACC" w:rsidP="009F7ACC">
      <w:pPr>
        <w:pStyle w:val="310"/>
        <w:tabs>
          <w:tab w:val="left" w:pos="1289"/>
          <w:tab w:val="left" w:pos="97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эвакуация населения и материальных ценностей из зон затопления;</w:t>
      </w:r>
    </w:p>
    <w:p w:rsidR="009F7ACC" w:rsidRDefault="009F7ACC" w:rsidP="009F7ACC">
      <w:pPr>
        <w:pStyle w:val="310"/>
        <w:tabs>
          <w:tab w:val="left" w:pos="1289"/>
          <w:tab w:val="left" w:pos="97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 ликвидация последствий наводнения;</w:t>
      </w:r>
    </w:p>
    <w:p w:rsidR="009F7ACC" w:rsidRDefault="009F7ACC" w:rsidP="009F7ACC">
      <w:pPr>
        <w:pStyle w:val="310"/>
        <w:tabs>
          <w:tab w:val="left" w:pos="1289"/>
          <w:tab w:val="left" w:pos="97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строительство защитных сооружений (плотин, дамб, обвалований);</w:t>
      </w:r>
    </w:p>
    <w:p w:rsidR="009F7ACC" w:rsidRDefault="009F7ACC" w:rsidP="009F7ACC">
      <w:pPr>
        <w:pStyle w:val="310"/>
        <w:tabs>
          <w:tab w:val="left" w:pos="1289"/>
          <w:tab w:val="left" w:pos="97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реконструкция существующих защитных сооружений;</w:t>
      </w:r>
    </w:p>
    <w:p w:rsidR="009F7ACC" w:rsidRDefault="009F7ACC" w:rsidP="009F7ACC">
      <w:pPr>
        <w:pStyle w:val="310"/>
        <w:tabs>
          <w:tab w:val="left" w:pos="1289"/>
          <w:tab w:val="left" w:pos="97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использование </w:t>
      </w:r>
      <w:proofErr w:type="spellStart"/>
      <w:r>
        <w:rPr>
          <w:sz w:val="28"/>
          <w:szCs w:val="28"/>
        </w:rPr>
        <w:t>противопаводковых</w:t>
      </w:r>
      <w:proofErr w:type="spellEnd"/>
      <w:r>
        <w:rPr>
          <w:sz w:val="28"/>
          <w:szCs w:val="28"/>
        </w:rPr>
        <w:t xml:space="preserve"> емкостей существующих водохранилищ с целью срезки пика половодий, паводков и других природных явлений.</w:t>
      </w:r>
    </w:p>
    <w:p w:rsidR="009F7ACC" w:rsidRDefault="009F7ACC" w:rsidP="009F7ACC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Мероприятия по защите территорий от затоплений и подтоплений должны быть направлены </w:t>
      </w:r>
      <w:proofErr w:type="gramStart"/>
      <w:r>
        <w:rPr>
          <w:bCs/>
          <w:sz w:val="28"/>
          <w:szCs w:val="28"/>
        </w:rPr>
        <w:t>на</w:t>
      </w:r>
      <w:proofErr w:type="gramEnd"/>
      <w:r>
        <w:rPr>
          <w:bCs/>
          <w:sz w:val="28"/>
          <w:szCs w:val="28"/>
        </w:rPr>
        <w:t>:</w:t>
      </w:r>
    </w:p>
    <w:p w:rsidR="009F7ACC" w:rsidRDefault="009F7ACC" w:rsidP="009F7ACC">
      <w:pPr>
        <w:pStyle w:val="310"/>
        <w:tabs>
          <w:tab w:val="left" w:pos="1289"/>
          <w:tab w:val="left" w:pos="97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искусственное повышение поверхности территорий;</w:t>
      </w:r>
    </w:p>
    <w:p w:rsidR="009F7ACC" w:rsidRDefault="009F7ACC" w:rsidP="009F7ACC">
      <w:pPr>
        <w:pStyle w:val="310"/>
        <w:tabs>
          <w:tab w:val="left" w:pos="1289"/>
          <w:tab w:val="left" w:pos="97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устройство дамб обвалования;</w:t>
      </w:r>
    </w:p>
    <w:p w:rsidR="009F7ACC" w:rsidRDefault="009F7ACC" w:rsidP="009F7ACC">
      <w:pPr>
        <w:pStyle w:val="310"/>
        <w:tabs>
          <w:tab w:val="left" w:pos="1289"/>
          <w:tab w:val="left" w:pos="97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регулирование стока и отвода поверхностных и подземных вод;</w:t>
      </w:r>
    </w:p>
    <w:p w:rsidR="009F7ACC" w:rsidRDefault="009F7ACC" w:rsidP="009F7ACC">
      <w:pPr>
        <w:pStyle w:val="310"/>
        <w:tabs>
          <w:tab w:val="left" w:pos="1289"/>
          <w:tab w:val="left" w:pos="97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устройство дренажных систем и отдельных дренажей;</w:t>
      </w:r>
    </w:p>
    <w:p w:rsidR="009F7ACC" w:rsidRDefault="009F7ACC" w:rsidP="009F7ACC">
      <w:pPr>
        <w:pStyle w:val="310"/>
        <w:tabs>
          <w:tab w:val="left" w:pos="1289"/>
          <w:tab w:val="left" w:pos="97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регулирование русел и стока рек;</w:t>
      </w:r>
    </w:p>
    <w:p w:rsidR="009F7ACC" w:rsidRDefault="009F7ACC" w:rsidP="009F7ACC">
      <w:pPr>
        <w:pStyle w:val="310"/>
        <w:tabs>
          <w:tab w:val="left" w:pos="1289"/>
          <w:tab w:val="left" w:pos="97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устройство дренажных прорезей для обеспечения гидравлической связи «верховодки» и техногенного горизонта вод с подземными водами нижележащего горизонта;</w:t>
      </w:r>
    </w:p>
    <w:p w:rsidR="009F7ACC" w:rsidRDefault="009F7ACC" w:rsidP="009F7ACC">
      <w:pPr>
        <w:pStyle w:val="310"/>
        <w:tabs>
          <w:tab w:val="left" w:pos="1289"/>
          <w:tab w:val="left" w:pos="97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proofErr w:type="spellStart"/>
      <w:r>
        <w:rPr>
          <w:sz w:val="28"/>
          <w:szCs w:val="28"/>
        </w:rPr>
        <w:t>агролесомелиорацию</w:t>
      </w:r>
      <w:proofErr w:type="spellEnd"/>
      <w:r>
        <w:rPr>
          <w:sz w:val="28"/>
          <w:szCs w:val="28"/>
        </w:rPr>
        <w:t>.</w:t>
      </w:r>
    </w:p>
    <w:p w:rsidR="009F7ACC" w:rsidRDefault="009F7ACC" w:rsidP="009F7ACC">
      <w:pPr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Перечень мероприятий по защите людей и имущества от воздействия опасных факторов пожара</w:t>
      </w:r>
    </w:p>
    <w:p w:rsidR="009F7ACC" w:rsidRDefault="009F7ACC" w:rsidP="009F7ACC">
      <w:pPr>
        <w:pStyle w:val="310"/>
        <w:tabs>
          <w:tab w:val="left" w:pos="1289"/>
          <w:tab w:val="left" w:pos="97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применение объемно-планировочных решений и средств, обеспечивающих ограничение распространения пожара за пределы очага;</w:t>
      </w:r>
    </w:p>
    <w:p w:rsidR="009F7ACC" w:rsidRDefault="009F7ACC" w:rsidP="009F7ACC">
      <w:pPr>
        <w:pStyle w:val="310"/>
        <w:tabs>
          <w:tab w:val="left" w:pos="1289"/>
          <w:tab w:val="left" w:pos="97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устройство эвакуационных путей, удовлетворяющих требованиям безопасной эвакуации людей при пожаре;</w:t>
      </w:r>
    </w:p>
    <w:p w:rsidR="009F7ACC" w:rsidRDefault="009F7ACC" w:rsidP="009F7ACC">
      <w:pPr>
        <w:pStyle w:val="310"/>
        <w:tabs>
          <w:tab w:val="left" w:pos="1289"/>
          <w:tab w:val="left" w:pos="97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устройство систем обнаружения пожара (установок и систем пожарной сигнализации), оповещения и управления эвакуацией людей при пожаре;</w:t>
      </w:r>
    </w:p>
    <w:p w:rsidR="009F7ACC" w:rsidRDefault="009F7ACC" w:rsidP="009F7ACC">
      <w:pPr>
        <w:pStyle w:val="310"/>
        <w:tabs>
          <w:tab w:val="left" w:pos="1289"/>
          <w:tab w:val="left" w:pos="97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применение систем коллективной защиты (в том числе </w:t>
      </w:r>
      <w:proofErr w:type="spellStart"/>
      <w:r>
        <w:rPr>
          <w:sz w:val="28"/>
          <w:szCs w:val="28"/>
        </w:rPr>
        <w:t>противодымной</w:t>
      </w:r>
      <w:proofErr w:type="spellEnd"/>
      <w:r>
        <w:rPr>
          <w:sz w:val="28"/>
          <w:szCs w:val="28"/>
        </w:rPr>
        <w:t>) и средств индивидуальной защиты людей от воздействия опасных факторов пожара;</w:t>
      </w:r>
    </w:p>
    <w:p w:rsidR="009F7ACC" w:rsidRDefault="009F7ACC" w:rsidP="009F7ACC">
      <w:pPr>
        <w:pStyle w:val="310"/>
        <w:tabs>
          <w:tab w:val="left" w:pos="1289"/>
          <w:tab w:val="left" w:pos="97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– применение основных строительных конструкций с пределами огнестойкости и классами пожарной опасности, соответствующими требуемым степени огнестойкости и классу конструктивной пожарной опасности зданий, сооружений и строений, а также с ограничением пожарной опасности поверхностных слоев (отделок, облицовок и средств огнезащиты) строительных конструкций на путях эвакуации;</w:t>
      </w:r>
      <w:proofErr w:type="gramEnd"/>
    </w:p>
    <w:p w:rsidR="009F7ACC" w:rsidRDefault="009F7ACC" w:rsidP="009F7ACC">
      <w:pPr>
        <w:pStyle w:val="310"/>
        <w:tabs>
          <w:tab w:val="left" w:pos="1289"/>
          <w:tab w:val="left" w:pos="97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применение огнезащитных составов (в том числе антипиренов и огнезащитных красок) и строительных материалов (облицовок) для повышения пределов огнестойкости строительных конструкций;</w:t>
      </w:r>
    </w:p>
    <w:p w:rsidR="009F7ACC" w:rsidRDefault="009F7ACC" w:rsidP="009F7ACC">
      <w:pPr>
        <w:pStyle w:val="310"/>
        <w:tabs>
          <w:tab w:val="left" w:pos="1289"/>
          <w:tab w:val="left" w:pos="97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устройство аварийного слива пожароопасных жидкостей и аварийного стравливания горючих газов из аппаратуры;</w:t>
      </w:r>
    </w:p>
    <w:p w:rsidR="009F7ACC" w:rsidRDefault="009F7ACC" w:rsidP="009F7ACC">
      <w:pPr>
        <w:pStyle w:val="310"/>
        <w:tabs>
          <w:tab w:val="left" w:pos="1289"/>
          <w:tab w:val="left" w:pos="97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устройство на технологическом оборудовании систем противовзрывной защиты;</w:t>
      </w:r>
    </w:p>
    <w:p w:rsidR="009F7ACC" w:rsidRDefault="009F7ACC" w:rsidP="009F7ACC">
      <w:pPr>
        <w:pStyle w:val="310"/>
        <w:tabs>
          <w:tab w:val="left" w:pos="1289"/>
          <w:tab w:val="left" w:pos="97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применение первичных средств пожаротушения;</w:t>
      </w:r>
    </w:p>
    <w:p w:rsidR="009F7ACC" w:rsidRDefault="009F7ACC" w:rsidP="009F7ACC">
      <w:pPr>
        <w:pStyle w:val="310"/>
        <w:tabs>
          <w:tab w:val="left" w:pos="1289"/>
          <w:tab w:val="left" w:pos="97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применение автоматических установок пожаротушения;</w:t>
      </w:r>
    </w:p>
    <w:p w:rsidR="009F7ACC" w:rsidRDefault="009F7ACC" w:rsidP="009F7ACC">
      <w:pPr>
        <w:pStyle w:val="310"/>
        <w:tabs>
          <w:tab w:val="left" w:pos="1289"/>
          <w:tab w:val="left" w:pos="97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организация деятельности подразделений пожарной охраны.</w:t>
      </w:r>
    </w:p>
    <w:p w:rsidR="009F7ACC" w:rsidRDefault="009F7ACC" w:rsidP="009F7ACC">
      <w:pPr>
        <w:rPr>
          <w:sz w:val="36"/>
          <w:szCs w:val="36"/>
        </w:rPr>
      </w:pPr>
    </w:p>
    <w:p w:rsidR="009F7ACC" w:rsidRDefault="009F7ACC" w:rsidP="009F7ACC">
      <w:pPr>
        <w:spacing w:line="360" w:lineRule="auto"/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7E36AD">
        <w:rPr>
          <w:rFonts w:ascii="Arial" w:hAnsi="Arial" w:cs="Arial"/>
          <w:b/>
          <w:color w:val="000000"/>
          <w:sz w:val="32"/>
          <w:szCs w:val="32"/>
        </w:rPr>
        <w:br w:type="page"/>
      </w:r>
      <w:r>
        <w:rPr>
          <w:rFonts w:ascii="Arial" w:hAnsi="Arial" w:cs="Arial"/>
          <w:b/>
          <w:color w:val="000000"/>
          <w:sz w:val="32"/>
          <w:szCs w:val="32"/>
          <w:lang w:val="en-US"/>
        </w:rPr>
        <w:lastRenderedPageBreak/>
        <w:t>II</w:t>
      </w:r>
      <w:r>
        <w:rPr>
          <w:rFonts w:ascii="Arial" w:hAnsi="Arial" w:cs="Arial"/>
          <w:b/>
          <w:color w:val="000000"/>
          <w:sz w:val="32"/>
          <w:szCs w:val="32"/>
        </w:rPr>
        <w:t>. ПОЛОЖЕНИЯ О</w:t>
      </w:r>
    </w:p>
    <w:p w:rsidR="009F7ACC" w:rsidRDefault="009F7ACC" w:rsidP="009F7ACC">
      <w:pPr>
        <w:spacing w:line="360" w:lineRule="auto"/>
        <w:jc w:val="center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 xml:space="preserve">ТЕРРИТОРИАЛЬНОМ </w:t>
      </w:r>
      <w:proofErr w:type="gramStart"/>
      <w:r>
        <w:rPr>
          <w:rFonts w:ascii="Arial" w:hAnsi="Arial" w:cs="Arial"/>
          <w:b/>
          <w:color w:val="000000"/>
          <w:sz w:val="32"/>
          <w:szCs w:val="32"/>
        </w:rPr>
        <w:t>ПЛАНИРОВАНИИ</w:t>
      </w:r>
      <w:proofErr w:type="gramEnd"/>
    </w:p>
    <w:p w:rsidR="009F7ACC" w:rsidRDefault="009F7ACC" w:rsidP="009F7ACC">
      <w:pPr>
        <w:spacing w:line="360" w:lineRule="auto"/>
        <w:ind w:firstLine="709"/>
        <w:rPr>
          <w:b/>
          <w:color w:val="000000"/>
          <w:sz w:val="32"/>
          <w:szCs w:val="32"/>
        </w:rPr>
      </w:pPr>
    </w:p>
    <w:p w:rsidR="009F7ACC" w:rsidRDefault="009F7ACC" w:rsidP="009F7ACC">
      <w:pPr>
        <w:numPr>
          <w:ilvl w:val="0"/>
          <w:numId w:val="6"/>
        </w:numPr>
        <w:autoSpaceDE w:val="0"/>
        <w:autoSpaceDN w:val="0"/>
        <w:adjustRightInd w:val="0"/>
        <w:rPr>
          <w:sz w:val="36"/>
          <w:szCs w:val="36"/>
        </w:rPr>
      </w:pPr>
      <w:r>
        <w:rPr>
          <w:sz w:val="36"/>
          <w:szCs w:val="36"/>
        </w:rPr>
        <w:t>Общие положения</w:t>
      </w:r>
    </w:p>
    <w:p w:rsidR="009F7ACC" w:rsidRDefault="009F7ACC" w:rsidP="009F7ACC">
      <w:pPr>
        <w:autoSpaceDE w:val="0"/>
        <w:autoSpaceDN w:val="0"/>
        <w:adjustRightInd w:val="0"/>
        <w:ind w:left="360"/>
        <w:rPr>
          <w:sz w:val="28"/>
          <w:szCs w:val="28"/>
        </w:rPr>
      </w:pPr>
    </w:p>
    <w:p w:rsidR="009F7ACC" w:rsidRDefault="009F7ACC" w:rsidP="009F7AC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Градостроительным кодексом Российской Федерации утверждаемой частью Генерального плана является Положения о территориальном планировании содержащие пояснительную записку и соответствующие карты.  </w:t>
      </w:r>
    </w:p>
    <w:p w:rsidR="009F7ACC" w:rsidRDefault="009F7ACC" w:rsidP="009F7AC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Базовым решением генерального плана, отраженным в положении о территориальном планировании, является функциональное зонирование территории. Именно функциональное зонирование является первым принципом, вносящим порядок и систему в планировочную организацию населенного пункта, и призвано графически </w:t>
      </w:r>
      <w:proofErr w:type="gramStart"/>
      <w:r>
        <w:rPr>
          <w:sz w:val="28"/>
          <w:szCs w:val="28"/>
        </w:rPr>
        <w:t>описать</w:t>
      </w:r>
      <w:proofErr w:type="gramEnd"/>
      <w:r>
        <w:rPr>
          <w:sz w:val="28"/>
          <w:szCs w:val="28"/>
        </w:rPr>
        <w:t xml:space="preserve"> территориальное воплощение стратегии генерального плана.</w:t>
      </w:r>
    </w:p>
    <w:p w:rsidR="009F7ACC" w:rsidRDefault="009F7ACC" w:rsidP="009F7AC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Функциональное зонирование в проекте Генерального плана рассматривается как процесс и результат агрегированного выделения частей территории населенного пункта с определенными видами и ограничениями их использования, функциональными назначениями, параметрами использования и изменения земельных участков и других объектов недвижимости при осуществлении градостроительной деятельности.</w:t>
      </w:r>
    </w:p>
    <w:p w:rsidR="009F7ACC" w:rsidRDefault="009F7ACC" w:rsidP="009F7AC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Целями такого зонирования являются:</w:t>
      </w:r>
    </w:p>
    <w:p w:rsidR="009F7ACC" w:rsidRDefault="009F7ACC" w:rsidP="009F7AC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обеспечение градостроительными средствами благоприятных условий проживания населения,</w:t>
      </w:r>
    </w:p>
    <w:p w:rsidR="009F7ACC" w:rsidRDefault="009F7ACC" w:rsidP="009F7AC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ограничение вредного воздействия хозяйственной и иной деятельности на окружающую природную среду,</w:t>
      </w:r>
    </w:p>
    <w:p w:rsidR="009F7ACC" w:rsidRDefault="009F7ACC" w:rsidP="009F7AC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рациональное использование ресурсов в интересах настоящего и будущего поколений,</w:t>
      </w:r>
    </w:p>
    <w:p w:rsidR="009F7ACC" w:rsidRDefault="009F7ACC" w:rsidP="009F7AC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– формирование содержательной основы для градостроительного зонирования.</w:t>
      </w:r>
    </w:p>
    <w:p w:rsidR="009F7ACC" w:rsidRDefault="009F7ACC" w:rsidP="009F7AC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соответствии с Градостроительным кодексом Российской Федерации правовой статус функциональных зон определяется следующими положениями:</w:t>
      </w:r>
    </w:p>
    <w:p w:rsidR="009F7ACC" w:rsidRDefault="009F7ACC" w:rsidP="009F7AC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границы функциональных зон и их параметры утверждаются непосредственно путем принятия решения об утверждении генерального плана представительным органом местного самоуправления. Помимо функциональных зон, утверждаются также границы </w:t>
      </w:r>
      <w:proofErr w:type="gramStart"/>
      <w:r>
        <w:rPr>
          <w:sz w:val="28"/>
          <w:szCs w:val="28"/>
        </w:rPr>
        <w:t>зон планируемого размещения объектов капитального строительства местного значения</w:t>
      </w:r>
      <w:proofErr w:type="gramEnd"/>
      <w:r>
        <w:rPr>
          <w:sz w:val="28"/>
          <w:szCs w:val="28"/>
        </w:rPr>
        <w:t xml:space="preserve"> и границы населенных пунктов. Иными словами, только три указанные позиции в картах генерального плана утверждаются посредством утверждения этого акта. Иные позиции в картах генерального плана не утверждаются, а только отображаются как физические и правовые факты, в том числе отображаемые из иных документов;</w:t>
      </w:r>
    </w:p>
    <w:p w:rsidR="009F7ACC" w:rsidRDefault="009F7ACC" w:rsidP="009F7AC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факт утверждения в генеральном плане функциональных зон и их параметров непосредственно не порождает правовых последствий для третьих лиц: этот факт порождает правовые основания для осуществления последующих действий в соответствии с генеральным планом, которые обеспечиваются, могут обеспечиваться администрацией поселения. Такими действиями, осуществляемыми администрацией после определения функционального зонирования в генеральном плане, являются, главным образом, действия по закреплению принятых решений – по подготовке предложений о внесении изменений в правила землепользования и застройки (далее – Правила). Поскольку градостроительные регламенты, содержащиеся в таких правилах, определяют основу правового режима использования земельных участков, то опосредованным образом (через Правила) решения генерального плана по функциональному зонированию приобретают правовое закрепление в нормативном правовом акте Правилах землепользования и застройки.</w:t>
      </w:r>
    </w:p>
    <w:p w:rsidR="009F7ACC" w:rsidRDefault="009F7ACC" w:rsidP="009F7ACC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</w:p>
    <w:p w:rsidR="009F7ACC" w:rsidRDefault="009F7ACC" w:rsidP="009F7ACC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</w:p>
    <w:p w:rsidR="009F7ACC" w:rsidRDefault="009F7ACC" w:rsidP="009F7ACC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lastRenderedPageBreak/>
        <w:t>Проектные решения</w:t>
      </w:r>
    </w:p>
    <w:p w:rsidR="009F7ACC" w:rsidRDefault="009F7ACC" w:rsidP="009F7AC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проектным решениям данного генерального плана относится определение функциональных зон и их параметров, а также установление границы </w:t>
      </w:r>
      <w:proofErr w:type="spellStart"/>
      <w:r>
        <w:rPr>
          <w:color w:val="000000"/>
          <w:sz w:val="28"/>
          <w:szCs w:val="28"/>
        </w:rPr>
        <w:t>Староирюкского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и населенного пункта с</w:t>
      </w:r>
      <w:proofErr w:type="gramStart"/>
      <w:r>
        <w:rPr>
          <w:color w:val="000000"/>
          <w:sz w:val="28"/>
          <w:szCs w:val="28"/>
        </w:rPr>
        <w:t>.С</w:t>
      </w:r>
      <w:proofErr w:type="gramEnd"/>
      <w:r>
        <w:rPr>
          <w:color w:val="000000"/>
          <w:sz w:val="28"/>
          <w:szCs w:val="28"/>
        </w:rPr>
        <w:t xml:space="preserve">тарый </w:t>
      </w:r>
      <w:proofErr w:type="spellStart"/>
      <w:r>
        <w:rPr>
          <w:color w:val="000000"/>
          <w:sz w:val="28"/>
          <w:szCs w:val="28"/>
        </w:rPr>
        <w:t>Ирюк</w:t>
      </w:r>
      <w:proofErr w:type="spellEnd"/>
      <w:r>
        <w:rPr>
          <w:color w:val="000000"/>
          <w:sz w:val="28"/>
          <w:szCs w:val="28"/>
        </w:rPr>
        <w:t>.</w:t>
      </w:r>
    </w:p>
    <w:p w:rsidR="009F7ACC" w:rsidRDefault="009F7ACC" w:rsidP="009F7AC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Граница населенного пункта </w:t>
      </w:r>
      <w:proofErr w:type="gramStart"/>
      <w:r>
        <w:rPr>
          <w:b/>
          <w:color w:val="000000"/>
          <w:sz w:val="28"/>
          <w:szCs w:val="28"/>
        </w:rPr>
        <w:t>с</w:t>
      </w:r>
      <w:proofErr w:type="gramEnd"/>
      <w:r>
        <w:rPr>
          <w:b/>
          <w:color w:val="000000"/>
          <w:sz w:val="28"/>
          <w:szCs w:val="28"/>
        </w:rPr>
        <w:t xml:space="preserve">. Старый </w:t>
      </w:r>
      <w:proofErr w:type="spellStart"/>
      <w:r>
        <w:rPr>
          <w:b/>
          <w:color w:val="000000"/>
          <w:sz w:val="28"/>
          <w:szCs w:val="28"/>
        </w:rPr>
        <w:t>Ирюк</w:t>
      </w:r>
      <w:proofErr w:type="spellEnd"/>
    </w:p>
    <w:p w:rsidR="009F7ACC" w:rsidRDefault="009F7ACC" w:rsidP="009F7AC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Перспективная зона комплексной малоэтажной жилой застройки со строительством транспортной и инженерной инфраструктуры и объектов муниципального значения нанесены на карту «Основной чертеж. Карта функциональных зон.» и располагаются с северной, южной, юго-западной, северо-западной, северо-восточной части населенного пункта </w:t>
      </w:r>
      <w:proofErr w:type="gramStart"/>
      <w:r>
        <w:rPr>
          <w:color w:val="000000"/>
          <w:sz w:val="28"/>
          <w:szCs w:val="28"/>
        </w:rPr>
        <w:t>с</w:t>
      </w:r>
      <w:proofErr w:type="gramEnd"/>
      <w:r>
        <w:rPr>
          <w:color w:val="000000"/>
          <w:sz w:val="28"/>
          <w:szCs w:val="28"/>
        </w:rPr>
        <w:t xml:space="preserve">. Старый </w:t>
      </w:r>
      <w:proofErr w:type="spellStart"/>
      <w:r>
        <w:rPr>
          <w:color w:val="000000"/>
          <w:sz w:val="28"/>
          <w:szCs w:val="28"/>
        </w:rPr>
        <w:t>Ирюк</w:t>
      </w:r>
      <w:proofErr w:type="spellEnd"/>
      <w:r>
        <w:rPr>
          <w:color w:val="000000"/>
          <w:sz w:val="28"/>
          <w:szCs w:val="28"/>
        </w:rPr>
        <w:t>.</w:t>
      </w:r>
    </w:p>
    <w:p w:rsidR="009F7ACC" w:rsidRDefault="009F7ACC" w:rsidP="009F7AC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Перспективные территории жилищного строительства выделенные с целью формирования земельного участка и последующего внесения в границу населенный пункт </w:t>
      </w:r>
      <w:proofErr w:type="gramStart"/>
      <w:r>
        <w:rPr>
          <w:color w:val="000000"/>
          <w:sz w:val="28"/>
          <w:szCs w:val="28"/>
        </w:rPr>
        <w:t>с</w:t>
      </w:r>
      <w:proofErr w:type="gramEnd"/>
      <w:r>
        <w:rPr>
          <w:color w:val="000000"/>
          <w:sz w:val="28"/>
          <w:szCs w:val="28"/>
        </w:rPr>
        <w:t xml:space="preserve">. Старый </w:t>
      </w:r>
      <w:proofErr w:type="spellStart"/>
      <w:r>
        <w:rPr>
          <w:color w:val="000000"/>
          <w:sz w:val="28"/>
          <w:szCs w:val="28"/>
        </w:rPr>
        <w:t>Ирюк</w:t>
      </w:r>
      <w:proofErr w:type="spellEnd"/>
      <w:r>
        <w:rPr>
          <w:color w:val="000000"/>
          <w:sz w:val="28"/>
          <w:szCs w:val="28"/>
        </w:rPr>
        <w:t>.</w:t>
      </w:r>
    </w:p>
    <w:p w:rsidR="009F7ACC" w:rsidRDefault="009F7ACC" w:rsidP="009F7ACC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более точного (координатного) описания границы населенного пункта, необходима разработка землеустроительной документации с составлением  карты (плана) объекта землеустройства.</w:t>
      </w:r>
    </w:p>
    <w:p w:rsidR="009F7ACC" w:rsidRDefault="009F7ACC" w:rsidP="009F7AC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9F7ACC" w:rsidRDefault="009F7ACC" w:rsidP="009F7AC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Функциональные зоны в границах населенного пункта:</w:t>
      </w:r>
    </w:p>
    <w:p w:rsidR="009F7ACC" w:rsidRDefault="009F7ACC" w:rsidP="009F7ACC">
      <w:pPr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  <w:sz w:val="28"/>
          <w:szCs w:val="28"/>
          <w:u w:val="single"/>
        </w:rPr>
      </w:pPr>
    </w:p>
    <w:p w:rsidR="009F7ACC" w:rsidRDefault="009F7ACC" w:rsidP="009F7ACC">
      <w:pPr>
        <w:numPr>
          <w:ilvl w:val="0"/>
          <w:numId w:val="7"/>
        </w:numPr>
        <w:spacing w:line="360" w:lineRule="auto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Жилая зона</w:t>
      </w:r>
    </w:p>
    <w:p w:rsidR="009F7ACC" w:rsidRDefault="009F7ACC" w:rsidP="009F7ACC">
      <w:pPr>
        <w:spacing w:line="360" w:lineRule="auto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зона малоэтажной жилой застройки и блокированной жилой застройки усадебного типа</w:t>
      </w:r>
    </w:p>
    <w:p w:rsidR="009F7ACC" w:rsidRDefault="009F7ACC" w:rsidP="009F7AC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 параметрам развития данной зоны относятся следующие показатели:</w:t>
      </w:r>
    </w:p>
    <w:p w:rsidR="009F7ACC" w:rsidRDefault="009F7ACC" w:rsidP="009F7AC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Этажность жилой застройки не выше 2-х этажей включительно;</w:t>
      </w:r>
    </w:p>
    <w:p w:rsidR="009F7ACC" w:rsidRDefault="009F7ACC" w:rsidP="009F7ACC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– Плотность населения при малоэтажной блокированной застройке – не более 200 человек/га, при индивидуальной – не более 75 человек/га;</w:t>
      </w:r>
      <w:proofErr w:type="gramEnd"/>
    </w:p>
    <w:p w:rsidR="009F7ACC" w:rsidRDefault="009F7ACC" w:rsidP="009F7AC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 Плотность жилой застройки «брутто» при малоэтажной блокированной застройке – не более 4000 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/га, при индивидуальной – не более 1500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/га;</w:t>
      </w:r>
    </w:p>
    <w:p w:rsidR="009F7ACC" w:rsidRDefault="009F7ACC" w:rsidP="009F7AC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Плотность жилой застройки «нетто» при малоэтажной блокированной застройке – не более 5000 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>/га, при индивидуальной – не более 2000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/га;</w:t>
      </w:r>
    </w:p>
    <w:p w:rsidR="009F7ACC" w:rsidRDefault="009F7ACC" w:rsidP="009F7ACC">
      <w:pPr>
        <w:pStyle w:val="a4"/>
        <w:rPr>
          <w:szCs w:val="24"/>
        </w:rPr>
      </w:pPr>
      <w:r>
        <w:rPr>
          <w:sz w:val="28"/>
          <w:szCs w:val="28"/>
        </w:rPr>
        <w:t>– Доля встроенного нежилого фонда в общем объеме фонда на участке жилой застройки не более 20 %;</w:t>
      </w:r>
    </w:p>
    <w:p w:rsidR="009F7ACC" w:rsidRDefault="009F7ACC" w:rsidP="009F7AC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Ширина проектируемых проезжих частей с пешеходными тротуарами в зоне – не менее </w:t>
      </w:r>
      <w:smartTag w:uri="urn:schemas-microsoft-com:office:smarttags" w:element="metricconverter">
        <w:smartTagPr>
          <w:attr w:name="ProductID" w:val="7,5 метров"/>
        </w:smartTagPr>
        <w:r>
          <w:rPr>
            <w:sz w:val="28"/>
            <w:szCs w:val="28"/>
          </w:rPr>
          <w:t>7,5 метров</w:t>
        </w:r>
      </w:smartTag>
      <w:r>
        <w:rPr>
          <w:sz w:val="28"/>
          <w:szCs w:val="28"/>
        </w:rPr>
        <w:t xml:space="preserve">, проездов – не менее </w:t>
      </w:r>
      <w:smartTag w:uri="urn:schemas-microsoft-com:office:smarttags" w:element="metricconverter">
        <w:smartTagPr>
          <w:attr w:name="ProductID" w:val="4 м"/>
        </w:smartTagPr>
        <w:r>
          <w:rPr>
            <w:sz w:val="28"/>
            <w:szCs w:val="28"/>
          </w:rPr>
          <w:t>4 м</w:t>
        </w:r>
      </w:smartTag>
      <w:r>
        <w:rPr>
          <w:sz w:val="28"/>
          <w:szCs w:val="28"/>
        </w:rPr>
        <w:t>;</w:t>
      </w:r>
    </w:p>
    <w:p w:rsidR="009F7ACC" w:rsidRDefault="009F7ACC" w:rsidP="009F7AC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Электропотребление – 950 </w:t>
      </w:r>
      <w:r>
        <w:rPr>
          <w:color w:val="000000"/>
          <w:sz w:val="28"/>
          <w:szCs w:val="28"/>
        </w:rPr>
        <w:t>КВт·</w:t>
      </w:r>
      <w:proofErr w:type="gramStart"/>
      <w:r>
        <w:rPr>
          <w:color w:val="000000"/>
          <w:sz w:val="28"/>
          <w:szCs w:val="28"/>
        </w:rPr>
        <w:t>ч</w:t>
      </w:r>
      <w:proofErr w:type="gramEnd"/>
      <w:r>
        <w:rPr>
          <w:color w:val="000000"/>
          <w:sz w:val="28"/>
          <w:szCs w:val="28"/>
        </w:rPr>
        <w:t>/год на 1 человека.</w:t>
      </w:r>
    </w:p>
    <w:p w:rsidR="009F7ACC" w:rsidRDefault="009F7ACC" w:rsidP="009F7AC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Площадь зоны </w:t>
      </w:r>
      <w:r>
        <w:rPr>
          <w:color w:val="000000"/>
          <w:sz w:val="28"/>
          <w:szCs w:val="28"/>
        </w:rPr>
        <w:t xml:space="preserve">малоэтажной жилой застройки и блокированной жилой застройки усадебного типа </w:t>
      </w:r>
      <w:r>
        <w:rPr>
          <w:sz w:val="28"/>
          <w:szCs w:val="28"/>
        </w:rPr>
        <w:t xml:space="preserve">составляет </w:t>
      </w:r>
      <w:smartTag w:uri="urn:schemas-microsoft-com:office:smarttags" w:element="metricconverter">
        <w:smartTagPr>
          <w:attr w:name="ProductID" w:val="94.06 га"/>
        </w:smartTagPr>
        <w:r>
          <w:rPr>
            <w:sz w:val="28"/>
            <w:szCs w:val="28"/>
          </w:rPr>
          <w:t>94.06 га</w:t>
        </w:r>
      </w:smartTag>
      <w:r>
        <w:rPr>
          <w:sz w:val="28"/>
          <w:szCs w:val="28"/>
        </w:rPr>
        <w:t>.</w:t>
      </w:r>
    </w:p>
    <w:p w:rsidR="009F7ACC" w:rsidRDefault="009F7ACC" w:rsidP="009F7ACC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firstLine="0"/>
        <w:jc w:val="both"/>
        <w:rPr>
          <w:sz w:val="28"/>
          <w:szCs w:val="28"/>
          <w:u w:val="single"/>
        </w:rPr>
      </w:pPr>
      <w:proofErr w:type="spellStart"/>
      <w:r>
        <w:rPr>
          <w:sz w:val="28"/>
          <w:szCs w:val="28"/>
          <w:u w:val="single"/>
        </w:rPr>
        <w:t>Подзона</w:t>
      </w:r>
      <w:proofErr w:type="spellEnd"/>
      <w:r>
        <w:rPr>
          <w:sz w:val="28"/>
          <w:szCs w:val="28"/>
          <w:u w:val="single"/>
        </w:rPr>
        <w:t xml:space="preserve"> садов и огородов</w:t>
      </w:r>
    </w:p>
    <w:p w:rsidR="009F7ACC" w:rsidRDefault="009F7ACC" w:rsidP="009F7ACC">
      <w:pPr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Площадь зоны составляет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7.44 га"/>
        </w:smartTagPr>
        <w:r>
          <w:rPr>
            <w:sz w:val="28"/>
            <w:szCs w:val="28"/>
          </w:rPr>
          <w:t>7.44 га</w:t>
        </w:r>
      </w:smartTag>
    </w:p>
    <w:p w:rsidR="009F7ACC" w:rsidRDefault="009F7ACC" w:rsidP="009F7ACC">
      <w:pPr>
        <w:numPr>
          <w:ilvl w:val="0"/>
          <w:numId w:val="7"/>
        </w:numPr>
        <w:spacing w:line="36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Общественная зона объектов социального назначения </w:t>
      </w:r>
    </w:p>
    <w:p w:rsidR="009F7ACC" w:rsidRDefault="009F7ACC" w:rsidP="009F7AC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Площадь зоны составляет </w:t>
      </w:r>
      <w:smartTag w:uri="urn:schemas-microsoft-com:office:smarttags" w:element="metricconverter">
        <w:smartTagPr>
          <w:attr w:name="ProductID" w:val="1,83 га"/>
        </w:smartTagPr>
        <w:r>
          <w:rPr>
            <w:sz w:val="28"/>
            <w:szCs w:val="28"/>
          </w:rPr>
          <w:t>1,83 га</w:t>
        </w:r>
      </w:smartTag>
      <w:r>
        <w:rPr>
          <w:sz w:val="28"/>
          <w:szCs w:val="28"/>
        </w:rPr>
        <w:t>.</w:t>
      </w:r>
    </w:p>
    <w:p w:rsidR="009F7ACC" w:rsidRDefault="009F7ACC" w:rsidP="009F7ACC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Зона объектов общественно-делового назначения</w:t>
      </w:r>
    </w:p>
    <w:p w:rsidR="009F7ACC" w:rsidRDefault="009F7ACC" w:rsidP="009F7AC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параметрам развития данной зоны относятся следующие показатели:</w:t>
      </w:r>
    </w:p>
    <w:p w:rsidR="009F7ACC" w:rsidRDefault="009F7ACC" w:rsidP="009F7AC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Доля участков общественной застройки – не менее 40%;</w:t>
      </w:r>
    </w:p>
    <w:p w:rsidR="009F7ACC" w:rsidRDefault="009F7ACC" w:rsidP="009F7AC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Доля озелененных территорий общего пользования – не менее 20%;</w:t>
      </w:r>
    </w:p>
    <w:p w:rsidR="009F7ACC" w:rsidRDefault="009F7ACC" w:rsidP="009F7ACC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– Доля жилой застройки – не более 25%;</w:t>
      </w:r>
      <w:r>
        <w:rPr>
          <w:color w:val="FF0000"/>
          <w:sz w:val="28"/>
          <w:szCs w:val="28"/>
        </w:rPr>
        <w:t xml:space="preserve"> </w:t>
      </w:r>
    </w:p>
    <w:p w:rsidR="009F7ACC" w:rsidRDefault="009F7ACC" w:rsidP="009F7AC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Площадь застроенной объектами территории не менее 50%.</w:t>
      </w:r>
    </w:p>
    <w:p w:rsidR="009F7ACC" w:rsidRDefault="009F7ACC" w:rsidP="009F7AC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Площадь зоны составляет </w:t>
      </w:r>
      <w:smartTag w:uri="urn:schemas-microsoft-com:office:smarttags" w:element="metricconverter">
        <w:smartTagPr>
          <w:attr w:name="ProductID" w:val="1,78 га"/>
        </w:smartTagPr>
        <w:r>
          <w:rPr>
            <w:sz w:val="28"/>
            <w:szCs w:val="28"/>
          </w:rPr>
          <w:t>1,78 га</w:t>
        </w:r>
      </w:smartTag>
      <w:r>
        <w:rPr>
          <w:sz w:val="28"/>
          <w:szCs w:val="28"/>
        </w:rPr>
        <w:t>.</w:t>
      </w:r>
    </w:p>
    <w:p w:rsidR="009F7ACC" w:rsidRDefault="009F7ACC" w:rsidP="009F7ACC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Зона инженерных сооружений</w:t>
      </w:r>
    </w:p>
    <w:p w:rsidR="009F7ACC" w:rsidRDefault="009F7ACC" w:rsidP="009F7AC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Площадь зоны составляет </w:t>
      </w:r>
      <w:smartTag w:uri="urn:schemas-microsoft-com:office:smarttags" w:element="metricconverter">
        <w:smartTagPr>
          <w:attr w:name="ProductID" w:val="0,34 га"/>
        </w:smartTagPr>
        <w:r>
          <w:rPr>
            <w:sz w:val="28"/>
            <w:szCs w:val="28"/>
          </w:rPr>
          <w:t>0,34 га</w:t>
        </w:r>
      </w:smartTag>
      <w:r>
        <w:rPr>
          <w:sz w:val="28"/>
          <w:szCs w:val="28"/>
        </w:rPr>
        <w:t>.</w:t>
      </w:r>
    </w:p>
    <w:p w:rsidR="009F7ACC" w:rsidRDefault="009F7ACC" w:rsidP="009F7ACC">
      <w:pPr>
        <w:numPr>
          <w:ilvl w:val="0"/>
          <w:numId w:val="7"/>
        </w:numPr>
        <w:spacing w:line="36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Рекреационная зона природных ландшафтов и лесопарков</w:t>
      </w:r>
    </w:p>
    <w:p w:rsidR="009F7ACC" w:rsidRDefault="009F7ACC" w:rsidP="009F7AC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Площадь зоны составляет </w:t>
      </w:r>
      <w:smartTag w:uri="urn:schemas-microsoft-com:office:smarttags" w:element="metricconverter">
        <w:smartTagPr>
          <w:attr w:name="ProductID" w:val="11,33 га"/>
        </w:smartTagPr>
        <w:r>
          <w:rPr>
            <w:sz w:val="28"/>
            <w:szCs w:val="28"/>
          </w:rPr>
          <w:t>11,33 га</w:t>
        </w:r>
      </w:smartTag>
      <w:r>
        <w:rPr>
          <w:sz w:val="28"/>
          <w:szCs w:val="28"/>
        </w:rPr>
        <w:t>.</w:t>
      </w:r>
    </w:p>
    <w:p w:rsidR="009F7ACC" w:rsidRDefault="009F7ACC" w:rsidP="009F7ACC">
      <w:pPr>
        <w:spacing w:line="360" w:lineRule="auto"/>
        <w:jc w:val="both"/>
        <w:rPr>
          <w:sz w:val="28"/>
          <w:szCs w:val="28"/>
        </w:rPr>
      </w:pPr>
    </w:p>
    <w:p w:rsidR="009F7ACC" w:rsidRDefault="009F7ACC" w:rsidP="009F7ACC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Зона сельскохозяйственных угодий</w:t>
      </w:r>
    </w:p>
    <w:p w:rsidR="009F7ACC" w:rsidRDefault="009F7ACC" w:rsidP="009F7ACC">
      <w:pPr>
        <w:spacing w:line="360" w:lineRule="auto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lastRenderedPageBreak/>
        <w:t>Площадь зоны по населенным пунктам в совокупности составляет:11.85 га.</w:t>
      </w:r>
    </w:p>
    <w:p w:rsidR="009F7ACC" w:rsidRDefault="009F7ACC" w:rsidP="009F7ACC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Производственная зона</w:t>
      </w:r>
    </w:p>
    <w:p w:rsidR="009F7ACC" w:rsidRDefault="009F7ACC" w:rsidP="009F7ACC">
      <w:pPr>
        <w:spacing w:line="360" w:lineRule="auto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Площадь зоны по населенным пунктам в совокупности составляет:34.74 га.</w:t>
      </w:r>
    </w:p>
    <w:p w:rsidR="009F7ACC" w:rsidRDefault="009F7ACC" w:rsidP="009F7ACC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Зона кладбищ</w:t>
      </w:r>
    </w:p>
    <w:p w:rsidR="009F7ACC" w:rsidRDefault="009F7ACC" w:rsidP="009F7ACC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Площадь зоны по населенным пунктам в совокупности составляет:5.28 га.</w:t>
      </w:r>
    </w:p>
    <w:p w:rsidR="009F7ACC" w:rsidRDefault="009F7ACC" w:rsidP="009F7ACC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Зона инженерных сооружений</w:t>
      </w:r>
    </w:p>
    <w:p w:rsidR="009F7ACC" w:rsidRDefault="009F7ACC" w:rsidP="009F7ACC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Площадь зоны по населенным пунктам в совокупности составляет:0.35 га.</w:t>
      </w:r>
    </w:p>
    <w:p w:rsidR="009F7ACC" w:rsidRDefault="009F7ACC" w:rsidP="009F7ACC">
      <w:pPr>
        <w:numPr>
          <w:ilvl w:val="0"/>
          <w:numId w:val="7"/>
        </w:numPr>
        <w:spacing w:line="360" w:lineRule="auto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Зона культовых объектов и сооружений</w:t>
      </w:r>
    </w:p>
    <w:p w:rsidR="009F7ACC" w:rsidRDefault="009F7ACC" w:rsidP="009F7ACC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Площадь зоны по населенным пунктам в совокупности составляет:0.19 га.</w:t>
      </w:r>
    </w:p>
    <w:p w:rsidR="009F7ACC" w:rsidRDefault="009F7ACC" w:rsidP="009F7ACC">
      <w:pPr>
        <w:spacing w:line="360" w:lineRule="auto"/>
        <w:jc w:val="both"/>
        <w:rPr>
          <w:sz w:val="28"/>
          <w:szCs w:val="28"/>
          <w:u w:val="single"/>
        </w:rPr>
      </w:pPr>
    </w:p>
    <w:p w:rsidR="009F7ACC" w:rsidRDefault="009F7ACC" w:rsidP="009F7ACC">
      <w:pPr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Функциональные зоны за пределами границ населенных пунктов</w:t>
      </w:r>
    </w:p>
    <w:p w:rsidR="009F7ACC" w:rsidRDefault="009F7ACC" w:rsidP="009F7ACC">
      <w:pPr>
        <w:numPr>
          <w:ilvl w:val="0"/>
          <w:numId w:val="7"/>
        </w:numPr>
        <w:spacing w:line="360" w:lineRule="auto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Зона сельскохозяйственного использования</w:t>
      </w:r>
    </w:p>
    <w:p w:rsidR="009F7ACC" w:rsidRDefault="009F7ACC" w:rsidP="009F7ACC">
      <w:pPr>
        <w:spacing w:line="360" w:lineRule="auto"/>
        <w:ind w:left="360" w:firstLine="34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Зона сельскохозяйственного использования сформирована на землях сельскохозяйственного назначения. Площадь зоны сельскохозяйственного использования, с учетом проектных решений, составляет ориентировочно 46.54 кв.км.</w:t>
      </w:r>
    </w:p>
    <w:p w:rsidR="009F7ACC" w:rsidRDefault="009F7ACC" w:rsidP="009F7ACC">
      <w:pPr>
        <w:numPr>
          <w:ilvl w:val="0"/>
          <w:numId w:val="7"/>
        </w:numPr>
        <w:spacing w:line="360" w:lineRule="auto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Зона лесного хозяйства</w:t>
      </w:r>
    </w:p>
    <w:p w:rsidR="009F7ACC" w:rsidRDefault="009F7ACC" w:rsidP="009F7ACC">
      <w:pPr>
        <w:spacing w:line="360" w:lineRule="auto"/>
        <w:ind w:left="36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Зона лесного хозяйства выделена на землях лесного фонда. Площадь зоны лесного хозяйства составляет ориентировочно 8.92 кв.км. </w:t>
      </w:r>
    </w:p>
    <w:p w:rsidR="009F7ACC" w:rsidRDefault="009F7ACC" w:rsidP="009F7ACC">
      <w:pPr>
        <w:numPr>
          <w:ilvl w:val="0"/>
          <w:numId w:val="7"/>
        </w:numPr>
        <w:spacing w:line="360" w:lineRule="auto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Зона транспортной инфраструктуры</w:t>
      </w:r>
    </w:p>
    <w:p w:rsidR="009F7ACC" w:rsidRDefault="009F7ACC" w:rsidP="009F7ACC">
      <w:pPr>
        <w:pStyle w:val="31"/>
        <w:ind w:firstLine="709"/>
        <w:rPr>
          <w:color w:val="000000"/>
          <w:sz w:val="28"/>
          <w:szCs w:val="28"/>
        </w:rPr>
      </w:pPr>
      <w:r>
        <w:rPr>
          <w:color w:val="000000"/>
        </w:rPr>
        <w:t xml:space="preserve">Зона транспортной инфраструктуры на территории поселения предназначена для размещения сооружений и коммуникаций  автомобильного транспорта, полос отвода и охранных зон транспортных коммуникаций и установлена, как правило, в границах земель транспорта, а так же под существующими транспортными объектами. </w:t>
      </w:r>
    </w:p>
    <w:p w:rsidR="009F7ACC" w:rsidRDefault="009F7ACC" w:rsidP="009F7ACC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Автомобильные дороги общего пользования 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en-US"/>
        </w:rPr>
        <w:t>II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en-US"/>
        </w:rPr>
        <w:t>III</w:t>
      </w:r>
      <w:r>
        <w:rPr>
          <w:color w:val="000000"/>
          <w:sz w:val="28"/>
          <w:szCs w:val="28"/>
        </w:rPr>
        <w:t xml:space="preserve"> категорий следует проектировать в обход населенных пунктов в соответствии со </w:t>
      </w:r>
      <w:proofErr w:type="spellStart"/>
      <w:r>
        <w:rPr>
          <w:color w:val="000000"/>
          <w:sz w:val="28"/>
          <w:szCs w:val="28"/>
        </w:rPr>
        <w:t>СНиП</w:t>
      </w:r>
      <w:proofErr w:type="spellEnd"/>
      <w:r>
        <w:rPr>
          <w:color w:val="000000"/>
          <w:sz w:val="28"/>
          <w:szCs w:val="28"/>
        </w:rPr>
        <w:t xml:space="preserve"> 2.05.02-85 и требованиями раздела 9 </w:t>
      </w:r>
      <w:proofErr w:type="spellStart"/>
      <w:r>
        <w:rPr>
          <w:color w:val="000000"/>
          <w:sz w:val="28"/>
          <w:szCs w:val="28"/>
        </w:rPr>
        <w:t>СНиП</w:t>
      </w:r>
      <w:proofErr w:type="spellEnd"/>
      <w:r>
        <w:rPr>
          <w:color w:val="000000"/>
          <w:sz w:val="28"/>
          <w:szCs w:val="28"/>
        </w:rPr>
        <w:t xml:space="preserve"> 2.07.01-89*. </w:t>
      </w:r>
    </w:p>
    <w:p w:rsidR="009F7ACC" w:rsidRDefault="009F7ACC" w:rsidP="009F7A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Расстояние от бровки земельного полотна указанных дорог до застройки рекомендуется принимать не менее:  до жилой застройки - </w:t>
      </w:r>
      <w:smartTag w:uri="urn:schemas-microsoft-com:office:smarttags" w:element="metricconverter">
        <w:smartTagPr>
          <w:attr w:name="ProductID" w:val="100 м"/>
        </w:smartTagPr>
        <w:r>
          <w:rPr>
            <w:color w:val="000000"/>
            <w:sz w:val="28"/>
            <w:szCs w:val="28"/>
          </w:rPr>
          <w:t>100 м</w:t>
        </w:r>
      </w:smartTag>
      <w:r>
        <w:rPr>
          <w:color w:val="000000"/>
          <w:sz w:val="28"/>
          <w:szCs w:val="28"/>
        </w:rPr>
        <w:t xml:space="preserve">, до садоводческих товариществ - </w:t>
      </w:r>
      <w:smartTag w:uri="urn:schemas-microsoft-com:office:smarttags" w:element="metricconverter">
        <w:smartTagPr>
          <w:attr w:name="ProductID" w:val="50 м"/>
        </w:smartTagPr>
        <w:r>
          <w:rPr>
            <w:color w:val="000000"/>
            <w:sz w:val="28"/>
            <w:szCs w:val="28"/>
          </w:rPr>
          <w:t>50 м</w:t>
        </w:r>
      </w:smartTag>
      <w:r>
        <w:rPr>
          <w:color w:val="000000"/>
          <w:sz w:val="28"/>
          <w:szCs w:val="28"/>
        </w:rPr>
        <w:t xml:space="preserve">;  для дорог </w:t>
      </w:r>
      <w:r>
        <w:rPr>
          <w:color w:val="000000"/>
          <w:sz w:val="28"/>
          <w:szCs w:val="28"/>
          <w:lang w:val="en-US"/>
        </w:rPr>
        <w:t>IV</w:t>
      </w:r>
      <w:r>
        <w:rPr>
          <w:color w:val="000000"/>
          <w:sz w:val="28"/>
          <w:szCs w:val="28"/>
        </w:rPr>
        <w:t xml:space="preserve"> категории  - соответственно 50 и </w:t>
      </w:r>
      <w:smartTag w:uri="urn:schemas-microsoft-com:office:smarttags" w:element="metricconverter">
        <w:smartTagPr>
          <w:attr w:name="ProductID" w:val="25 м"/>
        </w:smartTagPr>
        <w:r>
          <w:rPr>
            <w:color w:val="000000"/>
            <w:sz w:val="28"/>
            <w:szCs w:val="28"/>
          </w:rPr>
          <w:t>25 м</w:t>
        </w:r>
      </w:smartTag>
      <w:r>
        <w:rPr>
          <w:color w:val="000000"/>
          <w:sz w:val="28"/>
          <w:szCs w:val="28"/>
        </w:rPr>
        <w:t>.</w:t>
      </w:r>
    </w:p>
    <w:p w:rsidR="009F7ACC" w:rsidRDefault="009F7ACC" w:rsidP="009F7AC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Категории и параметры автодорог вне населенных пунктов следует принимать в соответствии со </w:t>
      </w:r>
      <w:proofErr w:type="spellStart"/>
      <w:r>
        <w:rPr>
          <w:color w:val="000000"/>
          <w:sz w:val="28"/>
          <w:szCs w:val="28"/>
        </w:rPr>
        <w:t>СНиП</w:t>
      </w:r>
      <w:proofErr w:type="spellEnd"/>
      <w:r>
        <w:rPr>
          <w:color w:val="000000"/>
          <w:sz w:val="28"/>
          <w:szCs w:val="28"/>
        </w:rPr>
        <w:t xml:space="preserve"> 2.07.01-89*</w:t>
      </w:r>
    </w:p>
    <w:p w:rsidR="009F7ACC" w:rsidRDefault="009F7ACC" w:rsidP="009F7AC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Перспективные объекты:</w:t>
      </w:r>
    </w:p>
    <w:p w:rsidR="009F7ACC" w:rsidRDefault="009F7ACC" w:rsidP="009F7ACC">
      <w:pPr>
        <w:pStyle w:val="a8"/>
        <w:spacing w:line="360" w:lineRule="auto"/>
        <w:ind w:firstLine="709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Схемой территориального планирования Кировской области определены населенные пункты (</w:t>
      </w:r>
      <w:proofErr w:type="gramStart"/>
      <w:r>
        <w:rPr>
          <w:color w:val="000000"/>
          <w:sz w:val="28"/>
          <w:szCs w:val="28"/>
        </w:rPr>
        <w:t>с</w:t>
      </w:r>
      <w:proofErr w:type="gramEnd"/>
      <w:r>
        <w:rPr>
          <w:color w:val="000000"/>
          <w:sz w:val="28"/>
          <w:szCs w:val="28"/>
        </w:rPr>
        <w:t xml:space="preserve">. Старый </w:t>
      </w:r>
      <w:proofErr w:type="spellStart"/>
      <w:r>
        <w:rPr>
          <w:color w:val="000000"/>
          <w:sz w:val="28"/>
          <w:szCs w:val="28"/>
        </w:rPr>
        <w:t>Ирюк</w:t>
      </w:r>
      <w:proofErr w:type="spellEnd"/>
      <w:r>
        <w:rPr>
          <w:color w:val="000000"/>
          <w:sz w:val="28"/>
          <w:szCs w:val="28"/>
        </w:rPr>
        <w:t xml:space="preserve"> – до </w:t>
      </w:r>
      <w:smartTag w:uri="urn:schemas-microsoft-com:office:smarttags" w:element="metricconverter">
        <w:smartTagPr>
          <w:attr w:name="ProductID" w:val="2035 г"/>
        </w:smartTagPr>
        <w:r>
          <w:rPr>
            <w:color w:val="000000"/>
            <w:sz w:val="28"/>
            <w:szCs w:val="28"/>
          </w:rPr>
          <w:t>2035 г</w:t>
        </w:r>
      </w:smartTag>
      <w:r>
        <w:rPr>
          <w:color w:val="000000"/>
          <w:sz w:val="28"/>
          <w:szCs w:val="28"/>
        </w:rPr>
        <w:t xml:space="preserve">.), в которых целесообразно размещение  пожарных депо для удовлетворения требованию о времени прибытия первого подразделения к месту вызова.  </w:t>
      </w:r>
    </w:p>
    <w:p w:rsidR="00F8248E" w:rsidRDefault="009F7ACC"/>
    <w:sectPr w:rsidR="00F8248E" w:rsidSect="00D13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A28913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43851907"/>
    <w:multiLevelType w:val="hybridMultilevel"/>
    <w:tmpl w:val="D22A4234"/>
    <w:lvl w:ilvl="0" w:tplc="F5E877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47299E"/>
    <w:multiLevelType w:val="hybridMultilevel"/>
    <w:tmpl w:val="9B965E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241850"/>
    <w:multiLevelType w:val="hybridMultilevel"/>
    <w:tmpl w:val="E5F4668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070F3B"/>
    <w:multiLevelType w:val="hybridMultilevel"/>
    <w:tmpl w:val="45A67A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72C1521"/>
    <w:multiLevelType w:val="hybridMultilevel"/>
    <w:tmpl w:val="742C603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numFmt w:val="bullet"/>
        <w:lvlText w:val="-"/>
        <w:legacy w:legacy="1" w:legacySpace="0" w:legacyIndent="16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7ACC"/>
    <w:rsid w:val="00112EC9"/>
    <w:rsid w:val="008D3FD2"/>
    <w:rsid w:val="009F7ACC"/>
    <w:rsid w:val="00C1218B"/>
    <w:rsid w:val="00CF0BD6"/>
    <w:rsid w:val="00D1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F7ACC"/>
    <w:pPr>
      <w:keepNext/>
      <w:ind w:left="399" w:right="515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unhideWhenUsed/>
    <w:qFormat/>
    <w:rsid w:val="009F7ACC"/>
    <w:pPr>
      <w:keepNext/>
      <w:ind w:left="705" w:right="458"/>
      <w:jc w:val="center"/>
      <w:outlineLvl w:val="1"/>
    </w:pPr>
    <w:rPr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9F7ACC"/>
    <w:pPr>
      <w:keepNext/>
      <w:jc w:val="center"/>
      <w:outlineLvl w:val="5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F7AC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9F7AC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9F7AC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3">
    <w:name w:val="Hyperlink"/>
    <w:uiPriority w:val="99"/>
    <w:semiHidden/>
    <w:unhideWhenUsed/>
    <w:rsid w:val="009F7AC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F7ACC"/>
    <w:pPr>
      <w:tabs>
        <w:tab w:val="center" w:pos="4153"/>
        <w:tab w:val="right" w:pos="8306"/>
      </w:tabs>
      <w:spacing w:line="360" w:lineRule="auto"/>
      <w:ind w:firstLine="720"/>
      <w:jc w:val="both"/>
    </w:pPr>
    <w:rPr>
      <w:rFonts w:ascii="Arial" w:hAnsi="Arial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9F7ACC"/>
    <w:rPr>
      <w:rFonts w:ascii="Arial" w:eastAsia="Times New Roman" w:hAnsi="Arial" w:cs="Times New Roman"/>
      <w:sz w:val="24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9F7ACC"/>
    <w:pPr>
      <w:ind w:right="800"/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uiPriority w:val="99"/>
    <w:rsid w:val="009F7AC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9F7ACC"/>
    <w:rPr>
      <w:b/>
      <w:bCs/>
    </w:rPr>
  </w:style>
  <w:style w:type="character" w:customStyle="1" w:styleId="a9">
    <w:name w:val="Основной текст Знак"/>
    <w:basedOn w:val="a0"/>
    <w:link w:val="a8"/>
    <w:uiPriority w:val="99"/>
    <w:rsid w:val="009F7AC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unhideWhenUsed/>
    <w:rsid w:val="009F7ACC"/>
    <w:pPr>
      <w:ind w:firstLine="705"/>
    </w:pPr>
    <w:rPr>
      <w:b/>
      <w:bCs/>
    </w:rPr>
  </w:style>
  <w:style w:type="character" w:customStyle="1" w:styleId="ab">
    <w:name w:val="Основной текст с отступом Знак"/>
    <w:basedOn w:val="a0"/>
    <w:link w:val="aa"/>
    <w:uiPriority w:val="99"/>
    <w:rsid w:val="009F7AC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9F7ACC"/>
    <w:pPr>
      <w:ind w:right="515"/>
      <w:jc w:val="both"/>
    </w:pPr>
  </w:style>
  <w:style w:type="character" w:customStyle="1" w:styleId="30">
    <w:name w:val="Основной текст 3 Знак"/>
    <w:basedOn w:val="a0"/>
    <w:link w:val="3"/>
    <w:uiPriority w:val="99"/>
    <w:rsid w:val="009F7A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9F7ACC"/>
    <w:pPr>
      <w:ind w:left="705"/>
      <w:jc w:val="both"/>
    </w:pPr>
    <w:rPr>
      <w:b/>
      <w:bCs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7AC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11">
    <w:name w:val="toc 1"/>
    <w:basedOn w:val="a"/>
    <w:next w:val="a"/>
    <w:autoRedefine/>
    <w:semiHidden/>
    <w:unhideWhenUsed/>
    <w:rsid w:val="009F7ACC"/>
    <w:pPr>
      <w:tabs>
        <w:tab w:val="right" w:leader="dot" w:pos="9628"/>
      </w:tabs>
      <w:spacing w:line="360" w:lineRule="auto"/>
      <w:ind w:firstLine="709"/>
    </w:pPr>
    <w:rPr>
      <w:b/>
      <w:bCs/>
      <w:noProof/>
      <w:color w:val="000000"/>
      <w:sz w:val="36"/>
      <w:szCs w:val="36"/>
      <w:lang w:val="en-US"/>
    </w:rPr>
  </w:style>
  <w:style w:type="paragraph" w:styleId="ac">
    <w:name w:val="E-mail Signature"/>
    <w:basedOn w:val="a"/>
    <w:link w:val="ad"/>
    <w:semiHidden/>
    <w:unhideWhenUsed/>
    <w:rsid w:val="009F7ACC"/>
    <w:pPr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en-US"/>
    </w:rPr>
  </w:style>
  <w:style w:type="character" w:customStyle="1" w:styleId="ad">
    <w:name w:val="Электронная подпись Знак"/>
    <w:basedOn w:val="a0"/>
    <w:link w:val="ac"/>
    <w:semiHidden/>
    <w:rsid w:val="009F7ACC"/>
    <w:rPr>
      <w:rFonts w:ascii="Arial" w:eastAsia="Times New Roman" w:hAnsi="Arial" w:cs="Arial"/>
      <w:spacing w:val="-5"/>
      <w:sz w:val="20"/>
      <w:szCs w:val="20"/>
    </w:rPr>
  </w:style>
  <w:style w:type="paragraph" w:customStyle="1" w:styleId="310">
    <w:name w:val="Основной текст с отступом 31"/>
    <w:basedOn w:val="a"/>
    <w:rsid w:val="009F7ACC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11">
    <w:name w:val="31"/>
    <w:basedOn w:val="a"/>
    <w:rsid w:val="009F7ACC"/>
    <w:pPr>
      <w:spacing w:after="120"/>
      <w:ind w:left="283"/>
    </w:pPr>
    <w:rPr>
      <w:rFonts w:eastAsia="Calibri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4949</Words>
  <Characters>28210</Characters>
  <Application>Microsoft Office Word</Application>
  <DocSecurity>0</DocSecurity>
  <Lines>235</Lines>
  <Paragraphs>66</Paragraphs>
  <ScaleCrop>false</ScaleCrop>
  <Company>МО администрация Ст-Ирюкского СП</Company>
  <LinksUpToDate>false</LinksUpToDate>
  <CharactersWithSpaces>33093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2016-01-15T06:56:00Z</dcterms:created>
  <dcterms:modified xsi:type="dcterms:W3CDTF">2016-01-15T07:06:00Z</dcterms:modified>
</cp:coreProperties>
</file>