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t xml:space="preserve"> </w:t>
      </w:r>
      <w:r w:rsidRPr="00B6513D">
        <w:rPr>
          <w:sz w:val="28"/>
          <w:szCs w:val="28"/>
        </w:rPr>
        <w:t xml:space="preserve">                                                                            </w:t>
      </w:r>
      <w:bookmarkStart w:id="0" w:name="_GoBack"/>
      <w:bookmarkEnd w:id="0"/>
    </w:p>
    <w:p w:rsidR="00870381" w:rsidRPr="00B6513D" w:rsidRDefault="00870381" w:rsidP="00870381">
      <w:pPr>
        <w:jc w:val="right"/>
        <w:rPr>
          <w:sz w:val="28"/>
          <w:szCs w:val="28"/>
        </w:rPr>
      </w:pP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УТВЕРЖДЕНА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постановлением администрации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 xml:space="preserve"> сельского поселения 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 xml:space="preserve">от 14.07.2017  №  24    </w:t>
      </w: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ПРОГРАММА</w:t>
      </w: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КОМПЛЕКСНОГО РАЗВИТИЯ СИСТЕМ</w:t>
      </w:r>
      <w:r w:rsidR="00043716">
        <w:rPr>
          <w:b/>
          <w:sz w:val="28"/>
          <w:szCs w:val="28"/>
        </w:rPr>
        <w:t xml:space="preserve"> </w:t>
      </w:r>
      <w:r w:rsidR="00B06291">
        <w:rPr>
          <w:b/>
          <w:sz w:val="28"/>
          <w:szCs w:val="28"/>
        </w:rPr>
        <w:t xml:space="preserve"> </w:t>
      </w:r>
      <w:r w:rsidRPr="00B6513D">
        <w:rPr>
          <w:b/>
          <w:sz w:val="28"/>
          <w:szCs w:val="28"/>
        </w:rPr>
        <w:t xml:space="preserve"> КОММУНАЛЬНОЙ</w:t>
      </w:r>
    </w:p>
    <w:p w:rsidR="00870381" w:rsidRPr="00B6513D" w:rsidRDefault="00870381" w:rsidP="00870381">
      <w:pPr>
        <w:jc w:val="center"/>
        <w:rPr>
          <w:b/>
          <w:bCs/>
          <w:sz w:val="28"/>
          <w:szCs w:val="28"/>
        </w:rPr>
      </w:pPr>
      <w:r w:rsidRPr="00B6513D">
        <w:rPr>
          <w:b/>
          <w:sz w:val="28"/>
          <w:szCs w:val="28"/>
        </w:rPr>
        <w:t>ИНФРАСТРУКТУРЫ</w:t>
      </w:r>
      <w:r w:rsidRPr="00B6513D">
        <w:rPr>
          <w:bCs/>
          <w:sz w:val="28"/>
          <w:szCs w:val="28"/>
        </w:rPr>
        <w:t xml:space="preserve"> </w:t>
      </w:r>
      <w:r w:rsidRPr="00B6513D">
        <w:rPr>
          <w:b/>
          <w:bCs/>
          <w:sz w:val="28"/>
          <w:szCs w:val="28"/>
        </w:rPr>
        <w:t>СТАРОИРЮКСКОГО   СЕЛЬСКОГО ПОСЕЛЕНИЯ     МАЛМЫЖСКОГО  РАЙОНА  КИРОВСКОЙ ОБЛАСТИ</w:t>
      </w:r>
    </w:p>
    <w:p w:rsidR="00870381" w:rsidRPr="00B6513D" w:rsidRDefault="00870381" w:rsidP="00870381">
      <w:pPr>
        <w:jc w:val="center"/>
        <w:rPr>
          <w:b/>
          <w:bCs/>
          <w:sz w:val="28"/>
          <w:szCs w:val="28"/>
        </w:rPr>
      </w:pPr>
      <w:r w:rsidRPr="00B6513D">
        <w:rPr>
          <w:b/>
          <w:bCs/>
          <w:sz w:val="28"/>
          <w:szCs w:val="28"/>
        </w:rPr>
        <w:t>на 2018-2027 годы</w:t>
      </w: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Паспорт</w:t>
      </w:r>
    </w:p>
    <w:p w:rsidR="00870381" w:rsidRPr="00B6513D" w:rsidRDefault="00870381" w:rsidP="00870381">
      <w:pPr>
        <w:ind w:firstLine="709"/>
        <w:jc w:val="center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Программы к</w:t>
      </w:r>
      <w:r w:rsidRPr="00B6513D">
        <w:rPr>
          <w:b/>
          <w:bCs/>
          <w:sz w:val="28"/>
          <w:szCs w:val="28"/>
        </w:rPr>
        <w:t>омплексного развития систем</w:t>
      </w:r>
      <w:r w:rsidR="00EF29A2">
        <w:rPr>
          <w:b/>
          <w:bCs/>
          <w:sz w:val="28"/>
          <w:szCs w:val="28"/>
        </w:rPr>
        <w:t xml:space="preserve"> </w:t>
      </w:r>
      <w:r w:rsidRPr="00B6513D">
        <w:rPr>
          <w:b/>
          <w:bCs/>
          <w:sz w:val="28"/>
          <w:szCs w:val="28"/>
        </w:rPr>
        <w:t xml:space="preserve">  коммунальной инфраструктуры </w:t>
      </w:r>
      <w:proofErr w:type="spellStart"/>
      <w:r w:rsidRPr="00B6513D">
        <w:rPr>
          <w:b/>
          <w:bCs/>
          <w:sz w:val="28"/>
          <w:szCs w:val="28"/>
        </w:rPr>
        <w:t>Староирюкского</w:t>
      </w:r>
      <w:proofErr w:type="spellEnd"/>
      <w:r w:rsidRPr="00B6513D">
        <w:rPr>
          <w:b/>
          <w:bCs/>
          <w:sz w:val="28"/>
          <w:szCs w:val="28"/>
        </w:rPr>
        <w:t xml:space="preserve">  сельского поселения  </w:t>
      </w:r>
      <w:proofErr w:type="spellStart"/>
      <w:r w:rsidRPr="00B6513D">
        <w:rPr>
          <w:b/>
          <w:sz w:val="28"/>
          <w:szCs w:val="28"/>
        </w:rPr>
        <w:t>Малмыжского</w:t>
      </w:r>
      <w:proofErr w:type="spellEnd"/>
      <w:r w:rsidRPr="00B6513D">
        <w:rPr>
          <w:b/>
          <w:sz w:val="28"/>
          <w:szCs w:val="28"/>
        </w:rPr>
        <w:t xml:space="preserve"> района Кировской области на 2018 – 2027 годы</w:t>
      </w:r>
    </w:p>
    <w:p w:rsidR="00870381" w:rsidRPr="00B6513D" w:rsidRDefault="00870381" w:rsidP="00870381">
      <w:pPr>
        <w:ind w:left="360" w:hanging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70381" w:rsidRPr="00B6513D" w:rsidTr="00227791">
        <w:trPr>
          <w:trHeight w:val="111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EF29A2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Программа комплексного развития систем</w:t>
            </w:r>
            <w:r w:rsidR="00EF29A2">
              <w:rPr>
                <w:sz w:val="28"/>
                <w:szCs w:val="28"/>
              </w:rPr>
              <w:t xml:space="preserve"> </w:t>
            </w:r>
            <w:r w:rsidRPr="00B6513D">
              <w:rPr>
                <w:sz w:val="28"/>
                <w:szCs w:val="28"/>
              </w:rPr>
              <w:t xml:space="preserve"> коммунальной инфраструктуры </w:t>
            </w:r>
            <w:proofErr w:type="spellStart"/>
            <w:r w:rsidRPr="00B6513D">
              <w:rPr>
                <w:sz w:val="28"/>
                <w:szCs w:val="28"/>
              </w:rPr>
              <w:t>Староирюкского</w:t>
            </w:r>
            <w:proofErr w:type="spellEnd"/>
            <w:r w:rsidRPr="00B6513D">
              <w:rPr>
                <w:sz w:val="28"/>
                <w:szCs w:val="28"/>
              </w:rPr>
              <w:t xml:space="preserve">  сельского поселения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 на 2018 – 2027 годы (далее – Программа)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Основание принятия решения о разработке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постановление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Устав муниципального образования </w:t>
            </w:r>
            <w:proofErr w:type="spellStart"/>
            <w:r w:rsidRPr="00B6513D">
              <w:rPr>
                <w:sz w:val="28"/>
                <w:szCs w:val="28"/>
              </w:rPr>
              <w:t>Староирюкского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области;</w:t>
            </w:r>
          </w:p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генеральный план муниципального образования </w:t>
            </w:r>
            <w:proofErr w:type="spellStart"/>
            <w:r w:rsidRPr="00B6513D">
              <w:rPr>
                <w:sz w:val="28"/>
                <w:szCs w:val="28"/>
              </w:rPr>
              <w:t>Староирюкское</w:t>
            </w:r>
            <w:proofErr w:type="spellEnd"/>
            <w:r w:rsidRPr="00B6513D">
              <w:rPr>
                <w:sz w:val="28"/>
                <w:szCs w:val="28"/>
              </w:rPr>
              <w:t xml:space="preserve">  сельское поселение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области, утвержденный решением </w:t>
            </w:r>
            <w:proofErr w:type="spellStart"/>
            <w:r w:rsidRPr="00B6513D">
              <w:rPr>
                <w:sz w:val="28"/>
                <w:szCs w:val="28"/>
              </w:rPr>
              <w:t>Староирюкской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сельской Думы от 16.12.2015 № 54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ind w:firstLine="319"/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B6513D">
              <w:rPr>
                <w:sz w:val="28"/>
                <w:szCs w:val="28"/>
              </w:rPr>
              <w:t>Староирюкское</w:t>
            </w:r>
            <w:proofErr w:type="spellEnd"/>
            <w:r w:rsidRPr="00B6513D">
              <w:rPr>
                <w:sz w:val="28"/>
                <w:szCs w:val="28"/>
              </w:rPr>
              <w:t xml:space="preserve">  сельское поселение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 Кировской области</w:t>
            </w:r>
          </w:p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612941, Кировская область, </w:t>
            </w:r>
            <w:proofErr w:type="spellStart"/>
            <w:r w:rsidRPr="00B6513D">
              <w:rPr>
                <w:sz w:val="28"/>
                <w:szCs w:val="28"/>
              </w:rPr>
              <w:t>Малмыжский</w:t>
            </w:r>
            <w:proofErr w:type="spellEnd"/>
            <w:r w:rsidRPr="00B6513D">
              <w:rPr>
                <w:sz w:val="28"/>
                <w:szCs w:val="28"/>
              </w:rPr>
              <w:t xml:space="preserve"> район, с. Старый </w:t>
            </w:r>
            <w:proofErr w:type="spellStart"/>
            <w:r w:rsidRPr="00B6513D">
              <w:rPr>
                <w:sz w:val="28"/>
                <w:szCs w:val="28"/>
              </w:rPr>
              <w:t>Ирюк</w:t>
            </w:r>
            <w:proofErr w:type="spellEnd"/>
            <w:r w:rsidRPr="00B6513D">
              <w:rPr>
                <w:sz w:val="28"/>
                <w:szCs w:val="28"/>
              </w:rPr>
              <w:t>, ул.    Садовая, д 2</w:t>
            </w:r>
            <w:proofErr w:type="gramStart"/>
            <w:r w:rsidRPr="00B6513D">
              <w:rPr>
                <w:sz w:val="28"/>
                <w:szCs w:val="28"/>
              </w:rPr>
              <w:t>а .</w:t>
            </w:r>
            <w:proofErr w:type="gramEnd"/>
            <w:r w:rsidRPr="00B6513D">
              <w:rPr>
                <w:sz w:val="28"/>
                <w:szCs w:val="28"/>
              </w:rPr>
              <w:t xml:space="preserve"> </w:t>
            </w:r>
          </w:p>
        </w:tc>
      </w:tr>
      <w:tr w:rsidR="00870381" w:rsidRPr="00B6513D" w:rsidTr="00227791">
        <w:trPr>
          <w:trHeight w:val="216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lastRenderedPageBreak/>
              <w:t>Цели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создание санитарно-гигиенических условий и высокого уровня предоставления коммунальных услуг населению; повышение эффективности функционирования систем жизнеобеспечения населения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</w:p>
        </w:tc>
      </w:tr>
      <w:tr w:rsidR="00870381" w:rsidRPr="00B6513D" w:rsidTr="00227791">
        <w:trPr>
          <w:trHeight w:val="39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Модернизация и строительство   систем коммунальной инфраструктуры в </w:t>
            </w:r>
            <w:proofErr w:type="spellStart"/>
            <w:r w:rsidRPr="00B6513D">
              <w:rPr>
                <w:sz w:val="28"/>
                <w:szCs w:val="28"/>
              </w:rPr>
              <w:t>Староирюкском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сельском поселении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качества предоставляемых коммунальных услуг;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улучшение состояния окружающей среды, создание благоприятных условий для населения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Модернизация и строительство   систем коммунальной инфраструктуры в </w:t>
            </w:r>
            <w:proofErr w:type="spellStart"/>
            <w:r w:rsidRPr="00B6513D">
              <w:rPr>
                <w:sz w:val="28"/>
                <w:szCs w:val="28"/>
              </w:rPr>
              <w:t>Староирюкском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сельском поселении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качества предоставляемых коммунальных услуг;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улучшение состояния окружающей среды, создание благоприятных условий для населения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Укрупненное описание запланированных мероприятий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Развитие коммунальной инфраструктуры, модернизация и  строительство новой  системы водоснабжения. Мероприятия, направленные на качественное и бесперебойное обеспечение электро</w:t>
            </w:r>
            <w:proofErr w:type="gramStart"/>
            <w:r w:rsidRPr="00B6513D">
              <w:rPr>
                <w:sz w:val="28"/>
                <w:szCs w:val="28"/>
              </w:rPr>
              <w:t>-,газо</w:t>
            </w:r>
            <w:proofErr w:type="gramEnd"/>
            <w:r w:rsidRPr="00B6513D">
              <w:rPr>
                <w:sz w:val="28"/>
                <w:szCs w:val="28"/>
              </w:rPr>
              <w:t>-, тепло-, водоснабжение и водоотведение существующих и вводимых вновь объектов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Сроки и этапы реализации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2018-2028 годы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>91070 тыс. рублей</w:t>
            </w:r>
            <w:r w:rsidRPr="00B6513D">
              <w:rPr>
                <w:sz w:val="28"/>
                <w:szCs w:val="28"/>
                <w:lang w:eastAsia="en-US"/>
              </w:rPr>
              <w:t xml:space="preserve"> внебюджетные средства</w:t>
            </w:r>
          </w:p>
        </w:tc>
      </w:tr>
      <w:tr w:rsidR="00870381" w:rsidRPr="00B6513D" w:rsidTr="002277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  <w:lang w:eastAsia="en-US"/>
              </w:rPr>
              <w:t xml:space="preserve">Ожидаемые конечные результаты </w:t>
            </w:r>
            <w:r w:rsidRPr="00B6513D"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lastRenderedPageBreak/>
              <w:t xml:space="preserve">Модернизация  и строительство  </w:t>
            </w:r>
            <w:r w:rsidRPr="00B6513D">
              <w:rPr>
                <w:sz w:val="28"/>
                <w:szCs w:val="28"/>
              </w:rPr>
              <w:lastRenderedPageBreak/>
              <w:t xml:space="preserve">коммунальной инфраструктуры </w:t>
            </w:r>
            <w:proofErr w:type="spellStart"/>
            <w:r w:rsidRPr="00B6513D">
              <w:rPr>
                <w:sz w:val="28"/>
                <w:szCs w:val="28"/>
              </w:rPr>
              <w:t>Староирюкского</w:t>
            </w:r>
            <w:proofErr w:type="spellEnd"/>
            <w:r w:rsidRPr="00B6513D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района; снижение эксплуатационных затрат; устранение причин возникновения аварийных ситуаций, угрожающих жизнедеятельности человека; улучшение экологического состояния окружающей среды.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     Развитие водоснабжения: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надежности водоснабжения;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повышение экологической безопасности в районе;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соответствие параметров качества питьевой воды установленным нормативам СанПиН;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снижение уровня потерь воды;</w:t>
            </w:r>
          </w:p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сокращение эксплуатационных расходов на единицу продукции.</w:t>
            </w:r>
          </w:p>
          <w:p w:rsidR="00870381" w:rsidRPr="00B6513D" w:rsidRDefault="00870381" w:rsidP="00227791">
            <w:pPr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6513D">
              <w:rPr>
                <w:sz w:val="28"/>
                <w:szCs w:val="28"/>
              </w:rPr>
              <w:t xml:space="preserve">     </w:t>
            </w:r>
          </w:p>
        </w:tc>
      </w:tr>
    </w:tbl>
    <w:p w:rsidR="00870381" w:rsidRPr="00B6513D" w:rsidRDefault="00870381" w:rsidP="00870381">
      <w:pPr>
        <w:jc w:val="center"/>
        <w:rPr>
          <w:sz w:val="28"/>
          <w:szCs w:val="28"/>
        </w:rPr>
      </w:pPr>
    </w:p>
    <w:p w:rsidR="00870381" w:rsidRPr="00B6513D" w:rsidRDefault="00870381" w:rsidP="00870381">
      <w:pPr>
        <w:jc w:val="center"/>
        <w:rPr>
          <w:sz w:val="28"/>
          <w:szCs w:val="28"/>
        </w:rPr>
      </w:pPr>
    </w:p>
    <w:p w:rsidR="00870381" w:rsidRPr="00B6513D" w:rsidRDefault="00870381" w:rsidP="00870381">
      <w:pPr>
        <w:ind w:firstLine="709"/>
        <w:jc w:val="both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1</w:t>
      </w:r>
      <w:r w:rsidRPr="00B6513D">
        <w:rPr>
          <w:sz w:val="28"/>
          <w:szCs w:val="28"/>
        </w:rPr>
        <w:t xml:space="preserve">. </w:t>
      </w:r>
      <w:r w:rsidRPr="00B6513D">
        <w:rPr>
          <w:b/>
          <w:bCs/>
          <w:sz w:val="28"/>
          <w:szCs w:val="28"/>
        </w:rPr>
        <w:t>Содержание проблемы и обоснование необходимости ее решения программными методами</w:t>
      </w:r>
      <w:r w:rsidRPr="00B6513D">
        <w:rPr>
          <w:b/>
          <w:sz w:val="28"/>
          <w:szCs w:val="28"/>
        </w:rPr>
        <w:t xml:space="preserve"> </w:t>
      </w:r>
    </w:p>
    <w:p w:rsidR="00870381" w:rsidRPr="00B6513D" w:rsidRDefault="00870381" w:rsidP="00870381">
      <w:pPr>
        <w:pStyle w:val="a4"/>
        <w:spacing w:after="0"/>
        <w:ind w:firstLine="851"/>
        <w:jc w:val="both"/>
      </w:pPr>
      <w:proofErr w:type="spellStart"/>
      <w:r w:rsidRPr="00B6513D">
        <w:rPr>
          <w:sz w:val="28"/>
          <w:szCs w:val="28"/>
        </w:rPr>
        <w:t>Староирюкское</w:t>
      </w:r>
      <w:proofErr w:type="spellEnd"/>
      <w:r w:rsidRPr="00B6513D">
        <w:rPr>
          <w:sz w:val="28"/>
          <w:szCs w:val="28"/>
        </w:rPr>
        <w:t xml:space="preserve"> сельское поселение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 Кировской области расположено на северо-западе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 Кировской  области. Граничит с Республикой Татарстан</w:t>
      </w:r>
      <w:r w:rsidRPr="00B6513D">
        <w:rPr>
          <w:b/>
          <w:sz w:val="28"/>
          <w:szCs w:val="28"/>
        </w:rPr>
        <w:t xml:space="preserve">,  </w:t>
      </w:r>
      <w:r w:rsidRPr="00B6513D">
        <w:rPr>
          <w:sz w:val="28"/>
          <w:szCs w:val="28"/>
        </w:rPr>
        <w:t>Тат-Верх-</w:t>
      </w:r>
      <w:proofErr w:type="spellStart"/>
      <w:r w:rsidRPr="00B6513D">
        <w:rPr>
          <w:sz w:val="28"/>
          <w:szCs w:val="28"/>
        </w:rPr>
        <w:t>Гоньбинским</w:t>
      </w:r>
      <w:proofErr w:type="spellEnd"/>
      <w:r w:rsidRPr="00B6513D">
        <w:rPr>
          <w:sz w:val="28"/>
          <w:szCs w:val="28"/>
        </w:rPr>
        <w:t xml:space="preserve"> сельским поселением, </w:t>
      </w:r>
      <w:proofErr w:type="spellStart"/>
      <w:r w:rsidRPr="00B6513D">
        <w:rPr>
          <w:sz w:val="28"/>
          <w:szCs w:val="28"/>
        </w:rPr>
        <w:t>Савальским</w:t>
      </w:r>
      <w:proofErr w:type="spellEnd"/>
      <w:r w:rsidRPr="00B6513D">
        <w:rPr>
          <w:sz w:val="28"/>
          <w:szCs w:val="28"/>
        </w:rPr>
        <w:t xml:space="preserve"> сельским поселением.</w:t>
      </w:r>
    </w:p>
    <w:p w:rsidR="00870381" w:rsidRPr="00B6513D" w:rsidRDefault="00870381" w:rsidP="00870381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513D">
        <w:rPr>
          <w:rFonts w:ascii="Times New Roman" w:hAnsi="Times New Roman"/>
          <w:sz w:val="28"/>
          <w:szCs w:val="28"/>
        </w:rPr>
        <w:t xml:space="preserve">      Территорию поселения, общей площадью 62,04 кв.,  образует территория </w:t>
      </w:r>
      <w:proofErr w:type="spellStart"/>
      <w:r w:rsidRPr="00B6513D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B6513D">
        <w:rPr>
          <w:rFonts w:ascii="Times New Roman" w:hAnsi="Times New Roman"/>
          <w:sz w:val="28"/>
          <w:szCs w:val="28"/>
        </w:rPr>
        <w:t xml:space="preserve"> сельского округа и входящим в состав его   территории населенным пунктом село  Старый </w:t>
      </w:r>
      <w:proofErr w:type="spellStart"/>
      <w:r w:rsidRPr="00B6513D">
        <w:rPr>
          <w:rFonts w:ascii="Times New Roman" w:hAnsi="Times New Roman"/>
          <w:sz w:val="28"/>
          <w:szCs w:val="28"/>
        </w:rPr>
        <w:t>Ирюк</w:t>
      </w:r>
      <w:proofErr w:type="spellEnd"/>
      <w:r w:rsidRPr="00B6513D">
        <w:rPr>
          <w:rFonts w:ascii="Times New Roman" w:hAnsi="Times New Roman"/>
          <w:sz w:val="28"/>
          <w:szCs w:val="28"/>
        </w:rPr>
        <w:t>.</w:t>
      </w:r>
    </w:p>
    <w:p w:rsidR="00870381" w:rsidRPr="00B6513D" w:rsidRDefault="00870381" w:rsidP="00870381">
      <w:pPr>
        <w:jc w:val="both"/>
        <w:rPr>
          <w:sz w:val="28"/>
          <w:szCs w:val="28"/>
        </w:rPr>
      </w:pPr>
      <w:r w:rsidRPr="00B6513D">
        <w:rPr>
          <w:bCs/>
          <w:sz w:val="28"/>
          <w:szCs w:val="28"/>
        </w:rPr>
        <w:t xml:space="preserve">      А</w:t>
      </w:r>
      <w:r w:rsidRPr="00B6513D">
        <w:rPr>
          <w:sz w:val="28"/>
          <w:szCs w:val="28"/>
        </w:rPr>
        <w:t xml:space="preserve">дминистративным центром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является село Старый </w:t>
      </w:r>
      <w:proofErr w:type="spellStart"/>
      <w:r w:rsidRPr="00B6513D">
        <w:rPr>
          <w:sz w:val="28"/>
          <w:szCs w:val="28"/>
        </w:rPr>
        <w:t>Ирюк</w:t>
      </w:r>
      <w:proofErr w:type="spellEnd"/>
      <w:r w:rsidRPr="00B6513D">
        <w:rPr>
          <w:sz w:val="28"/>
          <w:szCs w:val="28"/>
        </w:rPr>
        <w:t>.</w:t>
      </w:r>
    </w:p>
    <w:p w:rsidR="00870381" w:rsidRPr="00B6513D" w:rsidRDefault="00870381" w:rsidP="0087038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Существующая численность населения сельского поселения по состоянию на 01.01.2017 г. составляет 785 человек.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План развития поселения предусматривает ежегодное строительство и ввод 400 кв. м. индивидуального благоустроенного жилья.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Мощности строительного комплекса и производства стройматериалов позволяют выполнять планируемые объемы строительства. Уровень доходов населения при введении эффективной программы ипотечного кредитования позволит обеспечить реализацию программы строительства нового благоустроенного жилья. </w:t>
      </w:r>
    </w:p>
    <w:p w:rsidR="00870381" w:rsidRPr="00B6513D" w:rsidRDefault="00870381" w:rsidP="00870381">
      <w:pPr>
        <w:ind w:firstLine="567"/>
        <w:jc w:val="both"/>
        <w:rPr>
          <w:sz w:val="28"/>
          <w:szCs w:val="28"/>
        </w:rPr>
      </w:pPr>
      <w:r w:rsidRPr="00B6513D">
        <w:rPr>
          <w:sz w:val="28"/>
          <w:szCs w:val="28"/>
        </w:rPr>
        <w:lastRenderedPageBreak/>
        <w:t xml:space="preserve">Программа комплексного развития систем коммунальной инфраструктуры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на 2018-2027 годы (далее - Программа), предусматривает обеспечение всеми видами энергоресурсов земельных участков, отведенных под перспективную жилую застройку, повышение качества предоставления коммунальных услуг, стабилизацию и снижение удельных затрат в структуре тарифов и ставок оплаты для населения, создание условий, необходимых для привлечения организаций различных организационно-правовых форм к управлению объектами коммунальной инфраструктуры, а также инвестиционных средств внебюджетных источников для модернизации объектов коммунальной инфраструктуры, улучшения экологической обстановки.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Программа направлена на обеспечение надежного и устойчивого предоставления потребителей коммунальными услугами надлежащего качества, снижение износа объектов коммунальной инфраструктуры, модернизацию этих объектов путем внедрения </w:t>
      </w:r>
      <w:proofErr w:type="spellStart"/>
      <w:r w:rsidRPr="00B6513D">
        <w:rPr>
          <w:rFonts w:ascii="Times New Roman" w:hAnsi="Times New Roman" w:cs="Times New Roman"/>
          <w:sz w:val="28"/>
          <w:szCs w:val="28"/>
        </w:rPr>
        <w:t>ресурсоэнергосберегающих</w:t>
      </w:r>
      <w:proofErr w:type="spellEnd"/>
      <w:r w:rsidRPr="00B6513D">
        <w:rPr>
          <w:rFonts w:ascii="Times New Roman" w:hAnsi="Times New Roman" w:cs="Times New Roman"/>
          <w:sz w:val="28"/>
          <w:szCs w:val="28"/>
        </w:rPr>
        <w:t xml:space="preserve"> технологий, разработку и внедрение мер по стимулированию эффективного и рационального хозяйствования организаций коммунального комплекса, привлечение внебюджетных средств, в том числе частных инвестиций. </w:t>
      </w: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В связи с тем, что </w:t>
      </w:r>
      <w:proofErr w:type="spellStart"/>
      <w:r w:rsidRPr="00B6513D">
        <w:rPr>
          <w:sz w:val="28"/>
          <w:szCs w:val="28"/>
        </w:rPr>
        <w:t>Староирюкское</w:t>
      </w:r>
      <w:proofErr w:type="spellEnd"/>
      <w:r w:rsidRPr="00B6513D">
        <w:rPr>
          <w:sz w:val="28"/>
          <w:szCs w:val="28"/>
        </w:rPr>
        <w:t xml:space="preserve"> 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счет средств федерального, областного, районного бюджетов, средств, полученных за счет регулируемых надбавок к ценам (тарифам) для потребителей и внебюджетных источников.</w:t>
      </w: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2. </w:t>
      </w:r>
      <w:r w:rsidRPr="00B6513D">
        <w:rPr>
          <w:b/>
          <w:bCs/>
          <w:sz w:val="28"/>
          <w:szCs w:val="28"/>
        </w:rPr>
        <w:t>Цели и задачи Программы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 Цель разработанной Программы создать систему управления процессом, способную обеспечить снижение расходов бюджетов всех уровней, средств организаций и населения на топливо, тепловую энергию, воду при одновременном повышении надежности и качества услуг на тепло, водоснабжение как за счет реализации мероприятий по устранению сверхнормативных потерь при транспортировке и передаче энергоресурсов, так и за счет повышения эффективности их использования конечными потребителями.</w:t>
      </w: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Осуществление мероприятий по модернизации объектов коммунальной инфраструктуры в поселении приведет к улучшению состояния коммунальной инфраструктуры и, как следствие, к повышению качества предоставления коммунальных услуг. Преобразования, проводимые в рамках </w:t>
      </w:r>
      <w:r w:rsidRPr="00B6513D">
        <w:rPr>
          <w:sz w:val="28"/>
          <w:szCs w:val="28"/>
        </w:rPr>
        <w:lastRenderedPageBreak/>
        <w:t>Программы, обеспечат привлечение средств внебюджетных источников в проекты модернизации коммунальной инфраструктуры, а также сдерживание темпов роста тарифов на коммунальные услуги.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Программа основана на следующих базовых принципах: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- </w:t>
      </w:r>
      <w:proofErr w:type="spellStart"/>
      <w:r w:rsidRPr="00B6513D">
        <w:rPr>
          <w:sz w:val="28"/>
          <w:szCs w:val="28"/>
        </w:rPr>
        <w:t>софинансирование</w:t>
      </w:r>
      <w:proofErr w:type="spellEnd"/>
      <w:r w:rsidRPr="00B6513D">
        <w:rPr>
          <w:sz w:val="28"/>
          <w:szCs w:val="28"/>
        </w:rPr>
        <w:t xml:space="preserve"> проектов модернизации объектов коммунальной инфраструктуры с привлечением бюджетных средств и средств внебюджетных источников;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развитие различных форм государственно-частного партнерства с целью привлечения средств внебюджетных источников для финансирования проектов модернизации объектов коммунальной инфраструктуры с использованием бюджетных средств в целях снижения рисков инвестирования;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открытый отбор проектов модернизации объектов коммунальной инфраструктуры.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Для достижения поставленных целей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Изношенность основных фондов на предприятиях ЖКХ не позволяет предоставлять качественные услуги населению. Обеспечение устойчивой и надежной работы объектов ЖКХ требует последовательного целенаправленного технического перевооружения всего жилищно-коммунального хозяйства.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    Наряду с модернизацией объектов ЖКХ необходимо проводить работу по усовершенствованию технологий энергосбережения: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разработка схем инженерных сетей;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наладка гидравлических режимов;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снижение потерь в сетях;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наладить учет подаваемого тепла, воды, газа;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снижение расходов тепла у потребителей и т.д.</w:t>
      </w: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Одним из важных направлений для решения данных задач является совершенствование системы тарифного регулирования в коммунальном комплексе. Другим немаловажным направлением является формирование договорных отношений между администрацией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муниципального района и организациями коммунального комплекса.</w:t>
      </w:r>
    </w:p>
    <w:p w:rsidR="00870381" w:rsidRPr="00B6513D" w:rsidRDefault="00870381" w:rsidP="00870381">
      <w:pPr>
        <w:tabs>
          <w:tab w:val="left" w:pos="463"/>
        </w:tabs>
        <w:jc w:val="both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ab/>
        <w:t>3. Характеристика существующего состояния коммунальной инфраструктуры</w:t>
      </w:r>
    </w:p>
    <w:p w:rsidR="00870381" w:rsidRPr="00B6513D" w:rsidRDefault="00870381" w:rsidP="00870381">
      <w:pPr>
        <w:tabs>
          <w:tab w:val="left" w:pos="463"/>
        </w:tabs>
        <w:jc w:val="both"/>
        <w:rPr>
          <w:b/>
          <w:sz w:val="28"/>
          <w:szCs w:val="28"/>
        </w:rPr>
      </w:pPr>
    </w:p>
    <w:p w:rsidR="00870381" w:rsidRPr="00B6513D" w:rsidRDefault="00870381" w:rsidP="00870381">
      <w:pPr>
        <w:tabs>
          <w:tab w:val="left" w:pos="463"/>
        </w:tabs>
        <w:jc w:val="both"/>
        <w:rPr>
          <w:sz w:val="28"/>
          <w:szCs w:val="28"/>
        </w:rPr>
      </w:pPr>
      <w:r w:rsidRPr="00B6513D">
        <w:rPr>
          <w:sz w:val="28"/>
          <w:szCs w:val="28"/>
        </w:rPr>
        <w:t>3.1. Водоснабжение</w:t>
      </w:r>
    </w:p>
    <w:p w:rsidR="00870381" w:rsidRPr="00B6513D" w:rsidRDefault="00870381" w:rsidP="00870381">
      <w:pPr>
        <w:pStyle w:val="a4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Источниками хозяйственно-питьевого водоснабжения населенных пунктов сельского поселения являются подземные воды из артезианских </w:t>
      </w:r>
      <w:r w:rsidRPr="00B6513D">
        <w:rPr>
          <w:sz w:val="28"/>
          <w:szCs w:val="28"/>
        </w:rPr>
        <w:lastRenderedPageBreak/>
        <w:t>скважин, колодцы и ключи. Годовое водопотребление в сельском поселении составляет 120 тыс. м³.      Основным источником водоснабжения сельского поселения являются артезианские скважины. Забор воды из поверхностных водоемов отсутствует. В сельском поселении  имеется 4 скважины, из которых 4 действующих. Качество подаваемой воды в основном соответствует нормативам СанПиН 2.1.4.1074-01 «Питьевая вода».  Протяженность  водопроводных сетей по сельскому поселению составляет 18,5 км, значительная часть находится в неудовлетворительном состоянии и требует перекладки. Предприятиями по причине отсутствия средств должным образом не осуществляется работа по замене существующих водопроводных сетей, износ которых составляет 80%. Текущий ремонт не решает проблемы сверхнормативных потерь на некоторых участках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0"/>
          <w:tab w:val="left" w:pos="10348"/>
        </w:tabs>
        <w:jc w:val="both"/>
        <w:rPr>
          <w:sz w:val="28"/>
          <w:szCs w:val="28"/>
        </w:rPr>
      </w:pPr>
      <w:r w:rsidRPr="00B6513D">
        <w:rPr>
          <w:sz w:val="28"/>
          <w:szCs w:val="28"/>
        </w:rPr>
        <w:t>3.2 Водоотведение</w:t>
      </w:r>
    </w:p>
    <w:p w:rsidR="00870381" w:rsidRPr="00B6513D" w:rsidRDefault="00870381" w:rsidP="00870381">
      <w:pPr>
        <w:tabs>
          <w:tab w:val="left" w:pos="709"/>
          <w:tab w:val="left" w:pos="10348"/>
        </w:tabs>
        <w:ind w:firstLine="709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Сети централизованного водоотведения хозяйственно-бытовых стоков в настоящее время в сельском поселении отсутствуют. На расчетный срок реализации генплана отвод хозяйственно-бытовых стоков от жилых домов, коммунально-бытовых и общественных зданий предусматривается в выгребные ямы.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3.3 Теплоснабжение  </w:t>
      </w:r>
    </w:p>
    <w:p w:rsidR="00870381" w:rsidRPr="00B6513D" w:rsidRDefault="00870381" w:rsidP="00870381">
      <w:pPr>
        <w:shd w:val="clear" w:color="auto" w:fill="FFFFFF"/>
        <w:jc w:val="both"/>
        <w:rPr>
          <w:i/>
          <w:sz w:val="28"/>
          <w:szCs w:val="28"/>
        </w:rPr>
      </w:pPr>
      <w:r w:rsidRPr="00B6513D">
        <w:rPr>
          <w:i/>
          <w:sz w:val="28"/>
          <w:szCs w:val="28"/>
        </w:rPr>
        <w:t xml:space="preserve"> </w:t>
      </w:r>
    </w:p>
    <w:p w:rsidR="00870381" w:rsidRPr="00B6513D" w:rsidRDefault="00870381" w:rsidP="00870381">
      <w:pPr>
        <w:tabs>
          <w:tab w:val="left" w:pos="300"/>
          <w:tab w:val="left" w:pos="10300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Потребителями тепла в населённых пунктах </w:t>
      </w:r>
      <w:proofErr w:type="spellStart"/>
      <w:r w:rsidRPr="00B6513D">
        <w:rPr>
          <w:sz w:val="28"/>
          <w:szCs w:val="28"/>
        </w:rPr>
        <w:t>Староирюкского</w:t>
      </w:r>
      <w:proofErr w:type="spellEnd"/>
      <w:r w:rsidRPr="00B6513D">
        <w:rPr>
          <w:sz w:val="28"/>
          <w:szCs w:val="28"/>
        </w:rPr>
        <w:t xml:space="preserve"> сельского поселения являются:</w:t>
      </w:r>
    </w:p>
    <w:p w:rsidR="00870381" w:rsidRPr="00B6513D" w:rsidRDefault="00870381" w:rsidP="00870381">
      <w:pPr>
        <w:tabs>
          <w:tab w:val="left" w:pos="300"/>
          <w:tab w:val="left" w:pos="10300"/>
        </w:tabs>
        <w:ind w:left="360" w:firstLine="360"/>
        <w:jc w:val="both"/>
        <w:rPr>
          <w:sz w:val="28"/>
          <w:szCs w:val="28"/>
        </w:rPr>
      </w:pPr>
      <w:r w:rsidRPr="00B6513D">
        <w:rPr>
          <w:i/>
          <w:sz w:val="28"/>
          <w:szCs w:val="28"/>
        </w:rPr>
        <w:t xml:space="preserve">- </w:t>
      </w:r>
      <w:r w:rsidRPr="00B6513D">
        <w:rPr>
          <w:sz w:val="28"/>
          <w:szCs w:val="28"/>
        </w:rPr>
        <w:t>здания общественного назначения;</w:t>
      </w:r>
    </w:p>
    <w:p w:rsidR="00870381" w:rsidRPr="00B6513D" w:rsidRDefault="00870381" w:rsidP="00870381">
      <w:pPr>
        <w:tabs>
          <w:tab w:val="left" w:pos="300"/>
          <w:tab w:val="left" w:pos="10300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жилищный сектор;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- прочие потребители. 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Теплоснабжение жилых домов индивидуальной застройки предусмотрено от газовых котлов типа АОГВ, установленных в каждом доме.</w:t>
      </w:r>
    </w:p>
    <w:p w:rsidR="00870381" w:rsidRPr="00B6513D" w:rsidRDefault="00870381" w:rsidP="00870381">
      <w:pPr>
        <w:jc w:val="right"/>
        <w:rPr>
          <w:i/>
          <w:sz w:val="28"/>
          <w:szCs w:val="28"/>
        </w:rPr>
      </w:pPr>
      <w:r w:rsidRPr="00B6513D">
        <w:rPr>
          <w:i/>
          <w:sz w:val="28"/>
          <w:szCs w:val="28"/>
        </w:rPr>
        <w:t xml:space="preserve"> </w:t>
      </w:r>
      <w:r w:rsidRPr="00B6513D">
        <w:rPr>
          <w:i/>
          <w:sz w:val="28"/>
          <w:szCs w:val="28"/>
        </w:rPr>
        <w:tab/>
      </w:r>
    </w:p>
    <w:p w:rsidR="00870381" w:rsidRPr="00B6513D" w:rsidRDefault="00870381" w:rsidP="00870381">
      <w:pPr>
        <w:jc w:val="right"/>
        <w:rPr>
          <w:i/>
          <w:sz w:val="28"/>
          <w:szCs w:val="28"/>
        </w:rPr>
      </w:pP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Таблица 1</w:t>
      </w:r>
    </w:p>
    <w:p w:rsidR="00870381" w:rsidRPr="00B6513D" w:rsidRDefault="00870381" w:rsidP="00870381">
      <w:pPr>
        <w:rPr>
          <w:b/>
          <w:sz w:val="28"/>
          <w:szCs w:val="28"/>
        </w:rPr>
      </w:pPr>
    </w:p>
    <w:p w:rsidR="00870381" w:rsidRPr="00B6513D" w:rsidRDefault="00870381" w:rsidP="00870381">
      <w:pPr>
        <w:rPr>
          <w:sz w:val="28"/>
          <w:szCs w:val="28"/>
        </w:rPr>
      </w:pPr>
      <w:r w:rsidRPr="00B6513D">
        <w:rPr>
          <w:b/>
          <w:sz w:val="28"/>
          <w:szCs w:val="28"/>
        </w:rPr>
        <w:t xml:space="preserve">          Сведения о котельных по </w:t>
      </w:r>
      <w:proofErr w:type="spellStart"/>
      <w:r w:rsidRPr="00B6513D">
        <w:rPr>
          <w:b/>
          <w:sz w:val="28"/>
          <w:szCs w:val="28"/>
        </w:rPr>
        <w:t>Староирюкскому</w:t>
      </w:r>
      <w:proofErr w:type="spellEnd"/>
      <w:r w:rsidRPr="00B6513D">
        <w:rPr>
          <w:b/>
          <w:sz w:val="28"/>
          <w:szCs w:val="28"/>
        </w:rPr>
        <w:t xml:space="preserve"> сельскому поселению</w:t>
      </w:r>
    </w:p>
    <w:p w:rsidR="00870381" w:rsidRPr="00B6513D" w:rsidRDefault="00870381" w:rsidP="00870381">
      <w:pPr>
        <w:jc w:val="center"/>
        <w:rPr>
          <w:sz w:val="28"/>
          <w:szCs w:val="28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559"/>
        <w:gridCol w:w="879"/>
        <w:gridCol w:w="1485"/>
        <w:gridCol w:w="2198"/>
      </w:tblGrid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Наименование теплоснабжающей организации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Перечень всех источников тепловой энергии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Тип котла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Мощность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Отапливаемые объекты</w:t>
            </w:r>
          </w:p>
        </w:tc>
      </w:tr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СПК СА к-з «Зерновой»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RSH-300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300 кВт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Здание МКОУ СОШ с. Старый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Ирюк</w:t>
            </w:r>
            <w:proofErr w:type="spellEnd"/>
          </w:p>
        </w:tc>
      </w:tr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СПК СА к-з «Зерновой»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RSH-</w:t>
            </w: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00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200 кВт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Здание МКДОУ детский сад с. Старый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Ирюк</w:t>
            </w:r>
            <w:proofErr w:type="spellEnd"/>
          </w:p>
        </w:tc>
      </w:tr>
      <w:tr w:rsidR="00870381" w:rsidRPr="00B6513D" w:rsidTr="00227791">
        <w:tc>
          <w:tcPr>
            <w:tcW w:w="23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Администрация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Староирюкского</w:t>
            </w:r>
            <w:proofErr w:type="spell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2734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RSH-</w:t>
            </w: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B6513D">
              <w:rPr>
                <w:rFonts w:eastAsia="Calibri"/>
                <w:sz w:val="28"/>
                <w:szCs w:val="28"/>
                <w:lang w:val="en-US" w:eastAsia="en-US" w:bidi="en-US"/>
              </w:rPr>
              <w:t>00</w:t>
            </w:r>
          </w:p>
        </w:tc>
        <w:tc>
          <w:tcPr>
            <w:tcW w:w="1427" w:type="dxa"/>
            <w:shd w:val="clear" w:color="auto" w:fill="auto"/>
          </w:tcPr>
          <w:p w:rsidR="00870381" w:rsidRPr="00B6513D" w:rsidRDefault="00870381" w:rsidP="00227791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200 кВт</w:t>
            </w:r>
          </w:p>
        </w:tc>
        <w:tc>
          <w:tcPr>
            <w:tcW w:w="2212" w:type="dxa"/>
            <w:shd w:val="clear" w:color="auto" w:fill="auto"/>
          </w:tcPr>
          <w:p w:rsidR="00870381" w:rsidRPr="00B6513D" w:rsidRDefault="00870381" w:rsidP="00227791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Здание МКУ </w:t>
            </w:r>
            <w:proofErr w:type="spellStart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>Староирюкский</w:t>
            </w:r>
            <w:proofErr w:type="spellEnd"/>
            <w:r w:rsidRPr="00B6513D">
              <w:rPr>
                <w:rFonts w:eastAsia="Calibri"/>
                <w:sz w:val="28"/>
                <w:szCs w:val="28"/>
                <w:lang w:eastAsia="en-US" w:bidi="en-US"/>
              </w:rPr>
              <w:t xml:space="preserve"> СДК</w:t>
            </w:r>
          </w:p>
        </w:tc>
      </w:tr>
    </w:tbl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  <w:r w:rsidRPr="00B6513D">
        <w:rPr>
          <w:rFonts w:ascii="т" w:hAnsi="т" w:cs="Tahoma"/>
          <w:sz w:val="28"/>
          <w:szCs w:val="28"/>
        </w:rPr>
        <w:t xml:space="preserve">   </w:t>
      </w: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  <w:r w:rsidRPr="00B6513D">
        <w:rPr>
          <w:rFonts w:ascii="т" w:hAnsi="т" w:cs="Tahoma"/>
          <w:sz w:val="28"/>
          <w:szCs w:val="28"/>
        </w:rPr>
        <w:t xml:space="preserve"> Основными причинами, отрицательно влияющими на теплоснабжение </w:t>
      </w:r>
      <w:proofErr w:type="gramStart"/>
      <w:r w:rsidRPr="00B6513D">
        <w:rPr>
          <w:rFonts w:ascii="т" w:hAnsi="т" w:cs="Tahoma"/>
          <w:sz w:val="28"/>
          <w:szCs w:val="28"/>
        </w:rPr>
        <w:t>учреждений</w:t>
      </w:r>
      <w:proofErr w:type="gramEnd"/>
      <w:r w:rsidRPr="00B6513D">
        <w:rPr>
          <w:rFonts w:ascii="т" w:hAnsi="т" w:cs="Tahoma"/>
          <w:sz w:val="28"/>
          <w:szCs w:val="28"/>
        </w:rPr>
        <w:t xml:space="preserve"> является: износ системы обогрева здания СДК, МКОУ СОШ с. Старый </w:t>
      </w:r>
      <w:proofErr w:type="spellStart"/>
      <w:r w:rsidRPr="00B6513D">
        <w:rPr>
          <w:rFonts w:ascii="т" w:hAnsi="т" w:cs="Tahoma"/>
          <w:sz w:val="28"/>
          <w:szCs w:val="28"/>
        </w:rPr>
        <w:t>Ирюк</w:t>
      </w:r>
      <w:proofErr w:type="spellEnd"/>
      <w:r w:rsidRPr="00B6513D">
        <w:rPr>
          <w:rFonts w:ascii="т" w:hAnsi="т" w:cs="Tahoma"/>
          <w:sz w:val="28"/>
          <w:szCs w:val="28"/>
        </w:rPr>
        <w:t xml:space="preserve"> более 80 %.</w:t>
      </w: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  <w:r w:rsidRPr="00B6513D">
        <w:rPr>
          <w:rFonts w:ascii="т" w:hAnsi="т" w:cs="Tahoma"/>
          <w:sz w:val="28"/>
          <w:szCs w:val="28"/>
        </w:rPr>
        <w:t>3.4 Электроснабжение</w:t>
      </w:r>
    </w:p>
    <w:p w:rsidR="00870381" w:rsidRPr="00B6513D" w:rsidRDefault="00870381" w:rsidP="00870381">
      <w:pPr>
        <w:shd w:val="clear" w:color="auto" w:fill="FFFFFF"/>
        <w:jc w:val="both"/>
        <w:rPr>
          <w:rFonts w:ascii="т" w:hAnsi="т" w:cs="Tahoma"/>
          <w:sz w:val="28"/>
          <w:szCs w:val="28"/>
        </w:rPr>
      </w:pPr>
    </w:p>
    <w:p w:rsidR="00870381" w:rsidRPr="00B6513D" w:rsidRDefault="00870381" w:rsidP="00870381">
      <w:pPr>
        <w:pStyle w:val="a4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B6513D">
        <w:rPr>
          <w:rFonts w:eastAsia="Andale Sans UI"/>
          <w:kern w:val="1"/>
          <w:sz w:val="28"/>
          <w:szCs w:val="28"/>
          <w:lang w:eastAsia="zh-CN"/>
        </w:rPr>
        <w:t xml:space="preserve">Электроснабжение </w:t>
      </w:r>
      <w:proofErr w:type="spellStart"/>
      <w:r w:rsidRPr="00B6513D">
        <w:rPr>
          <w:rFonts w:eastAsia="Andale Sans UI"/>
          <w:kern w:val="1"/>
          <w:sz w:val="28"/>
          <w:szCs w:val="28"/>
          <w:lang w:eastAsia="zh-CN"/>
        </w:rPr>
        <w:t>Староирюкского</w:t>
      </w:r>
      <w:proofErr w:type="spellEnd"/>
      <w:r w:rsidRPr="00B6513D">
        <w:rPr>
          <w:rFonts w:eastAsia="Andale Sans UI"/>
          <w:kern w:val="1"/>
          <w:sz w:val="28"/>
          <w:szCs w:val="28"/>
          <w:lang w:eastAsia="zh-CN"/>
        </w:rPr>
        <w:t xml:space="preserve"> сельского поселения обеспечивается                           (районными электрическими сетями). На обслуживании                    находится 1 населенный пункт, а также все организации и учреждения, находящиеся на территории поселения. </w:t>
      </w:r>
      <w:r w:rsidRPr="00B6513D">
        <w:rPr>
          <w:sz w:val="28"/>
          <w:szCs w:val="28"/>
        </w:rPr>
        <w:t>Общее количество подстанций, находящихся в границах сельского поселения и находящихся на балансе электросетевых компаний составляет 7 единиц. Протяженность воздушных линий 0,4 кВ и 10 кВ составляет 13,86  км и 5,12 км соответственно.</w:t>
      </w:r>
    </w:p>
    <w:p w:rsidR="00870381" w:rsidRPr="00B6513D" w:rsidRDefault="00870381" w:rsidP="0087038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Техническое состояние электротехнического оборудования решающим образом определяет системную надежность в части электроснабжения.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Трансформаторные подстанции и линии электропередач,  не удовлетворяют требованиям электроснабжения и безопасной эксплуатации в настоящее время. Мощностей трансформаторных подстанций недостаточно в настоящее время для обеспечения качественной электроэнергией потребителей. </w:t>
      </w:r>
    </w:p>
    <w:p w:rsidR="00870381" w:rsidRPr="00B6513D" w:rsidRDefault="00870381" w:rsidP="0087038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3D">
        <w:rPr>
          <w:rFonts w:ascii="Times New Roman" w:hAnsi="Times New Roman" w:cs="Times New Roman"/>
          <w:sz w:val="28"/>
          <w:szCs w:val="28"/>
        </w:rPr>
        <w:t xml:space="preserve">По причине износа оборудования происходят частые перебои в электроснабжении потребителей из-за аварийных отключений оборудования. Имеются многочисленные жалобы со стороны потребителей на качество электроэнергии. 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3.5 Газоснабжение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Газораспределение населённых пунктов производится по газопроводам высокого 6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 xml:space="preserve"> − </w:t>
      </w:r>
      <w:proofErr w:type="spellStart"/>
      <w:r w:rsidRPr="00B6513D">
        <w:rPr>
          <w:sz w:val="28"/>
          <w:szCs w:val="28"/>
        </w:rPr>
        <w:t>фактич</w:t>
      </w:r>
      <w:proofErr w:type="spellEnd"/>
      <w:r w:rsidRPr="00B6513D">
        <w:rPr>
          <w:sz w:val="28"/>
          <w:szCs w:val="28"/>
        </w:rPr>
        <w:t>. (12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 xml:space="preserve"> − </w:t>
      </w:r>
      <w:proofErr w:type="spellStart"/>
      <w:r w:rsidRPr="00B6513D">
        <w:rPr>
          <w:sz w:val="28"/>
          <w:szCs w:val="28"/>
        </w:rPr>
        <w:t>проектн</w:t>
      </w:r>
      <w:proofErr w:type="spellEnd"/>
      <w:r w:rsidRPr="00B6513D">
        <w:rPr>
          <w:sz w:val="28"/>
          <w:szCs w:val="28"/>
        </w:rPr>
        <w:t>.) и низ</w:t>
      </w:r>
      <w:r w:rsidRPr="00B6513D">
        <w:rPr>
          <w:sz w:val="28"/>
          <w:szCs w:val="28"/>
        </w:rPr>
        <w:softHyphen/>
        <w:t>кого давления 0,05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>.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firstLine="567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Газораспределение населённых пунктов производится по газопроводам высокого 6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 xml:space="preserve"> – </w:t>
      </w:r>
      <w:r w:rsidRPr="00B6513D">
        <w:rPr>
          <w:sz w:val="28"/>
          <w:szCs w:val="28"/>
          <w:lang w:val="en-US"/>
        </w:rPr>
        <w:t>d</w:t>
      </w:r>
      <w:r w:rsidRPr="00B6513D">
        <w:rPr>
          <w:sz w:val="28"/>
          <w:szCs w:val="28"/>
        </w:rPr>
        <w:t xml:space="preserve"> 110- 4.52 </w:t>
      </w:r>
      <w:proofErr w:type="gramStart"/>
      <w:r w:rsidRPr="00B6513D">
        <w:rPr>
          <w:sz w:val="28"/>
          <w:szCs w:val="28"/>
        </w:rPr>
        <w:t>км.,</w:t>
      </w:r>
      <w:proofErr w:type="gramEnd"/>
      <w:r w:rsidRPr="00B6513D">
        <w:rPr>
          <w:sz w:val="28"/>
          <w:szCs w:val="28"/>
        </w:rPr>
        <w:t xml:space="preserve">    и низкого давления 0,05 кг/см</w:t>
      </w:r>
      <w:r w:rsidRPr="00B6513D">
        <w:rPr>
          <w:sz w:val="28"/>
          <w:szCs w:val="28"/>
          <w:vertAlign w:val="superscript"/>
        </w:rPr>
        <w:t>2</w:t>
      </w:r>
      <w:r w:rsidRPr="00B6513D">
        <w:rPr>
          <w:sz w:val="28"/>
          <w:szCs w:val="28"/>
        </w:rPr>
        <w:t xml:space="preserve"> – </w:t>
      </w:r>
      <w:r w:rsidRPr="00B6513D">
        <w:rPr>
          <w:sz w:val="28"/>
          <w:szCs w:val="28"/>
          <w:lang w:val="en-US"/>
        </w:rPr>
        <w:t>d</w:t>
      </w:r>
      <w:r w:rsidRPr="00B6513D">
        <w:rPr>
          <w:sz w:val="28"/>
          <w:szCs w:val="28"/>
        </w:rPr>
        <w:t xml:space="preserve"> 110-3.30 км., </w:t>
      </w:r>
      <w:r w:rsidRPr="00B6513D">
        <w:rPr>
          <w:sz w:val="28"/>
          <w:szCs w:val="28"/>
          <w:lang w:val="en-US"/>
        </w:rPr>
        <w:t>d</w:t>
      </w:r>
      <w:r w:rsidRPr="00B6513D">
        <w:rPr>
          <w:sz w:val="28"/>
          <w:szCs w:val="28"/>
        </w:rPr>
        <w:t>- 63- 7.7 км.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firstLine="360"/>
        <w:jc w:val="both"/>
        <w:rPr>
          <w:sz w:val="28"/>
          <w:szCs w:val="28"/>
        </w:rPr>
      </w:pPr>
      <w:r w:rsidRPr="00B6513D">
        <w:rPr>
          <w:sz w:val="28"/>
          <w:szCs w:val="28"/>
        </w:rPr>
        <w:lastRenderedPageBreak/>
        <w:t xml:space="preserve">  Природный газ используется в качестве топлива для отопительных котельных.</w:t>
      </w:r>
    </w:p>
    <w:p w:rsidR="00870381" w:rsidRPr="00B6513D" w:rsidRDefault="00870381" w:rsidP="00870381">
      <w:pPr>
        <w:tabs>
          <w:tab w:val="left" w:pos="0"/>
          <w:tab w:val="left" w:pos="10348"/>
        </w:tabs>
        <w:ind w:left="360" w:firstLine="360"/>
        <w:jc w:val="both"/>
        <w:rPr>
          <w:sz w:val="28"/>
          <w:szCs w:val="28"/>
        </w:rPr>
      </w:pPr>
    </w:p>
    <w:p w:rsidR="00870381" w:rsidRPr="00B6513D" w:rsidRDefault="00870381" w:rsidP="00870381">
      <w:pPr>
        <w:tabs>
          <w:tab w:val="left" w:pos="463"/>
        </w:tabs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4. Мероприятия по развитию инженерной инфраструктуры.</w:t>
      </w:r>
    </w:p>
    <w:p w:rsidR="00870381" w:rsidRPr="00B6513D" w:rsidRDefault="00870381" w:rsidP="00870381">
      <w:pPr>
        <w:tabs>
          <w:tab w:val="left" w:pos="463"/>
        </w:tabs>
        <w:rPr>
          <w:b/>
          <w:sz w:val="28"/>
          <w:szCs w:val="28"/>
        </w:rPr>
      </w:pPr>
    </w:p>
    <w:p w:rsidR="00870381" w:rsidRPr="00B6513D" w:rsidRDefault="00870381" w:rsidP="00870381">
      <w:pPr>
        <w:tabs>
          <w:tab w:val="left" w:pos="463"/>
        </w:tabs>
        <w:jc w:val="both"/>
        <w:rPr>
          <w:b/>
          <w:sz w:val="28"/>
          <w:szCs w:val="28"/>
        </w:rPr>
      </w:pPr>
      <w:r w:rsidRPr="00B6513D">
        <w:rPr>
          <w:sz w:val="28"/>
          <w:szCs w:val="28"/>
        </w:rPr>
        <w:tab/>
        <w:t>Основные мероприятия Программы направлены на достижение целей Программы - снижение уровня общего износа основных фондов, улучшение качества предоставляемых жилищно-коммунальных услуг</w:t>
      </w:r>
    </w:p>
    <w:p w:rsidR="00870381" w:rsidRPr="00B6513D" w:rsidRDefault="00870381" w:rsidP="00870381">
      <w:pPr>
        <w:jc w:val="right"/>
        <w:rPr>
          <w:sz w:val="28"/>
          <w:szCs w:val="28"/>
        </w:rPr>
      </w:pPr>
      <w:r w:rsidRPr="00B6513D">
        <w:rPr>
          <w:sz w:val="28"/>
          <w:szCs w:val="28"/>
        </w:rPr>
        <w:t>Таблица 2</w:t>
      </w:r>
    </w:p>
    <w:p w:rsidR="00870381" w:rsidRPr="00B6513D" w:rsidRDefault="00870381" w:rsidP="00870381">
      <w:pPr>
        <w:tabs>
          <w:tab w:val="left" w:pos="514"/>
        </w:tabs>
        <w:rPr>
          <w:b/>
          <w:sz w:val="28"/>
          <w:szCs w:val="28"/>
        </w:rPr>
      </w:pPr>
      <w:r w:rsidRPr="00B6513D">
        <w:rPr>
          <w:sz w:val="28"/>
          <w:szCs w:val="28"/>
        </w:rPr>
        <w:tab/>
        <w:t>4.1</w:t>
      </w:r>
      <w:r w:rsidRPr="00B6513D">
        <w:rPr>
          <w:b/>
          <w:sz w:val="28"/>
          <w:szCs w:val="28"/>
        </w:rPr>
        <w:t>. Перечень программных мероприятий</w:t>
      </w:r>
    </w:p>
    <w:p w:rsidR="00870381" w:rsidRPr="00B6513D" w:rsidRDefault="00870381" w:rsidP="00870381">
      <w:pPr>
        <w:tabs>
          <w:tab w:val="left" w:pos="514"/>
        </w:tabs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701"/>
        <w:gridCol w:w="1134"/>
        <w:gridCol w:w="1012"/>
        <w:gridCol w:w="1096"/>
        <w:gridCol w:w="1152"/>
        <w:gridCol w:w="1134"/>
      </w:tblGrid>
      <w:tr w:rsidR="00870381" w:rsidRPr="00B6513D" w:rsidTr="00227791">
        <w:tc>
          <w:tcPr>
            <w:tcW w:w="2518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701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Общая стоимость, тыс. руб.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2018</w:t>
            </w:r>
          </w:p>
        </w:tc>
        <w:tc>
          <w:tcPr>
            <w:tcW w:w="101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2019</w:t>
            </w:r>
          </w:p>
        </w:tc>
        <w:tc>
          <w:tcPr>
            <w:tcW w:w="1096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2020</w:t>
            </w:r>
          </w:p>
        </w:tc>
        <w:tc>
          <w:tcPr>
            <w:tcW w:w="115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2022</w:t>
            </w:r>
          </w:p>
        </w:tc>
      </w:tr>
      <w:tr w:rsidR="00870381" w:rsidRPr="00B6513D" w:rsidTr="00227791">
        <w:tc>
          <w:tcPr>
            <w:tcW w:w="2518" w:type="dxa"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 xml:space="preserve">1. Модернизация </w:t>
            </w:r>
            <w:proofErr w:type="gramStart"/>
            <w:r w:rsidRPr="00B6513D">
              <w:rPr>
                <w:sz w:val="28"/>
                <w:szCs w:val="28"/>
              </w:rPr>
              <w:t>и  строительство</w:t>
            </w:r>
            <w:proofErr w:type="gramEnd"/>
            <w:r w:rsidRPr="00B6513D">
              <w:rPr>
                <w:sz w:val="28"/>
                <w:szCs w:val="28"/>
              </w:rPr>
              <w:t xml:space="preserve"> новой  системы водоснабжения в  с. Старый </w:t>
            </w:r>
            <w:proofErr w:type="spellStart"/>
            <w:r w:rsidRPr="00B6513D">
              <w:rPr>
                <w:sz w:val="28"/>
                <w:szCs w:val="28"/>
              </w:rPr>
              <w:t>Ирюк</w:t>
            </w:r>
            <w:proofErr w:type="spellEnd"/>
            <w:r w:rsidRPr="00B6513D">
              <w:rPr>
                <w:sz w:val="28"/>
                <w:szCs w:val="28"/>
              </w:rPr>
              <w:t xml:space="preserve"> </w:t>
            </w:r>
            <w:proofErr w:type="spellStart"/>
            <w:r w:rsidRPr="00B6513D">
              <w:rPr>
                <w:sz w:val="28"/>
                <w:szCs w:val="28"/>
              </w:rPr>
              <w:t>Малмыжского</w:t>
            </w:r>
            <w:proofErr w:type="spellEnd"/>
            <w:r w:rsidRPr="00B6513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</w:tcPr>
          <w:p w:rsidR="00870381" w:rsidRPr="00B6513D" w:rsidRDefault="00870381" w:rsidP="00227791">
            <w:pPr>
              <w:jc w:val="both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91070,0 (внебюджетные средства)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1000,0</w:t>
            </w:r>
          </w:p>
        </w:tc>
        <w:tc>
          <w:tcPr>
            <w:tcW w:w="101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1000,0</w:t>
            </w:r>
          </w:p>
        </w:tc>
        <w:tc>
          <w:tcPr>
            <w:tcW w:w="1096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1000,0</w:t>
            </w:r>
          </w:p>
        </w:tc>
        <w:tc>
          <w:tcPr>
            <w:tcW w:w="115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44535,0</w:t>
            </w: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  <w:r w:rsidRPr="00B6513D">
              <w:rPr>
                <w:sz w:val="28"/>
                <w:szCs w:val="28"/>
              </w:rPr>
              <w:t>43535,0</w:t>
            </w:r>
          </w:p>
        </w:tc>
      </w:tr>
      <w:tr w:rsidR="00870381" w:rsidRPr="00B6513D" w:rsidTr="00227791">
        <w:tc>
          <w:tcPr>
            <w:tcW w:w="2518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2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0381" w:rsidRPr="00B6513D" w:rsidRDefault="00870381" w:rsidP="002277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70381" w:rsidRPr="00B6513D" w:rsidRDefault="00870381" w:rsidP="00870381">
      <w:pPr>
        <w:jc w:val="center"/>
        <w:rPr>
          <w:sz w:val="28"/>
          <w:szCs w:val="28"/>
        </w:rPr>
      </w:pPr>
    </w:p>
    <w:p w:rsidR="00870381" w:rsidRPr="00B6513D" w:rsidRDefault="00870381" w:rsidP="00870381">
      <w:pPr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5. Сроки и этапы реализации Программы</w:t>
      </w:r>
    </w:p>
    <w:p w:rsidR="00870381" w:rsidRPr="00B6513D" w:rsidRDefault="00870381" w:rsidP="00870381">
      <w:pPr>
        <w:tabs>
          <w:tab w:val="left" w:pos="9020"/>
        </w:tabs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ab/>
      </w:r>
    </w:p>
    <w:p w:rsidR="00870381" w:rsidRPr="00B6513D" w:rsidRDefault="00870381" w:rsidP="00870381">
      <w:pPr>
        <w:tabs>
          <w:tab w:val="left" w:pos="567"/>
        </w:tabs>
        <w:rPr>
          <w:sz w:val="28"/>
          <w:szCs w:val="28"/>
        </w:rPr>
      </w:pPr>
      <w:r w:rsidRPr="00B6513D">
        <w:rPr>
          <w:sz w:val="28"/>
          <w:szCs w:val="28"/>
        </w:rPr>
        <w:t xml:space="preserve">     Программа реализуется в течение 2018-2027 годов.</w:t>
      </w:r>
    </w:p>
    <w:p w:rsidR="00870381" w:rsidRPr="00B6513D" w:rsidRDefault="00870381" w:rsidP="00870381">
      <w:pPr>
        <w:rPr>
          <w:sz w:val="28"/>
          <w:szCs w:val="28"/>
        </w:rPr>
      </w:pPr>
    </w:p>
    <w:p w:rsidR="00870381" w:rsidRPr="00B6513D" w:rsidRDefault="00870381" w:rsidP="00870381">
      <w:pPr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6. Объемы и источники финансового обеспечения Программы</w:t>
      </w:r>
    </w:p>
    <w:p w:rsidR="00870381" w:rsidRPr="00B6513D" w:rsidRDefault="00870381" w:rsidP="00870381">
      <w:pPr>
        <w:rPr>
          <w:b/>
          <w:sz w:val="28"/>
          <w:szCs w:val="28"/>
        </w:rPr>
      </w:pPr>
    </w:p>
    <w:p w:rsidR="00870381" w:rsidRPr="00B6513D" w:rsidRDefault="00870381" w:rsidP="00870381">
      <w:pPr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Для осуществления мероприятий Программы, согласно проектно- сметной документации необходимо 91070 тыс. рублей внебюджетных средств.</w:t>
      </w:r>
    </w:p>
    <w:p w:rsidR="00870381" w:rsidRPr="00B6513D" w:rsidRDefault="00870381" w:rsidP="0087038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Объемы финансирования Программы на 2018-2027 годы носят прогнозный характер и подлежат ежегодному уточнению в установленном порядке после принятия бюджетов на очередной финансовый год.</w:t>
      </w:r>
    </w:p>
    <w:p w:rsidR="00870381" w:rsidRPr="00B6513D" w:rsidRDefault="00870381" w:rsidP="00870381">
      <w:pPr>
        <w:jc w:val="both"/>
        <w:rPr>
          <w:sz w:val="28"/>
          <w:szCs w:val="28"/>
        </w:rPr>
      </w:pPr>
    </w:p>
    <w:p w:rsidR="00870381" w:rsidRPr="00B6513D" w:rsidRDefault="00870381" w:rsidP="00870381">
      <w:pPr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jc w:val="both"/>
        <w:rPr>
          <w:b/>
          <w:bCs/>
          <w:sz w:val="28"/>
          <w:szCs w:val="28"/>
        </w:rPr>
      </w:pPr>
      <w:r w:rsidRPr="00B6513D">
        <w:rPr>
          <w:b/>
          <w:sz w:val="28"/>
          <w:szCs w:val="28"/>
        </w:rPr>
        <w:t xml:space="preserve">7. </w:t>
      </w:r>
      <w:r w:rsidRPr="00B6513D">
        <w:rPr>
          <w:b/>
          <w:bCs/>
          <w:sz w:val="28"/>
          <w:szCs w:val="28"/>
        </w:rPr>
        <w:t>Оценка социально-экономической эффективности Программы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Эффективность реализации Программы и использования выделенных с этой целью средств обеспечивается за счет: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исключения возможности нецелевого использования бюджетных средств;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прозрачности прохождения средств федерального бюджета;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привлечения средств бюджетов всех уровней;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привлечения средств внебюджетных источников.</w:t>
      </w:r>
    </w:p>
    <w:p w:rsidR="00870381" w:rsidRPr="00B6513D" w:rsidRDefault="00870381" w:rsidP="00870381">
      <w:pPr>
        <w:shd w:val="clear" w:color="auto" w:fill="FFFFFF"/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lastRenderedPageBreak/>
        <w:t>Оценка эффективности реализации Программы будет осуществляться на основе следующих индикаторов: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снижение уровня износа коммунальной инфраструктуры;</w:t>
      </w:r>
    </w:p>
    <w:p w:rsidR="00870381" w:rsidRPr="00B6513D" w:rsidRDefault="00870381" w:rsidP="00870381">
      <w:pPr>
        <w:shd w:val="clear" w:color="auto" w:fill="FFFFFF"/>
        <w:jc w:val="both"/>
        <w:rPr>
          <w:sz w:val="28"/>
          <w:szCs w:val="28"/>
        </w:rPr>
      </w:pPr>
      <w:r w:rsidRPr="00B6513D">
        <w:rPr>
          <w:sz w:val="28"/>
          <w:szCs w:val="28"/>
        </w:rPr>
        <w:t>- доля средств внебюджетных источников в общем объеме инвестиций в модернизацию коммунальной инфраструктуры;</w:t>
      </w:r>
    </w:p>
    <w:p w:rsidR="00870381" w:rsidRPr="00B6513D" w:rsidRDefault="00870381" w:rsidP="00870381">
      <w:pPr>
        <w:ind w:firstLine="708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Успешное выполнение мероприятий Программы позволит обеспечить модернизация и обновление коммунальной инфраструктуры села Старый </w:t>
      </w:r>
      <w:proofErr w:type="spellStart"/>
      <w:r w:rsidRPr="00B6513D">
        <w:rPr>
          <w:sz w:val="28"/>
          <w:szCs w:val="28"/>
        </w:rPr>
        <w:t>Ирюк</w:t>
      </w:r>
      <w:proofErr w:type="spellEnd"/>
      <w:r w:rsidRPr="00B6513D">
        <w:rPr>
          <w:sz w:val="28"/>
          <w:szCs w:val="28"/>
        </w:rPr>
        <w:t xml:space="preserve">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района, рост доли внебюджетных источников в модернизацию коммунальной инфраструктуры, повышение качества и надежности коммунальных услуг, рост доли средств внебюджетных источников в модернизацию коммунальной инфраструктуры, улучшение экологической ситуации в </w:t>
      </w:r>
      <w:proofErr w:type="spellStart"/>
      <w:r w:rsidRPr="00B6513D">
        <w:rPr>
          <w:sz w:val="28"/>
          <w:szCs w:val="28"/>
        </w:rPr>
        <w:t>Староирюкском</w:t>
      </w:r>
      <w:proofErr w:type="spellEnd"/>
      <w:r w:rsidRPr="00B6513D">
        <w:rPr>
          <w:sz w:val="28"/>
          <w:szCs w:val="28"/>
        </w:rPr>
        <w:t xml:space="preserve"> сельском поселении </w:t>
      </w:r>
      <w:proofErr w:type="spellStart"/>
      <w:r w:rsidRPr="00B6513D">
        <w:rPr>
          <w:sz w:val="28"/>
          <w:szCs w:val="28"/>
        </w:rPr>
        <w:t>Малмыжского</w:t>
      </w:r>
      <w:proofErr w:type="spellEnd"/>
      <w:r w:rsidRPr="00B6513D">
        <w:rPr>
          <w:sz w:val="28"/>
          <w:szCs w:val="28"/>
        </w:rPr>
        <w:t xml:space="preserve"> муниципального района Кировской области, создание устойчивой основы для частного сектора в финансировании проектов модернизации объектов коммунальной инфраструктуры и управлении объектами коммунальной инфраструктуры.</w:t>
      </w:r>
    </w:p>
    <w:p w:rsidR="00870381" w:rsidRPr="00B6513D" w:rsidRDefault="00870381" w:rsidP="00870381">
      <w:pPr>
        <w:ind w:firstLine="708"/>
        <w:jc w:val="both"/>
        <w:rPr>
          <w:sz w:val="28"/>
          <w:szCs w:val="28"/>
        </w:rPr>
      </w:pPr>
    </w:p>
    <w:p w:rsidR="00870381" w:rsidRPr="00B6513D" w:rsidRDefault="00870381" w:rsidP="00870381">
      <w:pPr>
        <w:pStyle w:val="a5"/>
        <w:jc w:val="both"/>
        <w:rPr>
          <w:b/>
          <w:sz w:val="28"/>
          <w:szCs w:val="28"/>
        </w:rPr>
      </w:pPr>
      <w:r w:rsidRPr="00B6513D">
        <w:rPr>
          <w:b/>
          <w:sz w:val="28"/>
          <w:szCs w:val="28"/>
        </w:rPr>
        <w:t>8. Контроль за ходом реализации Программы.</w:t>
      </w:r>
    </w:p>
    <w:p w:rsidR="00870381" w:rsidRPr="00B6513D" w:rsidRDefault="00870381" w:rsidP="00870381">
      <w:pPr>
        <w:pStyle w:val="a5"/>
        <w:jc w:val="both"/>
        <w:rPr>
          <w:b/>
          <w:sz w:val="28"/>
          <w:szCs w:val="28"/>
        </w:rPr>
      </w:pPr>
    </w:p>
    <w:p w:rsidR="00870381" w:rsidRPr="00B6513D" w:rsidRDefault="00870381" w:rsidP="00870381">
      <w:pPr>
        <w:tabs>
          <w:tab w:val="left" w:pos="567"/>
        </w:tabs>
        <w:ind w:right="99"/>
        <w:jc w:val="both"/>
        <w:rPr>
          <w:sz w:val="28"/>
          <w:szCs w:val="28"/>
        </w:rPr>
      </w:pPr>
      <w:r w:rsidRPr="00B6513D">
        <w:rPr>
          <w:sz w:val="28"/>
          <w:szCs w:val="28"/>
        </w:rPr>
        <w:t xml:space="preserve">       Контроль за ходом исполнения Программы осуществляет глава администрации сельского поселения.</w:t>
      </w:r>
    </w:p>
    <w:p w:rsidR="00870381" w:rsidRPr="00B6513D" w:rsidRDefault="00870381" w:rsidP="00870381">
      <w:pPr>
        <w:ind w:left="3876"/>
        <w:jc w:val="center"/>
        <w:rPr>
          <w:sz w:val="28"/>
          <w:szCs w:val="28"/>
        </w:rPr>
      </w:pPr>
    </w:p>
    <w:p w:rsidR="00870381" w:rsidRPr="00B6513D" w:rsidRDefault="00870381" w:rsidP="00870381">
      <w:pPr>
        <w:ind w:firstLine="708"/>
        <w:jc w:val="center"/>
        <w:rPr>
          <w:sz w:val="28"/>
          <w:szCs w:val="28"/>
        </w:rPr>
      </w:pPr>
      <w:r w:rsidRPr="00B6513D">
        <w:rPr>
          <w:sz w:val="28"/>
          <w:szCs w:val="28"/>
        </w:rPr>
        <w:t>______________</w:t>
      </w:r>
    </w:p>
    <w:p w:rsidR="00870381" w:rsidRPr="00B6513D" w:rsidRDefault="00870381" w:rsidP="00870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381" w:rsidRPr="00B6513D" w:rsidRDefault="00870381" w:rsidP="00870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381" w:rsidRPr="00B6513D" w:rsidRDefault="00870381" w:rsidP="008703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2020" w:rsidRDefault="00F32020"/>
    <w:sectPr w:rsidR="00F32020" w:rsidSect="00F32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т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381"/>
    <w:rsid w:val="00043716"/>
    <w:rsid w:val="004A7D03"/>
    <w:rsid w:val="00825D81"/>
    <w:rsid w:val="00870381"/>
    <w:rsid w:val="00895FAF"/>
    <w:rsid w:val="00B06291"/>
    <w:rsid w:val="00B6513D"/>
    <w:rsid w:val="00D8732F"/>
    <w:rsid w:val="00DA3D8D"/>
    <w:rsid w:val="00DB4AE0"/>
    <w:rsid w:val="00DE08F3"/>
    <w:rsid w:val="00EF29A2"/>
    <w:rsid w:val="00F32020"/>
    <w:rsid w:val="00F4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FE14E-5F40-4A85-80D9-494BE409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381"/>
    <w:pPr>
      <w:spacing w:after="0" w:line="240" w:lineRule="auto"/>
    </w:pPr>
  </w:style>
  <w:style w:type="paragraph" w:styleId="a4">
    <w:name w:val="Normal (Web)"/>
    <w:basedOn w:val="a"/>
    <w:uiPriority w:val="99"/>
    <w:qFormat/>
    <w:rsid w:val="00870381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qFormat/>
    <w:rsid w:val="00870381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87038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870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87038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70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qFormat/>
    <w:rsid w:val="00870381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2392</Words>
  <Characters>13640</Characters>
  <Application>Microsoft Office Word</Application>
  <DocSecurity>0</DocSecurity>
  <Lines>113</Lines>
  <Paragraphs>31</Paragraphs>
  <ScaleCrop>false</ScaleCrop>
  <Company>МО администрация Ст-Ирюкского СП</Company>
  <LinksUpToDate>false</LinksUpToDate>
  <CharactersWithSpaces>16001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03</cp:lastModifiedBy>
  <cp:revision>10</cp:revision>
  <cp:lastPrinted>2017-07-17T09:24:00Z</cp:lastPrinted>
  <dcterms:created xsi:type="dcterms:W3CDTF">2017-07-17T08:11:00Z</dcterms:created>
  <dcterms:modified xsi:type="dcterms:W3CDTF">2017-07-25T10:09:00Z</dcterms:modified>
</cp:coreProperties>
</file>