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B1F" w:rsidRDefault="00E95B1F" w:rsidP="00E95B1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СТАРОТУШКИНСКАЯ СЕЛЬСКАЯ ДУМА</w:t>
      </w:r>
    </w:p>
    <w:p w:rsidR="00E95B1F" w:rsidRDefault="00E95B1F" w:rsidP="00E95B1F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95B1F" w:rsidRDefault="00E95B1F" w:rsidP="00E95B1F">
      <w:pPr>
        <w:pStyle w:val="3"/>
        <w:widowControl w:val="0"/>
        <w:jc w:val="both"/>
        <w:rPr>
          <w:lang w:val="ru-RU"/>
        </w:rPr>
      </w:pPr>
    </w:p>
    <w:p w:rsidR="00E95B1F" w:rsidRDefault="00E95B1F" w:rsidP="00E95B1F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РЕШЕНИЕ</w:t>
      </w:r>
    </w:p>
    <w:p w:rsidR="00E95B1F" w:rsidRDefault="00E95B1F" w:rsidP="00E95B1F">
      <w:pPr>
        <w:pStyle w:val="Standard"/>
        <w:jc w:val="center"/>
        <w:rPr>
          <w:lang w:val="ru-RU"/>
        </w:rPr>
      </w:pPr>
    </w:p>
    <w:p w:rsidR="00E95B1F" w:rsidRDefault="00E95B1F" w:rsidP="00E95B1F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>06.10.2014                                                                                             № 28</w:t>
      </w:r>
    </w:p>
    <w:p w:rsidR="00E95B1F" w:rsidRDefault="00E95B1F" w:rsidP="00E95B1F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E95B1F" w:rsidRDefault="00E95B1F" w:rsidP="00E95B1F">
      <w:pPr>
        <w:pStyle w:val="Standard"/>
        <w:rPr>
          <w:lang w:val="ru-RU"/>
        </w:rPr>
      </w:pPr>
    </w:p>
    <w:p w:rsidR="00E95B1F" w:rsidRDefault="00E95B1F" w:rsidP="00E95B1F">
      <w:pPr>
        <w:pStyle w:val="Standard"/>
        <w:rPr>
          <w:lang w:val="ru-RU"/>
        </w:rPr>
      </w:pPr>
    </w:p>
    <w:p w:rsidR="00E95B1F" w:rsidRDefault="00E95B1F" w:rsidP="00E95B1F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внесении изменений в решение </w:t>
      </w:r>
      <w:proofErr w:type="spellStart"/>
      <w:r>
        <w:rPr>
          <w:b/>
          <w:bCs/>
          <w:sz w:val="28"/>
          <w:szCs w:val="28"/>
          <w:lang w:val="ru-RU"/>
        </w:rPr>
        <w:t>Старотушкинской</w:t>
      </w:r>
      <w:proofErr w:type="spellEnd"/>
      <w:r>
        <w:rPr>
          <w:b/>
          <w:bCs/>
          <w:sz w:val="28"/>
          <w:szCs w:val="28"/>
          <w:lang w:val="ru-RU"/>
        </w:rPr>
        <w:t xml:space="preserve"> сельской Думы от 02.11.2006 № 69</w:t>
      </w:r>
    </w:p>
    <w:p w:rsidR="00E95B1F" w:rsidRDefault="00E95B1F" w:rsidP="00E95B1F">
      <w:pPr>
        <w:pStyle w:val="Standard"/>
        <w:jc w:val="center"/>
        <w:rPr>
          <w:lang w:val="ru-RU"/>
        </w:rPr>
      </w:pPr>
      <w:bookmarkStart w:id="0" w:name="_GoBack"/>
      <w:bookmarkEnd w:id="0"/>
    </w:p>
    <w:p w:rsidR="00E95B1F" w:rsidRDefault="00E95B1F" w:rsidP="00E95B1F">
      <w:pPr>
        <w:pStyle w:val="Standard"/>
        <w:jc w:val="center"/>
        <w:rPr>
          <w:lang w:val="ru-RU"/>
        </w:rPr>
      </w:pPr>
    </w:p>
    <w:p w:rsidR="00E95B1F" w:rsidRDefault="00E95B1F" w:rsidP="00E95B1F">
      <w:pPr>
        <w:pStyle w:val="Textbody"/>
        <w:shd w:val="clear" w:color="auto" w:fill="FFFFFF"/>
        <w:spacing w:after="0" w:line="322" w:lineRule="exact"/>
        <w:ind w:left="20" w:right="2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 и Уставом муниципального образования  Старотушкинское сельское поселение  </w:t>
      </w:r>
      <w:proofErr w:type="spellStart"/>
      <w:r>
        <w:rPr>
          <w:sz w:val="28"/>
          <w:szCs w:val="28"/>
          <w:lang w:val="ru-RU"/>
        </w:rPr>
        <w:t>Старотушкинская</w:t>
      </w:r>
      <w:proofErr w:type="spellEnd"/>
      <w:r>
        <w:rPr>
          <w:sz w:val="28"/>
          <w:szCs w:val="28"/>
          <w:lang w:val="ru-RU"/>
        </w:rPr>
        <w:t xml:space="preserve"> сельская Дума РЕШИЛА:</w:t>
      </w:r>
    </w:p>
    <w:p w:rsidR="00E95B1F" w:rsidRDefault="00E95B1F" w:rsidP="00E95B1F">
      <w:pPr>
        <w:pStyle w:val="Textbody"/>
        <w:numPr>
          <w:ilvl w:val="0"/>
          <w:numId w:val="2"/>
        </w:numPr>
        <w:shd w:val="clear" w:color="auto" w:fill="FFFFFF"/>
        <w:tabs>
          <w:tab w:val="left" w:pos="1358"/>
        </w:tabs>
        <w:spacing w:after="0" w:line="322" w:lineRule="exact"/>
        <w:ind w:left="20" w:right="2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Внести изменения в решение </w:t>
      </w:r>
      <w:proofErr w:type="spellStart"/>
      <w:r>
        <w:rPr>
          <w:sz w:val="28"/>
          <w:szCs w:val="28"/>
          <w:lang w:val="ru-RU"/>
        </w:rPr>
        <w:t>Старотушкинской</w:t>
      </w:r>
      <w:proofErr w:type="spellEnd"/>
      <w:r>
        <w:rPr>
          <w:sz w:val="28"/>
          <w:szCs w:val="28"/>
          <w:lang w:val="ru-RU"/>
        </w:rPr>
        <w:t xml:space="preserve"> сельской Думы от 02.11.2006 № 69 «Об утверждении Положения об администрации Старотушкинского сельского поселения».</w:t>
      </w:r>
    </w:p>
    <w:p w:rsidR="00E95B1F" w:rsidRDefault="00E95B1F" w:rsidP="00E95B1F">
      <w:pPr>
        <w:pStyle w:val="Textbody"/>
        <w:numPr>
          <w:ilvl w:val="0"/>
          <w:numId w:val="2"/>
        </w:numPr>
        <w:shd w:val="clear" w:color="auto" w:fill="FFFFFF"/>
        <w:tabs>
          <w:tab w:val="left" w:pos="1358"/>
        </w:tabs>
        <w:spacing w:after="0" w:line="322" w:lineRule="exact"/>
        <w:ind w:left="20" w:right="2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Часть 3 Положения об администрации изложить в новой редакции 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>.</w:t>
      </w:r>
    </w:p>
    <w:p w:rsidR="00E95B1F" w:rsidRDefault="00E95B1F" w:rsidP="00E95B1F">
      <w:pPr>
        <w:pStyle w:val="Textbody"/>
        <w:numPr>
          <w:ilvl w:val="0"/>
          <w:numId w:val="3"/>
        </w:numPr>
        <w:shd w:val="clear" w:color="auto" w:fill="FFFFFF"/>
        <w:tabs>
          <w:tab w:val="left" w:pos="1248"/>
        </w:tabs>
        <w:spacing w:after="0" w:line="322" w:lineRule="exact"/>
        <w:ind w:left="23" w:firstLine="720"/>
        <w:jc w:val="both"/>
        <w:rPr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Опубликовать настоящее решение в Информационном бюллетене органов местного самоуправления Старотушкинское сельское поселение Малмыжского района Кировской области.</w:t>
      </w: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 w:firstLine="720"/>
        <w:jc w:val="both"/>
        <w:rPr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 w:firstLine="720"/>
        <w:jc w:val="both"/>
        <w:rPr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 w:firstLine="720"/>
        <w:rPr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се</w:t>
      </w:r>
      <w:r w:rsidR="00DD52AC">
        <w:rPr>
          <w:sz w:val="28"/>
          <w:szCs w:val="28"/>
          <w:lang w:val="ru-RU"/>
        </w:rPr>
        <w:t xml:space="preserve">льского поселения         </w:t>
      </w:r>
      <w:r>
        <w:rPr>
          <w:sz w:val="28"/>
          <w:szCs w:val="28"/>
          <w:lang w:val="ru-RU"/>
        </w:rPr>
        <w:t xml:space="preserve"> Р.М. </w:t>
      </w:r>
      <w:proofErr w:type="spellStart"/>
      <w:r>
        <w:rPr>
          <w:sz w:val="28"/>
          <w:szCs w:val="28"/>
          <w:lang w:val="ru-RU"/>
        </w:rPr>
        <w:t>Новокшонова</w:t>
      </w:r>
      <w:proofErr w:type="spellEnd"/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</w:t>
      </w: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jc w:val="right"/>
        <w:rPr>
          <w:sz w:val="28"/>
          <w:szCs w:val="28"/>
          <w:lang w:val="ru-RU"/>
        </w:rPr>
      </w:pP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УТВЕРЖДЕНО</w:t>
      </w: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сельской Думы</w:t>
      </w:r>
    </w:p>
    <w:p w:rsidR="00E95B1F" w:rsidRDefault="00E95B1F" w:rsidP="00E95B1F">
      <w:pPr>
        <w:pStyle w:val="Textbody"/>
        <w:shd w:val="clear" w:color="auto" w:fill="FFFFFF"/>
        <w:tabs>
          <w:tab w:val="left" w:pos="1248"/>
        </w:tabs>
        <w:spacing w:after="0" w:line="322" w:lineRule="exact"/>
        <w:ind w:left="23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__________ № ___</w:t>
      </w: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rPr>
          <w:lang w:val="ru-RU"/>
        </w:rPr>
      </w:pPr>
      <w:bookmarkStart w:id="1" w:name="bookmark1"/>
      <w:bookmarkEnd w:id="1"/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rPr>
          <w:lang w:val="ru-RU"/>
        </w:rPr>
      </w:pP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rPr>
          <w:lang w:val="ru-RU"/>
        </w:rPr>
      </w:pP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rPr>
          <w:lang w:val="ru-RU"/>
        </w:rPr>
      </w:pP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jc w:val="center"/>
        <w:rPr>
          <w:lang w:val="ru-RU"/>
        </w:rPr>
      </w:pPr>
      <w:r>
        <w:rPr>
          <w:lang w:val="ru-RU"/>
        </w:rPr>
        <w:t>ИЗМЕНЕНИЯ</w:t>
      </w: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jc w:val="center"/>
        <w:rPr>
          <w:lang w:val="ru-RU"/>
        </w:rPr>
      </w:pPr>
      <w:r>
        <w:rPr>
          <w:lang w:val="ru-RU"/>
        </w:rPr>
        <w:t>в Положение об администрации Старотушкинского сельского поселения</w:t>
      </w: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jc w:val="center"/>
        <w:rPr>
          <w:lang w:val="ru-RU"/>
        </w:rPr>
      </w:pP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rPr>
          <w:lang w:val="ru-RU"/>
        </w:rPr>
      </w:pPr>
      <w:r>
        <w:rPr>
          <w:lang w:val="ru-RU"/>
        </w:rPr>
        <w:t>1.Часть 3 Положения изложить в новой редакции следующего содержания:</w:t>
      </w: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rPr>
          <w:lang w:val="ru-RU"/>
        </w:rPr>
      </w:pPr>
      <w:r>
        <w:rPr>
          <w:lang w:val="ru-RU"/>
        </w:rPr>
        <w:t>«3.Компетенция администрации поселения</w:t>
      </w:r>
    </w:p>
    <w:p w:rsidR="00E95B1F" w:rsidRDefault="00E95B1F" w:rsidP="00E95B1F">
      <w:pPr>
        <w:pStyle w:val="2"/>
        <w:keepNext/>
        <w:keepLines/>
        <w:spacing w:before="0" w:after="0" w:line="260" w:lineRule="exact"/>
        <w:ind w:left="23"/>
        <w:rPr>
          <w:lang w:val="ru-RU"/>
        </w:rPr>
      </w:pPr>
      <w:r>
        <w:rPr>
          <w:lang w:val="ru-RU"/>
        </w:rPr>
        <w:t>К компетенции администрации поселения относятся: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осуществление в пределах своих полномочий мер по реализации, обеспечению и защите прав и свобод человека и гражданина, охране собственности и общественного порядка;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разработка проекта бюджета поселения на очередной финансовый год, а также проектов планов и программ социально-экономического развития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обеспечение исполнения бюджета поселения и программ социально-экономического развития поселения; подготовка отчета об исполнении бюджета поселения и отчетов о выполнении программ социально-экономического развития поселения;</w:t>
      </w:r>
    </w:p>
    <w:p w:rsidR="00E95B1F" w:rsidRDefault="00E95B1F" w:rsidP="00E95B1F">
      <w:pPr>
        <w:pStyle w:val="Standard"/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ab/>
        <w:t>4) владение, пользование и распоряжение имуществом, находящимся  в муниципальной собственности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определение порядка принятия решений о создании, реорганизации и ликвидации муниципальных бюджетных и казенных учреждений;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6)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создание, реорганизация и ликвидация муниципальных предприятий и учреждений, в порядке, установленном уполномоченными органами в соответствии с действующим законодательством,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формирование и размещение муниципального заказа;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7)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организация в границах поселения электро-, тепл</w:t>
      </w:r>
      <w:proofErr w:type="gramStart"/>
      <w:r>
        <w:rPr>
          <w:color w:val="000000"/>
          <w:sz w:val="28"/>
          <w:szCs w:val="28"/>
          <w:lang w:val="ru-RU"/>
        </w:rPr>
        <w:t>о-</w:t>
      </w:r>
      <w:proofErr w:type="gramEnd"/>
      <w:r>
        <w:rPr>
          <w:color w:val="000000"/>
          <w:sz w:val="28"/>
          <w:szCs w:val="28"/>
          <w:lang w:val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8)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дорожная деятельность в отношении автомобильных дорог местного</w:t>
      </w:r>
    </w:p>
    <w:p w:rsidR="00E95B1F" w:rsidRDefault="00E95B1F" w:rsidP="00E95B1F">
      <w:pPr>
        <w:pStyle w:val="Standard"/>
        <w:shd w:val="clear" w:color="auto" w:fill="FFFFFF"/>
        <w:jc w:val="both"/>
        <w:rPr>
          <w:color w:val="000000"/>
          <w:sz w:val="28"/>
          <w:szCs w:val="28"/>
          <w:lang w:val="ru-RU"/>
        </w:rPr>
      </w:pPr>
      <w:proofErr w:type="gramStart"/>
      <w:r>
        <w:rPr>
          <w:color w:val="000000"/>
          <w:sz w:val="28"/>
          <w:szCs w:val="28"/>
          <w:lang w:val="ru-RU"/>
        </w:rPr>
        <w:t xml:space="preserve">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</w:t>
      </w:r>
      <w:r>
        <w:rPr>
          <w:color w:val="000000"/>
          <w:sz w:val="28"/>
          <w:szCs w:val="28"/>
          <w:lang w:val="ru-RU"/>
        </w:rPr>
        <w:lastRenderedPageBreak/>
        <w:t>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9)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10)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11)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12)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участие в предупреждении и ликвидации последствий чрезвычайных ситуаций в границах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13)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обеспечение первичных мер пожарной безопасности в границах населенных пунктов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14)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15)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16)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 условий для организации досуга и обеспечения жителей поселения услугами организаций культуры;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17)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E95B1F" w:rsidRDefault="00E95B1F" w:rsidP="00E95B1F">
      <w:pPr>
        <w:pStyle w:val="Standard"/>
        <w:shd w:val="clear" w:color="auto" w:fill="FFFFFF"/>
        <w:ind w:firstLine="54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17.1) создание условий для реализации мер, направленных на укрепление межнационального и межконфессионального согласия,</w:t>
      </w:r>
    </w:p>
    <w:p w:rsidR="00E95B1F" w:rsidRDefault="00E95B1F" w:rsidP="00E95B1F">
      <w:pPr>
        <w:pStyle w:val="Standard"/>
        <w:shd w:val="clear" w:color="auto" w:fill="FFFFFF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 xml:space="preserve">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18)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19)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</w:t>
      </w:r>
      <w:r>
        <w:rPr>
          <w:color w:val="000000"/>
          <w:sz w:val="28"/>
          <w:szCs w:val="28"/>
          <w:lang w:val="ru-RU"/>
        </w:rPr>
        <w:lastRenderedPageBreak/>
        <w:t>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20)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21)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формирование архивных фондов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22)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организация сбора и вывоза бытовых отходов и мусора;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23)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bCs/>
          <w:color w:val="000000"/>
          <w:sz w:val="28"/>
          <w:szCs w:val="28"/>
          <w:lang w:val="ru-RU"/>
        </w:rPr>
      </w:pPr>
      <w:proofErr w:type="gramStart"/>
      <w:r>
        <w:rPr>
          <w:bCs/>
          <w:color w:val="000000"/>
          <w:sz w:val="28"/>
          <w:szCs w:val="28"/>
          <w:lang w:val="ru-RU"/>
        </w:rPr>
        <w:t>24)</w:t>
      </w:r>
      <w:r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  <w:lang w:val="ru-RU"/>
        </w:rPr>
        <w:t>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резервирование земель и изъятие, в том числе путем выкупа, земельных участков в границах поселения для муниципальных</w:t>
      </w:r>
      <w:proofErr w:type="gramEnd"/>
      <w:r>
        <w:rPr>
          <w:bCs/>
          <w:color w:val="000000"/>
          <w:sz w:val="28"/>
          <w:szCs w:val="28"/>
          <w:lang w:val="ru-RU"/>
        </w:rPr>
        <w:t xml:space="preserve"> нужд, осуществление муниципального земельного контроля,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25)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присвоение наименований улицам, площадям и иным территориям проживания граждан в населенных пунктах, установление нумерации домов;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26)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организация ритуальных услуг и содержание мест захоронения;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bCs/>
          <w:color w:val="000000"/>
          <w:sz w:val="28"/>
          <w:szCs w:val="28"/>
          <w:lang w:val="ru-RU"/>
        </w:rPr>
      </w:pPr>
      <w:r>
        <w:rPr>
          <w:bCs/>
          <w:color w:val="000000"/>
          <w:sz w:val="28"/>
          <w:szCs w:val="28"/>
          <w:lang w:val="ru-RU"/>
        </w:rPr>
        <w:t>27)организация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28)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создание, содержание и организация деятельности аварийно-</w:t>
      </w:r>
    </w:p>
    <w:p w:rsidR="00E95B1F" w:rsidRDefault="00E95B1F" w:rsidP="00E95B1F">
      <w:pPr>
        <w:pStyle w:val="Standard"/>
        <w:shd w:val="clear" w:color="auto" w:fill="FFFFFF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спасательных служб и (или) аварийно-спасательных формирований </w:t>
      </w:r>
      <w:proofErr w:type="gramStart"/>
      <w:r>
        <w:rPr>
          <w:color w:val="000000"/>
          <w:sz w:val="28"/>
          <w:szCs w:val="28"/>
          <w:lang w:val="ru-RU"/>
        </w:rPr>
        <w:t>на</w:t>
      </w:r>
      <w:proofErr w:type="gramEnd"/>
    </w:p>
    <w:p w:rsidR="00E95B1F" w:rsidRDefault="00E95B1F" w:rsidP="00E95B1F">
      <w:pPr>
        <w:pStyle w:val="Standard"/>
        <w:shd w:val="clear" w:color="auto" w:fill="FFFFFF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территории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29)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30)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31)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 xml:space="preserve">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</w:t>
      </w:r>
      <w:hyperlink r:id="rId6" w:history="1">
        <w:r>
          <w:rPr>
            <w:rStyle w:val="Internetlink"/>
            <w:sz w:val="28"/>
            <w:szCs w:val="28"/>
          </w:rPr>
          <w:t>пунктами 8-10</w:t>
        </w:r>
      </w:hyperlink>
      <w:r>
        <w:rPr>
          <w:color w:val="000000"/>
          <w:sz w:val="28"/>
          <w:szCs w:val="28"/>
          <w:lang w:val="ru-RU"/>
        </w:rPr>
        <w:t xml:space="preserve">, </w:t>
      </w:r>
      <w:hyperlink r:id="rId7" w:history="1">
        <w:r>
          <w:rPr>
            <w:rStyle w:val="Internetlink"/>
            <w:sz w:val="28"/>
            <w:szCs w:val="28"/>
          </w:rPr>
          <w:t>17</w:t>
        </w:r>
      </w:hyperlink>
      <w:r>
        <w:rPr>
          <w:color w:val="000000"/>
          <w:sz w:val="28"/>
          <w:szCs w:val="28"/>
          <w:lang w:val="ru-RU"/>
        </w:rPr>
        <w:t xml:space="preserve"> и </w:t>
      </w:r>
      <w:hyperlink r:id="rId8" w:history="1">
        <w:r>
          <w:rPr>
            <w:rStyle w:val="Internetlink"/>
            <w:sz w:val="28"/>
            <w:szCs w:val="28"/>
          </w:rPr>
          <w:t>20 части 1 статьи</w:t>
        </w:r>
      </w:hyperlink>
      <w:r>
        <w:rPr>
          <w:color w:val="000000"/>
          <w:sz w:val="28"/>
          <w:szCs w:val="28"/>
          <w:lang w:val="ru-RU"/>
        </w:rPr>
        <w:t xml:space="preserve"> 8 настоящего Устава;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>32)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33)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организация и осуществление мероприятий по работе с детьми и молодежью в поселении;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34)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35)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осуществление муниципального лесного контроля;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36)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создание условий для деятельности добровольных формирований населения по охране общественного порядка;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37)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38)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39)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7-ФЗ «О некоммерческих организациях»;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40)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осуществление муниципального контроля, за проведением муниципальных лотерей;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41)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осуществление муниципального контроля на территории особой экономической зоны;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42)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43)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осуществление мер по противодействию коррупции в границах поселения;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44) осуществление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ru-RU"/>
        </w:rPr>
        <w:t>полномочия  в сфере  водоснабжения и водоотведения, предусмотренные Федеральным законом «О водоснабжении и водоотведении;</w:t>
      </w:r>
    </w:p>
    <w:p w:rsidR="00E95B1F" w:rsidRDefault="00E95B1F" w:rsidP="00E95B1F">
      <w:pPr>
        <w:pStyle w:val="Standard"/>
        <w:shd w:val="clear" w:color="auto" w:fill="FFFFFF"/>
        <w:ind w:firstLine="72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45)осуществление иных исполнительно-распорядительных полномочий, предусмотренных федеральным и областным законодательством и настоящим Уставом;</w:t>
      </w:r>
    </w:p>
    <w:p w:rsidR="00E95B1F" w:rsidRDefault="00E95B1F" w:rsidP="00E95B1F">
      <w:pPr>
        <w:widowControl w:val="0"/>
        <w:ind w:firstLine="540"/>
        <w:jc w:val="both"/>
        <w:rPr>
          <w:sz w:val="28"/>
          <w:szCs w:val="28"/>
        </w:rPr>
      </w:pPr>
    </w:p>
    <w:p w:rsidR="00E95B1F" w:rsidRDefault="00E95B1F" w:rsidP="00E95B1F">
      <w:pPr>
        <w:widowControl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E95B1F" w:rsidRDefault="00E95B1F" w:rsidP="00E95B1F">
      <w:pPr>
        <w:widowControl w:val="0"/>
        <w:ind w:firstLine="540"/>
        <w:jc w:val="both"/>
        <w:rPr>
          <w:sz w:val="28"/>
          <w:szCs w:val="28"/>
        </w:rPr>
      </w:pPr>
    </w:p>
    <w:p w:rsidR="00E95B1F" w:rsidRDefault="00E95B1F" w:rsidP="00E95B1F">
      <w:pPr>
        <w:pStyle w:val="Standard"/>
        <w:shd w:val="clear" w:color="auto" w:fill="FFFFFF"/>
        <w:ind w:firstLine="720"/>
        <w:jc w:val="both"/>
      </w:pPr>
    </w:p>
    <w:p w:rsidR="00E95B1F" w:rsidRDefault="00E95B1F" w:rsidP="00E95B1F"/>
    <w:p w:rsidR="0059354D" w:rsidRDefault="0059354D"/>
    <w:sectPr w:rsidR="00593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C4E4F"/>
    <w:multiLevelType w:val="multilevel"/>
    <w:tmpl w:val="C7905722"/>
    <w:styleLink w:val="WWNum3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1E"/>
    <w:rsid w:val="0059354D"/>
    <w:rsid w:val="0092131E"/>
    <w:rsid w:val="00DD52AC"/>
    <w:rsid w:val="00E9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B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95B1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E95B1F"/>
    <w:pPr>
      <w:spacing w:after="120"/>
    </w:pPr>
  </w:style>
  <w:style w:type="paragraph" w:customStyle="1" w:styleId="2">
    <w:name w:val="Заголовок №2"/>
    <w:basedOn w:val="Standard"/>
    <w:rsid w:val="00E95B1F"/>
    <w:pPr>
      <w:shd w:val="clear" w:color="auto" w:fill="FFFFFF"/>
      <w:spacing w:before="1560" w:after="60" w:line="240" w:lineRule="atLeast"/>
      <w:ind w:firstLine="720"/>
      <w:jc w:val="both"/>
    </w:pPr>
    <w:rPr>
      <w:rFonts w:cs="Times New Roman"/>
      <w:b/>
      <w:bCs/>
      <w:color w:val="000000"/>
      <w:sz w:val="26"/>
      <w:szCs w:val="26"/>
    </w:rPr>
  </w:style>
  <w:style w:type="paragraph" w:styleId="3">
    <w:name w:val="Body Text 3"/>
    <w:basedOn w:val="Standard"/>
    <w:link w:val="30"/>
    <w:semiHidden/>
    <w:unhideWhenUsed/>
    <w:rsid w:val="00E95B1F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E95B1F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  <w:style w:type="character" w:customStyle="1" w:styleId="Internetlink">
    <w:name w:val="Internet link"/>
    <w:rsid w:val="00E95B1F"/>
    <w:rPr>
      <w:color w:val="A75E2E"/>
      <w:u w:val="single" w:color="000000"/>
      <w:lang w:val="ru-RU" w:eastAsia="ru-RU" w:bidi="ru-RU"/>
    </w:rPr>
  </w:style>
  <w:style w:type="numbering" w:customStyle="1" w:styleId="WWNum32">
    <w:name w:val="WWNum32"/>
    <w:rsid w:val="00E95B1F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DD52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2A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B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95B1F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E95B1F"/>
    <w:pPr>
      <w:spacing w:after="120"/>
    </w:pPr>
  </w:style>
  <w:style w:type="paragraph" w:customStyle="1" w:styleId="2">
    <w:name w:val="Заголовок №2"/>
    <w:basedOn w:val="Standard"/>
    <w:rsid w:val="00E95B1F"/>
    <w:pPr>
      <w:shd w:val="clear" w:color="auto" w:fill="FFFFFF"/>
      <w:spacing w:before="1560" w:after="60" w:line="240" w:lineRule="atLeast"/>
      <w:ind w:firstLine="720"/>
      <w:jc w:val="both"/>
    </w:pPr>
    <w:rPr>
      <w:rFonts w:cs="Times New Roman"/>
      <w:b/>
      <w:bCs/>
      <w:color w:val="000000"/>
      <w:sz w:val="26"/>
      <w:szCs w:val="26"/>
    </w:rPr>
  </w:style>
  <w:style w:type="paragraph" w:styleId="3">
    <w:name w:val="Body Text 3"/>
    <w:basedOn w:val="Standard"/>
    <w:link w:val="30"/>
    <w:semiHidden/>
    <w:unhideWhenUsed/>
    <w:rsid w:val="00E95B1F"/>
    <w:pPr>
      <w:widowControl/>
    </w:pPr>
    <w:rPr>
      <w:rFonts w:cs="Times New Roman"/>
      <w:sz w:val="28"/>
    </w:rPr>
  </w:style>
  <w:style w:type="character" w:customStyle="1" w:styleId="30">
    <w:name w:val="Основной текст 3 Знак"/>
    <w:basedOn w:val="a0"/>
    <w:link w:val="3"/>
    <w:semiHidden/>
    <w:rsid w:val="00E95B1F"/>
    <w:rPr>
      <w:rFonts w:ascii="Times New Roman" w:eastAsia="Andale Sans UI" w:hAnsi="Times New Roman" w:cs="Times New Roman"/>
      <w:kern w:val="3"/>
      <w:sz w:val="28"/>
      <w:szCs w:val="24"/>
      <w:lang w:val="en-US" w:bidi="en-US"/>
    </w:rPr>
  </w:style>
  <w:style w:type="character" w:customStyle="1" w:styleId="Internetlink">
    <w:name w:val="Internet link"/>
    <w:rsid w:val="00E95B1F"/>
    <w:rPr>
      <w:color w:val="A75E2E"/>
      <w:u w:val="single" w:color="000000"/>
      <w:lang w:val="ru-RU" w:eastAsia="ru-RU" w:bidi="ru-RU"/>
    </w:rPr>
  </w:style>
  <w:style w:type="numbering" w:customStyle="1" w:styleId="WWNum32">
    <w:name w:val="WWNum32"/>
    <w:rsid w:val="00E95B1F"/>
    <w:pPr>
      <w:numPr>
        <w:numId w:val="1"/>
      </w:numPr>
    </w:pPr>
  </w:style>
  <w:style w:type="paragraph" w:styleId="a3">
    <w:name w:val="Balloon Text"/>
    <w:basedOn w:val="a"/>
    <w:link w:val="a4"/>
    <w:uiPriority w:val="99"/>
    <w:semiHidden/>
    <w:unhideWhenUsed/>
    <w:rsid w:val="00DD52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2A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content/ngr/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.scli.ru/content/ngr/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scli.ru/content/ngr/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2014-11-11T06:50:00Z</cp:lastPrinted>
  <dcterms:created xsi:type="dcterms:W3CDTF">2014-11-10T06:13:00Z</dcterms:created>
  <dcterms:modified xsi:type="dcterms:W3CDTF">2014-11-11T06:50:00Z</dcterms:modified>
</cp:coreProperties>
</file>