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B33" w:rsidRDefault="00665B33" w:rsidP="00665B33">
      <w:pPr>
        <w:jc w:val="center"/>
        <w:rPr>
          <w:b/>
          <w:sz w:val="28"/>
          <w:szCs w:val="28"/>
        </w:rPr>
      </w:pPr>
    </w:p>
    <w:p w:rsidR="00665B33" w:rsidRDefault="00E95B29" w:rsidP="00665B33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СТАРОТУШКИНСКАЯ</w:t>
      </w:r>
      <w:r w:rsidR="00665B33">
        <w:rPr>
          <w:b/>
          <w:bCs/>
          <w:sz w:val="28"/>
          <w:szCs w:val="28"/>
        </w:rPr>
        <w:t xml:space="preserve"> СЕЛЬСКАЯ ДУМА</w:t>
      </w:r>
    </w:p>
    <w:p w:rsidR="00665B33" w:rsidRDefault="00665B33" w:rsidP="00665B3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665B33" w:rsidRDefault="00665B33" w:rsidP="00665B3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 СОЗЫВА</w:t>
      </w:r>
    </w:p>
    <w:p w:rsidR="00665B33" w:rsidRDefault="00665B33" w:rsidP="00665B33">
      <w:pPr>
        <w:jc w:val="center"/>
        <w:rPr>
          <w:b/>
          <w:sz w:val="28"/>
          <w:szCs w:val="28"/>
        </w:rPr>
      </w:pPr>
    </w:p>
    <w:p w:rsidR="00665B33" w:rsidRDefault="00665B33" w:rsidP="00665B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65B33" w:rsidRDefault="00665B33" w:rsidP="00665B33">
      <w:pPr>
        <w:tabs>
          <w:tab w:val="left" w:pos="40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665B33" w:rsidRPr="005D071A" w:rsidRDefault="009144F4" w:rsidP="00665B3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02</w:t>
      </w:r>
      <w:r w:rsidR="00665B33" w:rsidRPr="005D071A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="00665B33" w:rsidRPr="005D071A">
        <w:rPr>
          <w:sz w:val="28"/>
          <w:szCs w:val="28"/>
        </w:rPr>
        <w:t xml:space="preserve">.2020                                                                       </w:t>
      </w:r>
      <w:r w:rsidR="00E95B29">
        <w:rPr>
          <w:sz w:val="28"/>
          <w:szCs w:val="28"/>
        </w:rPr>
        <w:t xml:space="preserve">                            №  5</w:t>
      </w:r>
    </w:p>
    <w:p w:rsidR="00665B33" w:rsidRPr="005D071A" w:rsidRDefault="00665B33" w:rsidP="00665B33">
      <w:pPr>
        <w:tabs>
          <w:tab w:val="left" w:pos="1200"/>
        </w:tabs>
        <w:rPr>
          <w:sz w:val="28"/>
          <w:szCs w:val="28"/>
        </w:rPr>
      </w:pPr>
      <w:r w:rsidRPr="005D071A">
        <w:rPr>
          <w:sz w:val="28"/>
          <w:szCs w:val="28"/>
        </w:rPr>
        <w:t xml:space="preserve">                                     </w:t>
      </w:r>
      <w:r w:rsidR="00E95B29">
        <w:rPr>
          <w:sz w:val="28"/>
          <w:szCs w:val="28"/>
        </w:rPr>
        <w:t xml:space="preserve">                  </w:t>
      </w:r>
      <w:proofErr w:type="gramStart"/>
      <w:r w:rsidR="00E95B29">
        <w:rPr>
          <w:sz w:val="28"/>
          <w:szCs w:val="28"/>
        </w:rPr>
        <w:t>с</w:t>
      </w:r>
      <w:proofErr w:type="gramEnd"/>
      <w:r w:rsidR="00E95B29">
        <w:rPr>
          <w:sz w:val="28"/>
          <w:szCs w:val="28"/>
        </w:rPr>
        <w:t>. Старая Тушка</w:t>
      </w:r>
    </w:p>
    <w:p w:rsidR="00665B33" w:rsidRDefault="00665B33" w:rsidP="00665B33">
      <w:pPr>
        <w:tabs>
          <w:tab w:val="left" w:pos="1200"/>
        </w:tabs>
        <w:rPr>
          <w:sz w:val="28"/>
          <w:szCs w:val="28"/>
        </w:rPr>
      </w:pPr>
    </w:p>
    <w:p w:rsidR="00665B33" w:rsidRPr="00C60440" w:rsidRDefault="00665B33" w:rsidP="00665B33">
      <w:pPr>
        <w:jc w:val="center"/>
        <w:rPr>
          <w:b/>
          <w:bCs/>
          <w:color w:val="000000"/>
          <w:spacing w:val="1"/>
          <w:sz w:val="28"/>
          <w:szCs w:val="28"/>
        </w:rPr>
      </w:pPr>
      <w:r w:rsidRPr="005154DA">
        <w:rPr>
          <w:b/>
          <w:sz w:val="28"/>
          <w:szCs w:val="28"/>
        </w:rPr>
        <w:t xml:space="preserve">Об утверждении Порядка </w:t>
      </w:r>
      <w:r w:rsidRPr="005154DA">
        <w:rPr>
          <w:b/>
          <w:bCs/>
          <w:color w:val="000000"/>
          <w:spacing w:val="1"/>
          <w:sz w:val="28"/>
          <w:szCs w:val="28"/>
        </w:rPr>
        <w:t>принятия решения о применении к депутату</w:t>
      </w:r>
      <w:r>
        <w:rPr>
          <w:b/>
          <w:bCs/>
          <w:color w:val="000000"/>
          <w:spacing w:val="1"/>
          <w:sz w:val="28"/>
          <w:szCs w:val="28"/>
        </w:rPr>
        <w:t xml:space="preserve"> </w:t>
      </w:r>
      <w:r w:rsidR="00E95B29">
        <w:rPr>
          <w:b/>
          <w:bCs/>
          <w:color w:val="000000"/>
          <w:spacing w:val="1"/>
          <w:sz w:val="28"/>
          <w:szCs w:val="28"/>
        </w:rPr>
        <w:t>Старотушкинской</w:t>
      </w:r>
      <w:r>
        <w:rPr>
          <w:b/>
          <w:bCs/>
          <w:color w:val="000000"/>
          <w:spacing w:val="1"/>
          <w:sz w:val="28"/>
          <w:szCs w:val="28"/>
        </w:rPr>
        <w:t xml:space="preserve"> сельской Думы</w:t>
      </w:r>
      <w:r w:rsidRPr="005154DA">
        <w:rPr>
          <w:b/>
          <w:bCs/>
          <w:color w:val="000000"/>
          <w:spacing w:val="1"/>
          <w:sz w:val="28"/>
          <w:szCs w:val="28"/>
        </w:rPr>
        <w:t xml:space="preserve">, </w:t>
      </w:r>
      <w:r>
        <w:rPr>
          <w:b/>
          <w:bCs/>
          <w:color w:val="000000"/>
          <w:spacing w:val="1"/>
          <w:sz w:val="28"/>
          <w:szCs w:val="28"/>
        </w:rPr>
        <w:t xml:space="preserve">главе  </w:t>
      </w:r>
      <w:r w:rsidR="00E95B29">
        <w:rPr>
          <w:b/>
          <w:bCs/>
          <w:color w:val="000000"/>
          <w:spacing w:val="1"/>
          <w:sz w:val="28"/>
          <w:szCs w:val="28"/>
        </w:rPr>
        <w:t>Старотушкинского</w:t>
      </w:r>
      <w:r>
        <w:rPr>
          <w:b/>
          <w:bCs/>
          <w:color w:val="000000"/>
          <w:spacing w:val="1"/>
          <w:sz w:val="28"/>
          <w:szCs w:val="28"/>
        </w:rPr>
        <w:t xml:space="preserve"> сельского поселения </w:t>
      </w:r>
      <w:r w:rsidRPr="005154DA">
        <w:rPr>
          <w:b/>
          <w:bCs/>
          <w:color w:val="000000"/>
          <w:spacing w:val="1"/>
          <w:sz w:val="28"/>
          <w:szCs w:val="28"/>
        </w:rPr>
        <w:t>мер ответственности</w:t>
      </w:r>
    </w:p>
    <w:p w:rsidR="00665B33" w:rsidRPr="00C60440" w:rsidRDefault="00665B33" w:rsidP="00665B33">
      <w:pPr>
        <w:jc w:val="both"/>
        <w:rPr>
          <w:sz w:val="48"/>
          <w:szCs w:val="48"/>
        </w:rPr>
      </w:pPr>
    </w:p>
    <w:p w:rsidR="00665B33" w:rsidRPr="003E551C" w:rsidRDefault="00665B33" w:rsidP="00665B3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91B50">
        <w:rPr>
          <w:sz w:val="28"/>
          <w:szCs w:val="28"/>
        </w:rPr>
        <w:t>В соответствии с Федеральным законом</w:t>
      </w:r>
      <w:r>
        <w:rPr>
          <w:sz w:val="28"/>
          <w:szCs w:val="28"/>
        </w:rPr>
        <w:t xml:space="preserve"> от 25.12.2008 № 273-ФЗ «О противодействии коррупции», Федеральным законом</w:t>
      </w:r>
      <w:r w:rsidRPr="002E375E">
        <w:rPr>
          <w:sz w:val="28"/>
          <w:szCs w:val="28"/>
        </w:rPr>
        <w:t xml:space="preserve"> от 06.10.2003 </w:t>
      </w:r>
      <w:r>
        <w:rPr>
          <w:sz w:val="28"/>
          <w:szCs w:val="28"/>
        </w:rPr>
        <w:t>№ 131</w:t>
      </w:r>
      <w:r>
        <w:rPr>
          <w:sz w:val="28"/>
          <w:szCs w:val="28"/>
        </w:rPr>
        <w:noBreakHyphen/>
        <w:t>ФЗ «</w:t>
      </w:r>
      <w:r w:rsidRPr="002E375E">
        <w:rPr>
          <w:sz w:val="28"/>
          <w:szCs w:val="28"/>
        </w:rPr>
        <w:t>Об общих принципах органи</w:t>
      </w:r>
      <w:r>
        <w:rPr>
          <w:sz w:val="28"/>
          <w:szCs w:val="28"/>
        </w:rPr>
        <w:t xml:space="preserve">зации местного самоуправления в </w:t>
      </w:r>
      <w:r w:rsidRPr="002E375E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», </w:t>
      </w:r>
      <w:r w:rsidRPr="002E375E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2E375E">
        <w:rPr>
          <w:sz w:val="28"/>
          <w:szCs w:val="28"/>
        </w:rPr>
        <w:t xml:space="preserve"> Кировской области от 29.12.2004 </w:t>
      </w:r>
      <w:r>
        <w:rPr>
          <w:sz w:val="28"/>
          <w:szCs w:val="28"/>
        </w:rPr>
        <w:t>№ 292</w:t>
      </w:r>
      <w:r>
        <w:rPr>
          <w:sz w:val="28"/>
          <w:szCs w:val="28"/>
        </w:rPr>
        <w:noBreakHyphen/>
      </w:r>
      <w:r w:rsidRPr="002E375E">
        <w:rPr>
          <w:sz w:val="28"/>
          <w:szCs w:val="28"/>
        </w:rPr>
        <w:t xml:space="preserve">ЗО </w:t>
      </w:r>
      <w:r>
        <w:rPr>
          <w:sz w:val="28"/>
          <w:szCs w:val="28"/>
        </w:rPr>
        <w:t>«</w:t>
      </w:r>
      <w:r w:rsidRPr="002E375E">
        <w:rPr>
          <w:sz w:val="28"/>
          <w:szCs w:val="28"/>
        </w:rPr>
        <w:t>О местном самоуправлении в Кировской области</w:t>
      </w:r>
      <w:r>
        <w:rPr>
          <w:sz w:val="28"/>
          <w:szCs w:val="28"/>
        </w:rPr>
        <w:t xml:space="preserve">», </w:t>
      </w:r>
      <w:r w:rsidRPr="003E551C">
        <w:rPr>
          <w:sz w:val="28"/>
          <w:szCs w:val="28"/>
        </w:rPr>
        <w:t xml:space="preserve">Уставом муниципального образования </w:t>
      </w:r>
      <w:r w:rsidR="00E95B29">
        <w:rPr>
          <w:sz w:val="28"/>
          <w:szCs w:val="28"/>
        </w:rPr>
        <w:t>Старотушкинское</w:t>
      </w:r>
      <w:r w:rsidRPr="003E551C">
        <w:rPr>
          <w:sz w:val="28"/>
          <w:szCs w:val="28"/>
        </w:rPr>
        <w:t xml:space="preserve"> сельское поселение Малмыжского района Кировской области, утвержденным решением сельской Думы,</w:t>
      </w:r>
      <w:r w:rsidRPr="003E551C">
        <w:rPr>
          <w:b/>
          <w:sz w:val="28"/>
          <w:szCs w:val="28"/>
        </w:rPr>
        <w:t xml:space="preserve"> </w:t>
      </w:r>
      <w:r w:rsidR="00E95B29">
        <w:rPr>
          <w:sz w:val="28"/>
          <w:szCs w:val="28"/>
        </w:rPr>
        <w:t>Старотушкинская</w:t>
      </w:r>
      <w:r w:rsidRPr="003E551C">
        <w:rPr>
          <w:sz w:val="28"/>
          <w:szCs w:val="28"/>
        </w:rPr>
        <w:t xml:space="preserve"> сельская Дума РЕШИЛА:</w:t>
      </w:r>
    </w:p>
    <w:p w:rsidR="00665B33" w:rsidRPr="003E551C" w:rsidRDefault="00665B33" w:rsidP="00665B33">
      <w:pPr>
        <w:pStyle w:val="Standard"/>
        <w:jc w:val="center"/>
        <w:rPr>
          <w:sz w:val="28"/>
          <w:szCs w:val="28"/>
          <w:lang w:val="ru-RU"/>
        </w:rPr>
      </w:pPr>
    </w:p>
    <w:p w:rsidR="00665B33" w:rsidRDefault="00665B33" w:rsidP="00665B33">
      <w:pPr>
        <w:tabs>
          <w:tab w:val="left" w:pos="851"/>
        </w:tabs>
        <w:ind w:right="-5" w:firstLine="851"/>
        <w:jc w:val="both"/>
        <w:rPr>
          <w:sz w:val="28"/>
          <w:szCs w:val="28"/>
        </w:rPr>
      </w:pPr>
    </w:p>
    <w:p w:rsidR="00665B33" w:rsidRPr="002C1433" w:rsidRDefault="00665B33" w:rsidP="00665B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65B6C">
        <w:rPr>
          <w:sz w:val="28"/>
          <w:szCs w:val="28"/>
        </w:rPr>
        <w:t xml:space="preserve">Утвердить Порядка </w:t>
      </w:r>
      <w:r w:rsidRPr="00B65B6C">
        <w:rPr>
          <w:bCs/>
          <w:color w:val="000000"/>
          <w:spacing w:val="1"/>
          <w:sz w:val="28"/>
          <w:szCs w:val="28"/>
        </w:rPr>
        <w:t xml:space="preserve">принятия решения о применении к депутату </w:t>
      </w:r>
      <w:r w:rsidR="00E95B29">
        <w:rPr>
          <w:bCs/>
          <w:color w:val="000000"/>
          <w:spacing w:val="1"/>
          <w:sz w:val="28"/>
          <w:szCs w:val="28"/>
        </w:rPr>
        <w:t>Старотушкинской</w:t>
      </w:r>
      <w:r w:rsidRPr="00B65B6C">
        <w:rPr>
          <w:bCs/>
          <w:color w:val="000000"/>
          <w:spacing w:val="1"/>
          <w:sz w:val="28"/>
          <w:szCs w:val="28"/>
        </w:rPr>
        <w:t xml:space="preserve"> сельской Думы, главе  </w:t>
      </w:r>
      <w:r w:rsidR="00E95B29">
        <w:rPr>
          <w:bCs/>
          <w:color w:val="000000"/>
          <w:spacing w:val="1"/>
          <w:sz w:val="28"/>
          <w:szCs w:val="28"/>
        </w:rPr>
        <w:t>Старотушкинского</w:t>
      </w:r>
      <w:r w:rsidRPr="00B65B6C">
        <w:rPr>
          <w:bCs/>
          <w:color w:val="000000"/>
          <w:spacing w:val="1"/>
          <w:sz w:val="28"/>
          <w:szCs w:val="28"/>
        </w:rPr>
        <w:t xml:space="preserve"> сельского поселения мер </w:t>
      </w:r>
      <w:r w:rsidRPr="00E43546">
        <w:rPr>
          <w:bCs/>
          <w:spacing w:val="1"/>
          <w:sz w:val="28"/>
          <w:szCs w:val="28"/>
        </w:rPr>
        <w:t>ответственности</w:t>
      </w:r>
      <w:r w:rsidRPr="00E43546">
        <w:rPr>
          <w:sz w:val="28"/>
          <w:szCs w:val="28"/>
        </w:rPr>
        <w:t xml:space="preserve"> согласно приложению.</w:t>
      </w:r>
    </w:p>
    <w:p w:rsidR="00665B33" w:rsidRDefault="00665B33" w:rsidP="00665B33">
      <w:pPr>
        <w:tabs>
          <w:tab w:val="left" w:pos="851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р</w:t>
      </w:r>
      <w:r w:rsidRPr="00E62A38">
        <w:rPr>
          <w:sz w:val="28"/>
          <w:szCs w:val="28"/>
        </w:rPr>
        <w:t>ешение</w:t>
      </w:r>
      <w:r>
        <w:rPr>
          <w:sz w:val="28"/>
          <w:szCs w:val="28"/>
        </w:rPr>
        <w:t xml:space="preserve"> о</w:t>
      </w:r>
      <w:r w:rsidRPr="00E62A38">
        <w:rPr>
          <w:sz w:val="28"/>
          <w:szCs w:val="28"/>
        </w:rPr>
        <w:t>публиковать</w:t>
      </w:r>
      <w:r>
        <w:rPr>
          <w:sz w:val="28"/>
          <w:szCs w:val="28"/>
        </w:rPr>
        <w:t xml:space="preserve"> </w:t>
      </w:r>
      <w:r w:rsidRPr="00E62A38">
        <w:rPr>
          <w:sz w:val="28"/>
          <w:szCs w:val="28"/>
        </w:rPr>
        <w:t xml:space="preserve">в </w:t>
      </w:r>
      <w:r>
        <w:rPr>
          <w:sz w:val="28"/>
          <w:szCs w:val="28"/>
        </w:rPr>
        <w:t>И</w:t>
      </w:r>
      <w:r w:rsidRPr="00E62A38">
        <w:rPr>
          <w:sz w:val="28"/>
          <w:szCs w:val="28"/>
        </w:rPr>
        <w:t>нформационном бюллетене</w:t>
      </w:r>
      <w:r>
        <w:rPr>
          <w:sz w:val="28"/>
          <w:szCs w:val="28"/>
        </w:rPr>
        <w:t xml:space="preserve"> </w:t>
      </w:r>
      <w:r w:rsidRPr="000B33B5">
        <w:rPr>
          <w:sz w:val="28"/>
          <w:szCs w:val="28"/>
        </w:rPr>
        <w:t xml:space="preserve">органов местного самоуправления муниципального образования  </w:t>
      </w:r>
      <w:r w:rsidR="00E95B29">
        <w:rPr>
          <w:sz w:val="28"/>
          <w:szCs w:val="28"/>
        </w:rPr>
        <w:t>Старотушкинское</w:t>
      </w:r>
      <w:r w:rsidRPr="000B33B5">
        <w:rPr>
          <w:sz w:val="28"/>
          <w:szCs w:val="28"/>
        </w:rPr>
        <w:t xml:space="preserve">  сельское поселение Малмыжского района Кировской  области</w:t>
      </w:r>
      <w:r w:rsidRPr="00E62A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разместить в информационно-телекоммуникационной сети «Интернет»  на официальном сайте </w:t>
      </w:r>
      <w:r w:rsidRPr="00E62A38">
        <w:rPr>
          <w:sz w:val="28"/>
          <w:szCs w:val="28"/>
        </w:rPr>
        <w:t>Малмыжск</w:t>
      </w:r>
      <w:r>
        <w:rPr>
          <w:sz w:val="28"/>
          <w:szCs w:val="28"/>
        </w:rPr>
        <w:t xml:space="preserve">ого района.  </w:t>
      </w:r>
    </w:p>
    <w:p w:rsidR="00665B33" w:rsidRDefault="00665B33" w:rsidP="00665B33">
      <w:pPr>
        <w:tabs>
          <w:tab w:val="left" w:pos="851"/>
        </w:tabs>
        <w:ind w:right="-5"/>
        <w:jc w:val="both"/>
        <w:rPr>
          <w:sz w:val="28"/>
        </w:rPr>
      </w:pPr>
      <w:r>
        <w:rPr>
          <w:sz w:val="28"/>
          <w:szCs w:val="28"/>
        </w:rPr>
        <w:tab/>
      </w:r>
      <w:r w:rsidRPr="00B65B6C">
        <w:rPr>
          <w:sz w:val="28"/>
          <w:szCs w:val="28"/>
        </w:rPr>
        <w:t xml:space="preserve">3. </w:t>
      </w:r>
      <w:r>
        <w:rPr>
          <w:sz w:val="28"/>
        </w:rPr>
        <w:t xml:space="preserve"> Настоящее решение вступает в силу после его официального опубликования.</w:t>
      </w:r>
    </w:p>
    <w:p w:rsidR="00665B33" w:rsidRPr="00C60440" w:rsidRDefault="00665B33" w:rsidP="00665B33">
      <w:pPr>
        <w:jc w:val="both"/>
        <w:rPr>
          <w:sz w:val="72"/>
          <w:szCs w:val="72"/>
        </w:rPr>
      </w:pPr>
    </w:p>
    <w:p w:rsidR="00665B33" w:rsidRPr="00AC5186" w:rsidRDefault="00665B33" w:rsidP="00665B33">
      <w:pPr>
        <w:jc w:val="both"/>
        <w:rPr>
          <w:sz w:val="28"/>
          <w:szCs w:val="28"/>
        </w:rPr>
      </w:pPr>
      <w:r w:rsidRPr="00AC5186">
        <w:rPr>
          <w:sz w:val="28"/>
          <w:szCs w:val="28"/>
        </w:rPr>
        <w:t>Глава поселения,</w:t>
      </w:r>
    </w:p>
    <w:p w:rsidR="00665B33" w:rsidRPr="00AC5186" w:rsidRDefault="00665B33" w:rsidP="00665B33">
      <w:pPr>
        <w:jc w:val="both"/>
        <w:rPr>
          <w:sz w:val="28"/>
          <w:szCs w:val="28"/>
        </w:rPr>
      </w:pPr>
      <w:r w:rsidRPr="00AC5186">
        <w:rPr>
          <w:sz w:val="28"/>
          <w:szCs w:val="28"/>
        </w:rPr>
        <w:t xml:space="preserve">председатель сельской Думы     </w:t>
      </w:r>
      <w:r>
        <w:rPr>
          <w:sz w:val="28"/>
          <w:szCs w:val="28"/>
        </w:rPr>
        <w:t xml:space="preserve"> </w:t>
      </w:r>
      <w:r w:rsidR="0058625C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  <w:r w:rsidR="00E95B29">
        <w:rPr>
          <w:sz w:val="28"/>
          <w:szCs w:val="28"/>
        </w:rPr>
        <w:t xml:space="preserve">               А.Л. Николаев</w:t>
      </w:r>
      <w:r w:rsidRPr="00AC5186">
        <w:rPr>
          <w:sz w:val="28"/>
          <w:szCs w:val="28"/>
        </w:rPr>
        <w:t xml:space="preserve"> </w:t>
      </w:r>
    </w:p>
    <w:p w:rsidR="00665B33" w:rsidRDefault="00665B33" w:rsidP="00665B33">
      <w:pPr>
        <w:jc w:val="both"/>
        <w:rPr>
          <w:sz w:val="28"/>
          <w:szCs w:val="28"/>
        </w:rPr>
      </w:pPr>
    </w:p>
    <w:p w:rsidR="00665B33" w:rsidRDefault="00665B33" w:rsidP="00665B33">
      <w:pPr>
        <w:jc w:val="both"/>
        <w:rPr>
          <w:sz w:val="72"/>
          <w:szCs w:val="72"/>
        </w:rPr>
      </w:pPr>
    </w:p>
    <w:p w:rsidR="00665B33" w:rsidRDefault="00665B33" w:rsidP="00665B33">
      <w:pPr>
        <w:jc w:val="both"/>
        <w:rPr>
          <w:sz w:val="28"/>
          <w:szCs w:val="28"/>
        </w:rPr>
      </w:pPr>
    </w:p>
    <w:p w:rsidR="00665B33" w:rsidRDefault="00665B33" w:rsidP="00665B33">
      <w:pPr>
        <w:jc w:val="both"/>
        <w:rPr>
          <w:sz w:val="28"/>
          <w:szCs w:val="28"/>
        </w:rPr>
      </w:pPr>
    </w:p>
    <w:p w:rsidR="00665B33" w:rsidRPr="005F16F4" w:rsidRDefault="00665B33" w:rsidP="00665B33">
      <w:pPr>
        <w:jc w:val="both"/>
        <w:rPr>
          <w:sz w:val="28"/>
          <w:szCs w:val="28"/>
        </w:rPr>
      </w:pPr>
      <w:r w:rsidRPr="005F16F4">
        <w:rPr>
          <w:sz w:val="28"/>
          <w:szCs w:val="28"/>
        </w:rPr>
        <w:t xml:space="preserve">Разослать: </w:t>
      </w:r>
      <w:r>
        <w:rPr>
          <w:sz w:val="28"/>
          <w:szCs w:val="28"/>
        </w:rPr>
        <w:t>сельской</w:t>
      </w:r>
      <w:r w:rsidRPr="005F16F4">
        <w:rPr>
          <w:sz w:val="28"/>
          <w:szCs w:val="28"/>
        </w:rPr>
        <w:t xml:space="preserve"> Думе – 1, </w:t>
      </w:r>
      <w:r w:rsidRPr="00AC5186">
        <w:rPr>
          <w:sz w:val="28"/>
        </w:rPr>
        <w:t>администрации</w:t>
      </w:r>
      <w:r w:rsidRPr="005F16F4">
        <w:rPr>
          <w:sz w:val="28"/>
          <w:szCs w:val="28"/>
        </w:rPr>
        <w:t xml:space="preserve"> – 1, на сайт – 1, в реестр НПА </w:t>
      </w:r>
      <w:r>
        <w:rPr>
          <w:sz w:val="28"/>
          <w:szCs w:val="28"/>
        </w:rPr>
        <w:t>–</w:t>
      </w:r>
      <w:r w:rsidRPr="005F16F4">
        <w:rPr>
          <w:sz w:val="28"/>
          <w:szCs w:val="28"/>
        </w:rPr>
        <w:t xml:space="preserve"> 1</w:t>
      </w:r>
      <w:r>
        <w:rPr>
          <w:sz w:val="28"/>
          <w:szCs w:val="28"/>
        </w:rPr>
        <w:t>,</w:t>
      </w:r>
      <w:r w:rsidRPr="005F16F4">
        <w:rPr>
          <w:sz w:val="28"/>
          <w:szCs w:val="28"/>
        </w:rPr>
        <w:t xml:space="preserve"> </w:t>
      </w:r>
      <w:r w:rsidRPr="00AC5186">
        <w:rPr>
          <w:sz w:val="28"/>
        </w:rPr>
        <w:t>прокуратуру -1</w:t>
      </w:r>
      <w:r w:rsidRPr="005F16F4">
        <w:rPr>
          <w:sz w:val="28"/>
          <w:szCs w:val="28"/>
        </w:rPr>
        <w:t xml:space="preserve">= </w:t>
      </w:r>
      <w:r>
        <w:rPr>
          <w:sz w:val="28"/>
          <w:szCs w:val="28"/>
        </w:rPr>
        <w:t>5</w:t>
      </w:r>
    </w:p>
    <w:p w:rsidR="00665B33" w:rsidRPr="005F16F4" w:rsidRDefault="00665B33" w:rsidP="00665B33">
      <w:pPr>
        <w:rPr>
          <w:sz w:val="48"/>
          <w:szCs w:val="48"/>
        </w:rPr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Pr="005F16F4" w:rsidRDefault="00665B33" w:rsidP="00665B33">
      <w:pPr>
        <w:jc w:val="both"/>
      </w:pPr>
    </w:p>
    <w:p w:rsidR="00665B33" w:rsidRPr="005F16F4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E95B29" w:rsidP="00665B33">
      <w:r>
        <w:t>Гафифуллина М.Х.</w:t>
      </w:r>
      <w:r w:rsidR="00665B33">
        <w:t>.</w:t>
      </w:r>
    </w:p>
    <w:p w:rsidR="00665B33" w:rsidRDefault="00E95B29" w:rsidP="00665B33">
      <w:r>
        <w:t>67-2-89</w:t>
      </w:r>
    </w:p>
    <w:p w:rsidR="00665B33" w:rsidRDefault="00665B33" w:rsidP="00665B33">
      <w:pPr>
        <w:jc w:val="center"/>
        <w:rPr>
          <w:b/>
          <w:sz w:val="28"/>
          <w:szCs w:val="28"/>
        </w:rPr>
      </w:pPr>
    </w:p>
    <w:p w:rsidR="00665B33" w:rsidRDefault="00665B33" w:rsidP="00665B33">
      <w:pPr>
        <w:jc w:val="center"/>
        <w:rPr>
          <w:b/>
          <w:sz w:val="28"/>
          <w:szCs w:val="28"/>
        </w:rPr>
      </w:pPr>
    </w:p>
    <w:p w:rsidR="00665B33" w:rsidRDefault="00665B33" w:rsidP="00665B33">
      <w:pPr>
        <w:jc w:val="center"/>
        <w:rPr>
          <w:b/>
          <w:sz w:val="28"/>
          <w:szCs w:val="28"/>
        </w:rPr>
      </w:pPr>
    </w:p>
    <w:p w:rsidR="00665B33" w:rsidRDefault="00665B33" w:rsidP="00665B33">
      <w:pPr>
        <w:jc w:val="center"/>
        <w:rPr>
          <w:b/>
          <w:sz w:val="28"/>
          <w:szCs w:val="28"/>
        </w:rPr>
      </w:pPr>
    </w:p>
    <w:p w:rsidR="00665B33" w:rsidRDefault="00665B33" w:rsidP="00665B3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Приложение                                                          </w:t>
      </w:r>
    </w:p>
    <w:p w:rsidR="00665B33" w:rsidRDefault="00665B33" w:rsidP="00665B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</w:p>
    <w:p w:rsidR="00665B33" w:rsidRDefault="00665B33" w:rsidP="00665B3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УТВЕРЖДЕН</w:t>
      </w:r>
    </w:p>
    <w:p w:rsidR="00665B33" w:rsidRDefault="00665B33" w:rsidP="00665B3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</w:p>
    <w:p w:rsidR="00665B33" w:rsidRPr="00AC5186" w:rsidRDefault="00665B33" w:rsidP="00665B33">
      <w:pPr>
        <w:pStyle w:val="ConsPlusTitle"/>
        <w:spacing w:line="276" w:lineRule="auto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Pr="00AC5186">
        <w:rPr>
          <w:b w:val="0"/>
          <w:sz w:val="28"/>
          <w:szCs w:val="28"/>
        </w:rPr>
        <w:t xml:space="preserve">решением </w:t>
      </w:r>
      <w:r w:rsidR="00E95B29">
        <w:rPr>
          <w:b w:val="0"/>
          <w:sz w:val="28"/>
          <w:szCs w:val="28"/>
        </w:rPr>
        <w:t>Старотушкинской</w:t>
      </w:r>
    </w:p>
    <w:p w:rsidR="00665B33" w:rsidRPr="00AC5186" w:rsidRDefault="00665B33" w:rsidP="00665B33">
      <w:pPr>
        <w:pStyle w:val="ConsPlusTitle"/>
        <w:spacing w:line="276" w:lineRule="auto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</w:t>
      </w:r>
      <w:r w:rsidRPr="00AC5186">
        <w:rPr>
          <w:b w:val="0"/>
          <w:sz w:val="28"/>
          <w:szCs w:val="28"/>
        </w:rPr>
        <w:t>сельской Думы</w:t>
      </w:r>
    </w:p>
    <w:p w:rsidR="00665B33" w:rsidRDefault="00665B33" w:rsidP="00665B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0E1C80">
        <w:rPr>
          <w:sz w:val="28"/>
          <w:szCs w:val="28"/>
        </w:rPr>
        <w:t xml:space="preserve">                           от 02</w:t>
      </w:r>
      <w:r>
        <w:rPr>
          <w:sz w:val="28"/>
          <w:szCs w:val="28"/>
        </w:rPr>
        <w:t>.0</w:t>
      </w:r>
      <w:r w:rsidR="000E1C80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>.2020 № 5</w:t>
      </w:r>
    </w:p>
    <w:p w:rsidR="00665B33" w:rsidRDefault="00665B33" w:rsidP="00665B33">
      <w:pPr>
        <w:jc w:val="right"/>
        <w:rPr>
          <w:sz w:val="28"/>
          <w:szCs w:val="28"/>
        </w:rPr>
      </w:pPr>
    </w:p>
    <w:p w:rsidR="00665B33" w:rsidRDefault="00665B33" w:rsidP="00665B33">
      <w:pPr>
        <w:jc w:val="right"/>
        <w:rPr>
          <w:sz w:val="28"/>
          <w:szCs w:val="28"/>
        </w:rPr>
      </w:pPr>
    </w:p>
    <w:p w:rsidR="00665B33" w:rsidRDefault="00665B33" w:rsidP="00665B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665B33" w:rsidRPr="00C60440" w:rsidRDefault="00665B33" w:rsidP="00665B33">
      <w:pPr>
        <w:jc w:val="center"/>
        <w:rPr>
          <w:b/>
          <w:bCs/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 xml:space="preserve">принятия решения о применении </w:t>
      </w:r>
      <w:r w:rsidRPr="005154DA">
        <w:rPr>
          <w:b/>
          <w:bCs/>
          <w:color w:val="000000"/>
          <w:spacing w:val="1"/>
          <w:sz w:val="28"/>
          <w:szCs w:val="28"/>
        </w:rPr>
        <w:t>к депутату</w:t>
      </w:r>
      <w:r>
        <w:rPr>
          <w:b/>
          <w:bCs/>
          <w:color w:val="000000"/>
          <w:spacing w:val="1"/>
          <w:sz w:val="28"/>
          <w:szCs w:val="28"/>
        </w:rPr>
        <w:t xml:space="preserve"> </w:t>
      </w:r>
      <w:r w:rsidR="00E95B29">
        <w:rPr>
          <w:b/>
          <w:bCs/>
          <w:color w:val="000000"/>
          <w:spacing w:val="1"/>
          <w:sz w:val="28"/>
          <w:szCs w:val="28"/>
        </w:rPr>
        <w:t>Старотушкинской</w:t>
      </w:r>
      <w:r>
        <w:rPr>
          <w:b/>
          <w:bCs/>
          <w:color w:val="000000"/>
          <w:spacing w:val="1"/>
          <w:sz w:val="28"/>
          <w:szCs w:val="28"/>
        </w:rPr>
        <w:t xml:space="preserve"> сельской Думы</w:t>
      </w:r>
      <w:r w:rsidRPr="005154DA">
        <w:rPr>
          <w:b/>
          <w:bCs/>
          <w:color w:val="000000"/>
          <w:spacing w:val="1"/>
          <w:sz w:val="28"/>
          <w:szCs w:val="28"/>
        </w:rPr>
        <w:t xml:space="preserve">, </w:t>
      </w:r>
      <w:r>
        <w:rPr>
          <w:b/>
          <w:bCs/>
          <w:color w:val="000000"/>
          <w:spacing w:val="1"/>
          <w:sz w:val="28"/>
          <w:szCs w:val="28"/>
        </w:rPr>
        <w:t xml:space="preserve">главе  </w:t>
      </w:r>
      <w:r w:rsidR="00E95B29">
        <w:rPr>
          <w:b/>
          <w:bCs/>
          <w:color w:val="000000"/>
          <w:spacing w:val="1"/>
          <w:sz w:val="28"/>
          <w:szCs w:val="28"/>
        </w:rPr>
        <w:t>Старотушкинского</w:t>
      </w:r>
      <w:r>
        <w:rPr>
          <w:b/>
          <w:bCs/>
          <w:color w:val="000000"/>
          <w:spacing w:val="1"/>
          <w:sz w:val="28"/>
          <w:szCs w:val="28"/>
        </w:rPr>
        <w:t xml:space="preserve"> сельского поселения </w:t>
      </w:r>
      <w:r w:rsidRPr="005154DA">
        <w:rPr>
          <w:b/>
          <w:bCs/>
          <w:color w:val="000000"/>
          <w:spacing w:val="1"/>
          <w:sz w:val="28"/>
          <w:szCs w:val="28"/>
        </w:rPr>
        <w:t>мер ответственности</w:t>
      </w:r>
    </w:p>
    <w:p w:rsidR="00665B33" w:rsidRDefault="00665B33" w:rsidP="00665B33">
      <w:pPr>
        <w:pStyle w:val="a3"/>
        <w:ind w:firstLine="709"/>
        <w:jc w:val="center"/>
        <w:rPr>
          <w:b/>
          <w:bCs/>
          <w:color w:val="000000"/>
          <w:spacing w:val="1"/>
          <w:sz w:val="28"/>
          <w:szCs w:val="28"/>
        </w:rPr>
      </w:pPr>
    </w:p>
    <w:p w:rsidR="00665B33" w:rsidRDefault="00665B33" w:rsidP="00665B33">
      <w:pPr>
        <w:shd w:val="clear" w:color="auto" w:fill="FFFFFF"/>
        <w:ind w:right="4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14AE4">
        <w:rPr>
          <w:sz w:val="28"/>
          <w:szCs w:val="28"/>
        </w:rPr>
        <w:t xml:space="preserve">Настоящим Порядком принятия решения о </w:t>
      </w:r>
      <w:r w:rsidRPr="00614AE4">
        <w:rPr>
          <w:bCs/>
          <w:color w:val="000000"/>
          <w:spacing w:val="1"/>
          <w:sz w:val="28"/>
          <w:szCs w:val="28"/>
        </w:rPr>
        <w:t xml:space="preserve">применении к депутату </w:t>
      </w:r>
      <w:proofErr w:type="gramStart"/>
      <w:r w:rsidR="00E95B29">
        <w:rPr>
          <w:bCs/>
          <w:color w:val="000000"/>
          <w:spacing w:val="1"/>
          <w:sz w:val="28"/>
          <w:szCs w:val="28"/>
        </w:rPr>
        <w:t>Старотушкинской</w:t>
      </w:r>
      <w:r w:rsidRPr="00614AE4">
        <w:rPr>
          <w:bCs/>
          <w:color w:val="000000"/>
          <w:spacing w:val="1"/>
          <w:sz w:val="28"/>
          <w:szCs w:val="28"/>
        </w:rPr>
        <w:t xml:space="preserve"> сельской Думы, главе  </w:t>
      </w:r>
      <w:r w:rsidR="00E95B29">
        <w:rPr>
          <w:bCs/>
          <w:color w:val="000000"/>
          <w:spacing w:val="1"/>
          <w:sz w:val="28"/>
          <w:szCs w:val="28"/>
        </w:rPr>
        <w:t>Старотушкинского</w:t>
      </w:r>
      <w:r w:rsidRPr="00614AE4">
        <w:rPr>
          <w:bCs/>
          <w:color w:val="000000"/>
          <w:spacing w:val="1"/>
          <w:sz w:val="28"/>
          <w:szCs w:val="28"/>
        </w:rPr>
        <w:t xml:space="preserve"> сельского поселения </w:t>
      </w:r>
      <w:r w:rsidRPr="00614AE4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должностное лицо) мер ответственности (далее – Порядок) определяется порядок принятия решения о применении к должностному лицу, </w:t>
      </w:r>
      <w:r>
        <w:rPr>
          <w:rStyle w:val="1"/>
          <w:rFonts w:eastAsia="Arial"/>
          <w:sz w:val="28"/>
          <w:szCs w:val="28"/>
        </w:rPr>
        <w:t>представившему недостоверные или неполные сведения о своих доходах, расходах, об имуществе и 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</w:t>
      </w:r>
      <w:proofErr w:type="gramEnd"/>
      <w:r>
        <w:rPr>
          <w:rStyle w:val="1"/>
          <w:rFonts w:eastAsia="Arial"/>
          <w:sz w:val="28"/>
          <w:szCs w:val="28"/>
        </w:rPr>
        <w:t xml:space="preserve"> является несущественным, мер ответственности.</w:t>
      </w:r>
    </w:p>
    <w:p w:rsidR="00665B33" w:rsidRDefault="00665B33" w:rsidP="00665B33">
      <w:pPr>
        <w:autoSpaceDE w:val="0"/>
        <w:autoSpaceDN w:val="0"/>
        <w:adjustRightInd w:val="0"/>
        <w:ind w:firstLine="709"/>
        <w:jc w:val="both"/>
        <w:rPr>
          <w:rStyle w:val="1"/>
          <w:rFonts w:eastAsia="Arial"/>
        </w:rPr>
      </w:pPr>
      <w:r>
        <w:rPr>
          <w:rStyle w:val="1"/>
          <w:rFonts w:eastAsia="Arial"/>
          <w:sz w:val="28"/>
          <w:szCs w:val="28"/>
        </w:rPr>
        <w:t xml:space="preserve">2. </w:t>
      </w:r>
      <w:proofErr w:type="gramStart"/>
      <w:r>
        <w:rPr>
          <w:rStyle w:val="1"/>
          <w:rFonts w:eastAsia="Arial"/>
          <w:sz w:val="28"/>
          <w:szCs w:val="28"/>
        </w:rPr>
        <w:t xml:space="preserve">К должностному лицу, представившему недостоверные 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меры ответственности, предусмотренные </w:t>
      </w:r>
      <w:r>
        <w:rPr>
          <w:rFonts w:eastAsia="Arial"/>
          <w:sz w:val="28"/>
          <w:szCs w:val="28"/>
        </w:rPr>
        <w:t>частью 7.3-1 статьи 40 Федерального закона от 06.10.2003 года № 131-ФЗ «Об</w:t>
      </w:r>
      <w:proofErr w:type="gramEnd"/>
      <w:r>
        <w:rPr>
          <w:rFonts w:eastAsia="Arial"/>
          <w:sz w:val="28"/>
          <w:szCs w:val="28"/>
        </w:rPr>
        <w:t xml:space="preserve"> общих </w:t>
      </w:r>
      <w:proofErr w:type="gramStart"/>
      <w:r>
        <w:rPr>
          <w:rFonts w:eastAsia="Arial"/>
          <w:sz w:val="28"/>
          <w:szCs w:val="28"/>
        </w:rPr>
        <w:t>принципах</w:t>
      </w:r>
      <w:proofErr w:type="gramEnd"/>
      <w:r>
        <w:rPr>
          <w:rFonts w:eastAsia="Arial"/>
          <w:sz w:val="28"/>
          <w:szCs w:val="28"/>
        </w:rPr>
        <w:t xml:space="preserve"> организации местного самоуправления в Российской Федерации», частью 7.3-1 статьи 20 </w:t>
      </w:r>
      <w:r>
        <w:rPr>
          <w:sz w:val="28"/>
          <w:szCs w:val="28"/>
        </w:rPr>
        <w:t>Закона Кировской области от 29.12.2004 № 292-ЗО «О местном самоуправлении в Кировской области»</w:t>
      </w:r>
      <w:r>
        <w:rPr>
          <w:rFonts w:eastAsia="Arial"/>
          <w:sz w:val="28"/>
          <w:szCs w:val="28"/>
        </w:rPr>
        <w:t xml:space="preserve"> (далее – меры ответственности)</w:t>
      </w:r>
      <w:r>
        <w:rPr>
          <w:rStyle w:val="1"/>
          <w:rFonts w:eastAsia="Arial"/>
          <w:sz w:val="28"/>
          <w:szCs w:val="28"/>
        </w:rPr>
        <w:t>:</w:t>
      </w:r>
    </w:p>
    <w:p w:rsidR="00665B33" w:rsidRDefault="00665B33" w:rsidP="00665B33">
      <w:pPr>
        <w:pStyle w:val="a4"/>
        <w:spacing w:before="0" w:after="0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>2.1. предупреждение;</w:t>
      </w:r>
    </w:p>
    <w:p w:rsidR="00665B33" w:rsidRDefault="00665B33" w:rsidP="00665B33">
      <w:pPr>
        <w:pStyle w:val="a4"/>
        <w:spacing w:before="0" w:after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 освобождение депутата </w:t>
      </w:r>
      <w:r w:rsidR="00E95B29">
        <w:rPr>
          <w:bCs/>
          <w:color w:val="000000"/>
          <w:spacing w:val="1"/>
          <w:sz w:val="28"/>
          <w:szCs w:val="28"/>
        </w:rPr>
        <w:t>Старотушкинской</w:t>
      </w:r>
      <w:r w:rsidRPr="00614AE4">
        <w:rPr>
          <w:bCs/>
          <w:color w:val="000000"/>
          <w:spacing w:val="1"/>
          <w:sz w:val="28"/>
          <w:szCs w:val="28"/>
        </w:rPr>
        <w:t xml:space="preserve"> сельской Думы</w:t>
      </w:r>
      <w:r>
        <w:rPr>
          <w:color w:val="000000"/>
          <w:sz w:val="28"/>
          <w:szCs w:val="28"/>
        </w:rPr>
        <w:t xml:space="preserve"> от должности в </w:t>
      </w:r>
      <w:r w:rsidR="00E95B29">
        <w:rPr>
          <w:bCs/>
          <w:color w:val="000000"/>
          <w:spacing w:val="1"/>
          <w:sz w:val="28"/>
          <w:szCs w:val="28"/>
        </w:rPr>
        <w:t>Старотушкинской</w:t>
      </w:r>
      <w:r w:rsidRPr="00614AE4">
        <w:rPr>
          <w:bCs/>
          <w:color w:val="000000"/>
          <w:spacing w:val="1"/>
          <w:sz w:val="28"/>
          <w:szCs w:val="28"/>
        </w:rPr>
        <w:t xml:space="preserve"> сельской </w:t>
      </w:r>
      <w:r>
        <w:rPr>
          <w:bCs/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Думе   с лишением права занимать должности в </w:t>
      </w:r>
      <w:r w:rsidR="00E95B29">
        <w:rPr>
          <w:bCs/>
          <w:color w:val="000000"/>
          <w:spacing w:val="1"/>
          <w:sz w:val="28"/>
          <w:szCs w:val="28"/>
        </w:rPr>
        <w:t>Старотушкинской</w:t>
      </w:r>
      <w:r w:rsidRPr="00614AE4">
        <w:rPr>
          <w:bCs/>
          <w:color w:val="000000"/>
          <w:spacing w:val="1"/>
          <w:sz w:val="28"/>
          <w:szCs w:val="28"/>
        </w:rPr>
        <w:t xml:space="preserve"> сельской </w:t>
      </w:r>
      <w:r>
        <w:rPr>
          <w:bCs/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Думе   до прекращения срока его полномочий;</w:t>
      </w:r>
    </w:p>
    <w:p w:rsidR="00665B33" w:rsidRDefault="00665B33" w:rsidP="00665B33">
      <w:pPr>
        <w:pStyle w:val="a4"/>
        <w:widowControl w:val="0"/>
        <w:spacing w:before="0" w:after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 освобождение от осуществления полномочий на постоянной основе с лишением права осуществлять полномочия на постоянной основе в выборном органе местного самоуправления до прекращения срока его полномочий;</w:t>
      </w:r>
    </w:p>
    <w:p w:rsidR="00665B33" w:rsidRDefault="00665B33" w:rsidP="00665B33">
      <w:pPr>
        <w:pStyle w:val="a4"/>
        <w:widowControl w:val="0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2.4. запрет занимать должность депутата </w:t>
      </w:r>
      <w:r w:rsidR="00E95B29">
        <w:rPr>
          <w:bCs/>
          <w:color w:val="000000"/>
          <w:spacing w:val="1"/>
          <w:sz w:val="28"/>
          <w:szCs w:val="28"/>
        </w:rPr>
        <w:t>Старотушкинской</w:t>
      </w:r>
      <w:r w:rsidRPr="00614AE4">
        <w:rPr>
          <w:bCs/>
          <w:color w:val="000000"/>
          <w:spacing w:val="1"/>
          <w:sz w:val="28"/>
          <w:szCs w:val="28"/>
        </w:rPr>
        <w:t xml:space="preserve"> сельской Думы</w:t>
      </w:r>
      <w:r>
        <w:rPr>
          <w:color w:val="000000"/>
          <w:sz w:val="28"/>
          <w:szCs w:val="28"/>
        </w:rPr>
        <w:t xml:space="preserve"> в  </w:t>
      </w:r>
      <w:r w:rsidR="00E95B29">
        <w:rPr>
          <w:bCs/>
          <w:color w:val="000000"/>
          <w:spacing w:val="1"/>
          <w:sz w:val="28"/>
          <w:szCs w:val="28"/>
        </w:rPr>
        <w:t>Старотушкинской</w:t>
      </w:r>
      <w:r w:rsidRPr="00614AE4">
        <w:rPr>
          <w:bCs/>
          <w:color w:val="000000"/>
          <w:spacing w:val="1"/>
          <w:sz w:val="28"/>
          <w:szCs w:val="28"/>
        </w:rPr>
        <w:t xml:space="preserve"> сельской Дум</w:t>
      </w:r>
      <w:r>
        <w:rPr>
          <w:bCs/>
          <w:color w:val="000000"/>
          <w:spacing w:val="1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до прекращения срока его полномочий;</w:t>
      </w:r>
    </w:p>
    <w:p w:rsidR="00665B33" w:rsidRDefault="00665B33" w:rsidP="00665B33">
      <w:pPr>
        <w:pStyle w:val="a4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2.5. запрет исполнять полномочия главы </w:t>
      </w:r>
      <w:r w:rsidR="00E95B29">
        <w:rPr>
          <w:color w:val="000000"/>
          <w:sz w:val="28"/>
          <w:szCs w:val="28"/>
        </w:rPr>
        <w:t>Старотушкинского</w:t>
      </w:r>
      <w:r>
        <w:rPr>
          <w:color w:val="000000"/>
          <w:sz w:val="28"/>
          <w:szCs w:val="28"/>
        </w:rPr>
        <w:t xml:space="preserve"> сельского поселения до прекращения срока его полномочий.</w:t>
      </w:r>
    </w:p>
    <w:p w:rsidR="00665B33" w:rsidRDefault="00665B33" w:rsidP="00665B33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Решение о применении к должностному лицу мер ответственности принимается </w:t>
      </w:r>
      <w:r w:rsidR="00E95B29">
        <w:rPr>
          <w:bCs/>
          <w:color w:val="000000"/>
          <w:spacing w:val="1"/>
          <w:sz w:val="28"/>
          <w:szCs w:val="28"/>
        </w:rPr>
        <w:t>Старотушкинской</w:t>
      </w:r>
      <w:r w:rsidRPr="00614AE4">
        <w:rPr>
          <w:bCs/>
          <w:color w:val="000000"/>
          <w:spacing w:val="1"/>
          <w:sz w:val="28"/>
          <w:szCs w:val="28"/>
        </w:rPr>
        <w:t xml:space="preserve"> сельской </w:t>
      </w:r>
      <w:r>
        <w:rPr>
          <w:bCs/>
          <w:color w:val="000000"/>
          <w:spacing w:val="1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Думой   после проведения проверки достоверности и полноты сведений о доходах, расходах, об имуществе и обязательствах имущественного характера.</w:t>
      </w:r>
    </w:p>
    <w:p w:rsidR="00665B33" w:rsidRDefault="00665B33" w:rsidP="00665B33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 При выявлении в результате проверки представленных сведений фактов искажения, не являющихся существенными, Губернатор Кировской области вправе обратиться в </w:t>
      </w:r>
      <w:r w:rsidR="00E95B29">
        <w:rPr>
          <w:bCs/>
          <w:color w:val="000000"/>
          <w:spacing w:val="1"/>
          <w:sz w:val="28"/>
          <w:szCs w:val="28"/>
        </w:rPr>
        <w:t>Старотушкинскую</w:t>
      </w:r>
      <w:r>
        <w:rPr>
          <w:bCs/>
          <w:color w:val="000000"/>
          <w:spacing w:val="1"/>
          <w:sz w:val="28"/>
          <w:szCs w:val="28"/>
        </w:rPr>
        <w:t xml:space="preserve"> </w:t>
      </w:r>
      <w:r w:rsidRPr="00614AE4">
        <w:rPr>
          <w:bCs/>
          <w:color w:val="000000"/>
          <w:spacing w:val="1"/>
          <w:sz w:val="28"/>
          <w:szCs w:val="28"/>
        </w:rPr>
        <w:t xml:space="preserve"> сельск</w:t>
      </w:r>
      <w:r>
        <w:rPr>
          <w:bCs/>
          <w:color w:val="000000"/>
          <w:spacing w:val="1"/>
          <w:sz w:val="28"/>
          <w:szCs w:val="28"/>
        </w:rPr>
        <w:t xml:space="preserve">ую </w:t>
      </w:r>
      <w:r w:rsidRPr="00614AE4">
        <w:rPr>
          <w:bCs/>
          <w:color w:val="000000"/>
          <w:spacing w:val="1"/>
          <w:sz w:val="28"/>
          <w:szCs w:val="28"/>
        </w:rPr>
        <w:t xml:space="preserve"> Дум</w:t>
      </w:r>
      <w:r>
        <w:rPr>
          <w:bCs/>
          <w:color w:val="000000"/>
          <w:spacing w:val="1"/>
          <w:sz w:val="28"/>
          <w:szCs w:val="28"/>
        </w:rPr>
        <w:t>у</w:t>
      </w:r>
      <w:r>
        <w:rPr>
          <w:rFonts w:eastAsia="Calibri"/>
          <w:sz w:val="28"/>
          <w:szCs w:val="28"/>
          <w:lang w:eastAsia="en-US"/>
        </w:rPr>
        <w:t xml:space="preserve"> с заявлением о применении к должностному лицу мер ответственности (далее – заявление Губернатора Кировской области), предусмотренных пунктом 2 настоящего Порядка.</w:t>
      </w:r>
    </w:p>
    <w:p w:rsidR="00665B33" w:rsidRDefault="00665B33" w:rsidP="00665B33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 </w:t>
      </w:r>
      <w:r w:rsidR="00E95B29">
        <w:rPr>
          <w:rFonts w:eastAsia="Calibri"/>
          <w:sz w:val="28"/>
          <w:szCs w:val="28"/>
          <w:lang w:eastAsia="en-US"/>
        </w:rPr>
        <w:t>Старотушкинская</w:t>
      </w:r>
      <w:r>
        <w:rPr>
          <w:rFonts w:eastAsia="Calibri"/>
          <w:sz w:val="28"/>
          <w:szCs w:val="28"/>
          <w:lang w:eastAsia="en-US"/>
        </w:rPr>
        <w:t xml:space="preserve"> сельская Дума обязана рассмотреть заявление Губернатора Кировской области не позднее чем через 30 дней со дня </w:t>
      </w:r>
      <w:r w:rsidRPr="00F604F9">
        <w:rPr>
          <w:rFonts w:eastAsia="Calibri"/>
          <w:sz w:val="28"/>
          <w:szCs w:val="28"/>
          <w:lang w:eastAsia="en-US"/>
        </w:rPr>
        <w:t xml:space="preserve">поступления в сельскую Думу   данного заявления, а если это заявление поступило в период между сессиями </w:t>
      </w:r>
      <w:r w:rsidR="00E95B29">
        <w:rPr>
          <w:rFonts w:eastAsia="Calibri"/>
          <w:sz w:val="28"/>
          <w:szCs w:val="28"/>
          <w:lang w:eastAsia="en-US"/>
        </w:rPr>
        <w:t>Старотушкинской</w:t>
      </w:r>
      <w:r w:rsidRPr="00F604F9">
        <w:rPr>
          <w:rFonts w:eastAsia="Calibri"/>
          <w:sz w:val="28"/>
          <w:szCs w:val="28"/>
          <w:lang w:eastAsia="en-US"/>
        </w:rPr>
        <w:t xml:space="preserve"> сельской Думы, – не позднее чем через 3 месяца со дня поступления </w:t>
      </w:r>
      <w:r w:rsidR="00E95B29">
        <w:rPr>
          <w:rFonts w:eastAsia="Calibri"/>
          <w:sz w:val="28"/>
          <w:szCs w:val="28"/>
          <w:lang w:eastAsia="en-US"/>
        </w:rPr>
        <w:t>Старотушкинскую</w:t>
      </w:r>
      <w:r w:rsidRPr="00F604F9">
        <w:rPr>
          <w:rFonts w:eastAsia="Calibri"/>
          <w:sz w:val="28"/>
          <w:szCs w:val="28"/>
          <w:lang w:eastAsia="en-US"/>
        </w:rPr>
        <w:t xml:space="preserve"> сельскую Думу   данного заявления.</w:t>
      </w:r>
    </w:p>
    <w:p w:rsidR="00665B33" w:rsidRDefault="00665B33" w:rsidP="00665B33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 рассмотрении заявления Губернатора Кировской области </w:t>
      </w:r>
      <w:r w:rsidR="00E95B29">
        <w:rPr>
          <w:rFonts w:eastAsia="Calibri"/>
          <w:sz w:val="28"/>
          <w:szCs w:val="28"/>
          <w:lang w:eastAsia="en-US"/>
        </w:rPr>
        <w:t>Старотушкинская</w:t>
      </w:r>
      <w:r>
        <w:rPr>
          <w:rFonts w:eastAsia="Calibri"/>
          <w:sz w:val="28"/>
          <w:szCs w:val="28"/>
          <w:lang w:eastAsia="en-US"/>
        </w:rPr>
        <w:t xml:space="preserve"> сельская Дума принимает решение о применении к должностному лицу мер ответственности или об отказе в применении к должностному лицу указанных мер ответственности.</w:t>
      </w:r>
    </w:p>
    <w:p w:rsidR="00665B33" w:rsidRDefault="00665B33" w:rsidP="00665B33">
      <w:pPr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6. Решением </w:t>
      </w:r>
      <w:r w:rsidR="00E95B29">
        <w:rPr>
          <w:rFonts w:eastAsia="Arial"/>
          <w:sz w:val="28"/>
          <w:szCs w:val="28"/>
        </w:rPr>
        <w:t>Старотушкинской</w:t>
      </w:r>
      <w:r>
        <w:rPr>
          <w:rFonts w:eastAsia="Arial"/>
          <w:sz w:val="28"/>
          <w:szCs w:val="28"/>
        </w:rPr>
        <w:t xml:space="preserve"> сельской Думой создается рабочая группа, состоящая не менее чем из 5 депутатов, которая предварительно рассматривает заявление Губернатора Кировской области и формирует предложения по применению мер ответственности.</w:t>
      </w:r>
    </w:p>
    <w:p w:rsidR="00665B33" w:rsidRDefault="00665B33" w:rsidP="00665B33">
      <w:pPr>
        <w:ind w:firstLine="708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Персональный состав рабочей группы формируется таким образом, чтобы исключить возможность возникновения конфликта интересов, который мог бы повлиять на принимаемые рабочей группой решения.</w:t>
      </w:r>
    </w:p>
    <w:p w:rsidR="00665B33" w:rsidRDefault="00665B33" w:rsidP="00665B33">
      <w:pPr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7. Должностному лицу, в отношении которого на заседании </w:t>
      </w:r>
      <w:r w:rsidR="00E95B29">
        <w:rPr>
          <w:rFonts w:eastAsia="Arial"/>
          <w:sz w:val="28"/>
          <w:szCs w:val="28"/>
        </w:rPr>
        <w:t>Старотушкинской</w:t>
      </w:r>
      <w:r>
        <w:rPr>
          <w:rFonts w:eastAsia="Arial"/>
          <w:sz w:val="28"/>
          <w:szCs w:val="28"/>
        </w:rPr>
        <w:t xml:space="preserve">  сельской Думы рассматривается вопрос о применении мер ответственности, предоставляется слово для выступления.</w:t>
      </w:r>
    </w:p>
    <w:p w:rsidR="00665B33" w:rsidRDefault="00665B33" w:rsidP="00665B33">
      <w:pPr>
        <w:ind w:firstLine="709"/>
        <w:jc w:val="both"/>
        <w:rPr>
          <w:sz w:val="28"/>
          <w:szCs w:val="28"/>
        </w:rPr>
      </w:pPr>
      <w:r>
        <w:rPr>
          <w:rFonts w:eastAsia="Arial"/>
          <w:sz w:val="28"/>
          <w:szCs w:val="28"/>
        </w:rPr>
        <w:t xml:space="preserve">8. Решение </w:t>
      </w:r>
      <w:r w:rsidR="00E95B29">
        <w:rPr>
          <w:rFonts w:eastAsia="Arial"/>
          <w:sz w:val="28"/>
          <w:szCs w:val="28"/>
        </w:rPr>
        <w:t>Старотушкинской</w:t>
      </w:r>
      <w:r>
        <w:rPr>
          <w:rFonts w:eastAsia="Arial"/>
          <w:sz w:val="28"/>
          <w:szCs w:val="28"/>
        </w:rPr>
        <w:t xml:space="preserve">  сельской Думы о применении мер ответственности к должностному лицу принимается большинством голосов от установленной численности депутатов, тайным голосованием и подписывается председателем </w:t>
      </w:r>
      <w:r w:rsidR="00E95B29">
        <w:rPr>
          <w:rFonts w:eastAsia="Arial"/>
          <w:sz w:val="28"/>
          <w:szCs w:val="28"/>
        </w:rPr>
        <w:t>Старотушкинской</w:t>
      </w:r>
      <w:r>
        <w:rPr>
          <w:rFonts w:eastAsia="Arial"/>
          <w:sz w:val="28"/>
          <w:szCs w:val="28"/>
        </w:rPr>
        <w:t xml:space="preserve">  сельской Думы.</w:t>
      </w:r>
    </w:p>
    <w:p w:rsidR="00665B33" w:rsidRDefault="00665B33" w:rsidP="00665B33">
      <w:pPr>
        <w:autoSpaceDE w:val="0"/>
        <w:ind w:firstLine="709"/>
        <w:jc w:val="both"/>
        <w:rPr>
          <w:sz w:val="28"/>
          <w:szCs w:val="28"/>
        </w:rPr>
      </w:pPr>
      <w:r>
        <w:rPr>
          <w:rFonts w:eastAsia="Arial"/>
          <w:sz w:val="28"/>
          <w:szCs w:val="28"/>
        </w:rPr>
        <w:t xml:space="preserve">9. В случае принятия решения о применении мер ответственности к председателю </w:t>
      </w:r>
      <w:r w:rsidR="00E95B29">
        <w:rPr>
          <w:rFonts w:eastAsia="Arial"/>
          <w:sz w:val="28"/>
          <w:szCs w:val="28"/>
        </w:rPr>
        <w:t>Старотушкинской</w:t>
      </w:r>
      <w:r>
        <w:rPr>
          <w:rFonts w:eastAsia="Arial"/>
          <w:sz w:val="28"/>
          <w:szCs w:val="28"/>
        </w:rPr>
        <w:t xml:space="preserve">  сельской Думы данное решение подписывается депутатом, председательствующим на заседании </w:t>
      </w:r>
      <w:r w:rsidR="00E95B29">
        <w:rPr>
          <w:rFonts w:eastAsia="Arial"/>
          <w:sz w:val="28"/>
          <w:szCs w:val="28"/>
        </w:rPr>
        <w:t>Старотушкинской</w:t>
      </w:r>
      <w:r>
        <w:rPr>
          <w:rFonts w:eastAsia="Arial"/>
          <w:sz w:val="28"/>
          <w:szCs w:val="28"/>
        </w:rPr>
        <w:t xml:space="preserve">  сельской Думы.</w:t>
      </w:r>
    </w:p>
    <w:p w:rsidR="00665B33" w:rsidRDefault="00665B33" w:rsidP="00665B33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10. При принятии решения о применении к должностному лицу мер ответственности </w:t>
      </w:r>
      <w:r w:rsidR="00E95B29">
        <w:rPr>
          <w:rFonts w:eastAsia="Arial"/>
          <w:sz w:val="28"/>
          <w:szCs w:val="28"/>
        </w:rPr>
        <w:t>Старотушкинской</w:t>
      </w:r>
      <w:r>
        <w:rPr>
          <w:rFonts w:eastAsia="Arial"/>
          <w:sz w:val="28"/>
          <w:szCs w:val="28"/>
        </w:rPr>
        <w:t xml:space="preserve">  сельской Думой </w:t>
      </w:r>
      <w:r>
        <w:rPr>
          <w:rFonts w:eastAsia="Calibri"/>
          <w:sz w:val="28"/>
          <w:szCs w:val="28"/>
          <w:lang w:eastAsia="en-US"/>
        </w:rPr>
        <w:t>учитываются следующие обстоятельства:</w:t>
      </w:r>
    </w:p>
    <w:p w:rsidR="00665B33" w:rsidRDefault="00665B33" w:rsidP="00665B33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10.1. нарушение лицом требований законодательства о противодействии коррупции впервые или неоднократно;</w:t>
      </w:r>
    </w:p>
    <w:p w:rsidR="00665B33" w:rsidRDefault="00665B33" w:rsidP="00665B33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10.2. наличие смягчающих обстоятельств, к которым относятся:</w:t>
      </w:r>
    </w:p>
    <w:p w:rsidR="00665B33" w:rsidRDefault="00665B33" w:rsidP="00665B33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10.2.1. безукоризненное соблюдение лицом в отчетном периоде других ограничений, запретов, требований, исполнение обязанностей, установленных в целях противодействия коррупции;</w:t>
      </w:r>
    </w:p>
    <w:p w:rsidR="00665B33" w:rsidRDefault="00665B33" w:rsidP="00665B33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10.2.2. добровольное письменное сообщение лицом на имя руководителя уполномоченного органа о совершенном нарушении требований законодательства о противодействии коррупции до начала проверки;</w:t>
      </w:r>
    </w:p>
    <w:p w:rsidR="00665B33" w:rsidRDefault="00665B33" w:rsidP="00665B33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10.2.3. содействие лицом</w:t>
      </w:r>
      <w:r w:rsidR="00E95B29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осуществляемым в ходе проверки мероприятиям, направленным на всестороннее изучение предмета проверки;</w:t>
      </w:r>
    </w:p>
    <w:p w:rsidR="00665B33" w:rsidRDefault="00665B33" w:rsidP="00665B33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10.2.4. иные обстоятельства, свидетельствующие о несущественности допущенных лицом нарушений.</w:t>
      </w:r>
    </w:p>
    <w:p w:rsidR="00665B33" w:rsidRDefault="00665B33" w:rsidP="00665B33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11. </w:t>
      </w:r>
      <w:r>
        <w:rPr>
          <w:rFonts w:eastAsia="Arial"/>
          <w:sz w:val="28"/>
          <w:szCs w:val="28"/>
        </w:rPr>
        <w:t>Решение о применении мер ответственности оформляется в письменной форме, с мотивированным обоснованием, позволяющим считать искажения представленных сведений о доходах, об имуществе и обязательствах имущественного характера несущественными, а также обоснованием применения избранной меры ответственности.</w:t>
      </w:r>
    </w:p>
    <w:p w:rsidR="00665B33" w:rsidRDefault="00665B33" w:rsidP="00665B33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12. В случае принятия </w:t>
      </w:r>
      <w:r w:rsidR="00E95B29">
        <w:rPr>
          <w:rFonts w:eastAsia="Arial"/>
          <w:sz w:val="28"/>
          <w:szCs w:val="28"/>
        </w:rPr>
        <w:t>Старотушкинской</w:t>
      </w:r>
      <w:r>
        <w:rPr>
          <w:rFonts w:eastAsia="Arial"/>
          <w:sz w:val="28"/>
          <w:szCs w:val="28"/>
        </w:rPr>
        <w:t xml:space="preserve">  сельской Думой  </w:t>
      </w:r>
      <w:r>
        <w:rPr>
          <w:rFonts w:eastAsia="Calibri"/>
          <w:sz w:val="28"/>
          <w:szCs w:val="28"/>
          <w:lang w:eastAsia="en-US"/>
        </w:rPr>
        <w:t xml:space="preserve">по результатам </w:t>
      </w:r>
      <w:proofErr w:type="gramStart"/>
      <w:r>
        <w:rPr>
          <w:rFonts w:eastAsia="Calibri"/>
          <w:sz w:val="28"/>
          <w:szCs w:val="28"/>
          <w:lang w:eastAsia="en-US"/>
        </w:rPr>
        <w:t>рассмотрения заявления Губернатора Кировской области решения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об отказе в применении к должностному лицу мер ответственности, указанное решение должно быть мотивировано.</w:t>
      </w:r>
    </w:p>
    <w:p w:rsidR="00665B33" w:rsidRDefault="00665B33" w:rsidP="00665B33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13. Решение </w:t>
      </w:r>
      <w:r w:rsidR="00E95B29">
        <w:rPr>
          <w:rFonts w:eastAsia="Arial"/>
          <w:sz w:val="28"/>
          <w:szCs w:val="28"/>
        </w:rPr>
        <w:t>Старотушкинской</w:t>
      </w:r>
      <w:r>
        <w:rPr>
          <w:rFonts w:eastAsia="Arial"/>
          <w:sz w:val="28"/>
          <w:szCs w:val="28"/>
        </w:rPr>
        <w:t xml:space="preserve">  сельской Думы </w:t>
      </w:r>
      <w:r>
        <w:rPr>
          <w:rFonts w:eastAsia="Calibri"/>
          <w:sz w:val="28"/>
          <w:szCs w:val="28"/>
          <w:lang w:eastAsia="en-US"/>
        </w:rPr>
        <w:t>по результатам рассмотрения заявления Губернатора Кировской области в течение 5 дней со дня его принятия направляется должностному лицу, а также Губернатору Кировской области.</w:t>
      </w:r>
    </w:p>
    <w:p w:rsidR="00665B33" w:rsidRDefault="00665B33" w:rsidP="00665B33">
      <w:pPr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14. Информация о принятом решении размещается на официальном сайте муниципального образования </w:t>
      </w:r>
      <w:proofErr w:type="spellStart"/>
      <w:r>
        <w:rPr>
          <w:rFonts w:eastAsia="Calibri"/>
          <w:sz w:val="28"/>
          <w:szCs w:val="28"/>
          <w:lang w:eastAsia="en-US"/>
        </w:rPr>
        <w:t>Малмыжский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муниципальный район в информационно-телекоммуникационной сети «Интернет» с указанием фамилии, имени, отчества и должности лица, привлеченного к ответственности, вида нарушения, меры ответственности, органа, принявшего решение о применении меры ответственности.</w:t>
      </w:r>
    </w:p>
    <w:p w:rsidR="00665B33" w:rsidRDefault="00665B33" w:rsidP="00665B33">
      <w:pPr>
        <w:spacing w:before="72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</w:t>
      </w:r>
    </w:p>
    <w:p w:rsidR="00665B33" w:rsidRDefault="00665B33" w:rsidP="00665B33">
      <w:pPr>
        <w:tabs>
          <w:tab w:val="left" w:pos="1200"/>
        </w:tabs>
        <w:rPr>
          <w:sz w:val="28"/>
          <w:szCs w:val="28"/>
        </w:rPr>
      </w:pPr>
    </w:p>
    <w:p w:rsidR="00665B33" w:rsidRDefault="00665B33" w:rsidP="00665B33">
      <w:pPr>
        <w:tabs>
          <w:tab w:val="left" w:pos="1200"/>
        </w:tabs>
        <w:rPr>
          <w:sz w:val="28"/>
          <w:szCs w:val="28"/>
        </w:rPr>
      </w:pPr>
    </w:p>
    <w:p w:rsidR="00665B33" w:rsidRDefault="00665B33" w:rsidP="00665B33">
      <w:pPr>
        <w:tabs>
          <w:tab w:val="left" w:pos="1200"/>
        </w:tabs>
        <w:rPr>
          <w:sz w:val="28"/>
          <w:szCs w:val="28"/>
        </w:rPr>
      </w:pPr>
    </w:p>
    <w:p w:rsidR="00665B33" w:rsidRDefault="00665B33" w:rsidP="00665B33">
      <w:pPr>
        <w:tabs>
          <w:tab w:val="left" w:pos="1200"/>
        </w:tabs>
        <w:rPr>
          <w:sz w:val="28"/>
          <w:szCs w:val="28"/>
        </w:rPr>
      </w:pPr>
    </w:p>
    <w:p w:rsidR="00665B33" w:rsidRDefault="00665B33" w:rsidP="00665B33">
      <w:pPr>
        <w:tabs>
          <w:tab w:val="left" w:pos="1200"/>
        </w:tabs>
        <w:rPr>
          <w:sz w:val="28"/>
          <w:szCs w:val="28"/>
        </w:rPr>
      </w:pPr>
    </w:p>
    <w:p w:rsidR="00665B33" w:rsidRDefault="00665B33" w:rsidP="00665B33">
      <w:pPr>
        <w:tabs>
          <w:tab w:val="left" w:pos="1200"/>
        </w:tabs>
        <w:rPr>
          <w:sz w:val="28"/>
          <w:szCs w:val="28"/>
        </w:rPr>
      </w:pPr>
    </w:p>
    <w:p w:rsidR="00665B33" w:rsidRDefault="00665B33" w:rsidP="00665B33">
      <w:pPr>
        <w:tabs>
          <w:tab w:val="left" w:pos="1200"/>
        </w:tabs>
        <w:rPr>
          <w:sz w:val="28"/>
          <w:szCs w:val="28"/>
        </w:rPr>
      </w:pP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5B33"/>
    <w:rsid w:val="000E1C80"/>
    <w:rsid w:val="0058625C"/>
    <w:rsid w:val="005875E0"/>
    <w:rsid w:val="005C31CD"/>
    <w:rsid w:val="005D071A"/>
    <w:rsid w:val="005F60AD"/>
    <w:rsid w:val="00665B33"/>
    <w:rsid w:val="009144F4"/>
    <w:rsid w:val="00D04473"/>
    <w:rsid w:val="00E43546"/>
    <w:rsid w:val="00E9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65B33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uiPriority w:val="99"/>
    <w:qFormat/>
    <w:rsid w:val="00665B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qFormat/>
    <w:rsid w:val="00665B33"/>
    <w:pPr>
      <w:spacing w:before="280" w:after="280"/>
    </w:pPr>
    <w:rPr>
      <w:kern w:val="2"/>
      <w:lang w:eastAsia="zh-CN"/>
    </w:rPr>
  </w:style>
  <w:style w:type="paragraph" w:customStyle="1" w:styleId="Standard">
    <w:name w:val="Standard"/>
    <w:qFormat/>
    <w:rsid w:val="00665B3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1">
    <w:name w:val="Основной шрифт абзаца1"/>
    <w:rsid w:val="00665B33"/>
  </w:style>
  <w:style w:type="paragraph" w:styleId="a5">
    <w:name w:val="Balloon Text"/>
    <w:basedOn w:val="a"/>
    <w:link w:val="a6"/>
    <w:uiPriority w:val="99"/>
    <w:semiHidden/>
    <w:unhideWhenUsed/>
    <w:rsid w:val="009144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44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049772-DCCF-484E-9419-602DEE1FE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1335</Words>
  <Characters>7615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8</cp:revision>
  <cp:lastPrinted>2020-03-04T10:01:00Z</cp:lastPrinted>
  <dcterms:created xsi:type="dcterms:W3CDTF">2020-02-14T07:27:00Z</dcterms:created>
  <dcterms:modified xsi:type="dcterms:W3CDTF">2020-03-04T10:02:00Z</dcterms:modified>
</cp:coreProperties>
</file>