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771" w:rsidRDefault="00557F32" w:rsidP="00557F3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57F32" w:rsidRDefault="00557F32" w:rsidP="00557F3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07771">
        <w:rPr>
          <w:b/>
          <w:sz w:val="28"/>
          <w:szCs w:val="28"/>
        </w:rPr>
        <w:t>СТАРОТУШКИНСКОГО</w:t>
      </w:r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br/>
        <w:t xml:space="preserve"> </w:t>
      </w:r>
      <w:r>
        <w:rPr>
          <w:b/>
          <w:sz w:val="28"/>
          <w:szCs w:val="28"/>
        </w:rPr>
        <w:tab/>
        <w:t>МАЛМЫЖСКОГО РАЙОНА КИРОВСКОЙ ОБЛАСТИ</w:t>
      </w:r>
    </w:p>
    <w:p w:rsidR="00557F32" w:rsidRDefault="00557F32" w:rsidP="00557F32">
      <w:pPr>
        <w:pStyle w:val="a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57F32" w:rsidRDefault="000F02DE" w:rsidP="00557F3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30.05.2016</w:t>
      </w:r>
      <w:r w:rsidR="00C07771">
        <w:rPr>
          <w:b/>
          <w:sz w:val="28"/>
          <w:szCs w:val="28"/>
        </w:rPr>
        <w:t xml:space="preserve">                                                                                                 </w:t>
      </w:r>
      <w:r>
        <w:rPr>
          <w:b/>
          <w:sz w:val="28"/>
          <w:szCs w:val="28"/>
        </w:rPr>
        <w:t>№ 19</w:t>
      </w:r>
    </w:p>
    <w:p w:rsidR="00557F32" w:rsidRDefault="00C07771" w:rsidP="00557F32">
      <w:pPr>
        <w:pStyle w:val="a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Старая Тушка</w:t>
      </w:r>
    </w:p>
    <w:p w:rsidR="00C07771" w:rsidRDefault="00C07771" w:rsidP="00557F32">
      <w:pPr>
        <w:pStyle w:val="a3"/>
        <w:jc w:val="center"/>
        <w:rPr>
          <w:b/>
          <w:sz w:val="28"/>
          <w:szCs w:val="28"/>
        </w:rPr>
      </w:pPr>
    </w:p>
    <w:p w:rsidR="00557F32" w:rsidRDefault="00557F32" w:rsidP="00557F3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и дополнений в постановление администрации </w:t>
      </w:r>
      <w:r w:rsidR="00C07771">
        <w:rPr>
          <w:b/>
          <w:sz w:val="28"/>
          <w:szCs w:val="28"/>
        </w:rPr>
        <w:t>Старотушкинского сельского поселения № 1 от 15.01</w:t>
      </w:r>
      <w:r>
        <w:rPr>
          <w:b/>
          <w:sz w:val="28"/>
          <w:szCs w:val="28"/>
        </w:rPr>
        <w:t xml:space="preserve">.2016 </w:t>
      </w:r>
    </w:p>
    <w:p w:rsidR="00C07771" w:rsidRDefault="00C07771" w:rsidP="00557F32">
      <w:pPr>
        <w:pStyle w:val="a3"/>
        <w:jc w:val="center"/>
        <w:rPr>
          <w:b/>
          <w:sz w:val="28"/>
          <w:szCs w:val="28"/>
        </w:rPr>
      </w:pPr>
    </w:p>
    <w:p w:rsidR="00557F32" w:rsidRDefault="00557F32" w:rsidP="00C077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25.12.2008 N 273-ФЗ "О противодействии коррупции» и повышения эффективности по осуществлению мер по противодействию коррупции администрация </w:t>
      </w:r>
      <w:r w:rsidR="00C07771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557F32" w:rsidRDefault="00557F32" w:rsidP="00C077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 изменения и дополнения в постановление администрации </w:t>
      </w:r>
      <w:r w:rsidR="00C07771">
        <w:rPr>
          <w:sz w:val="28"/>
          <w:szCs w:val="28"/>
        </w:rPr>
        <w:t>Старотушкинского сельского поселения № 1 от 15.01.2016 «Об утверждении П</w:t>
      </w:r>
      <w:r>
        <w:rPr>
          <w:sz w:val="28"/>
          <w:szCs w:val="28"/>
        </w:rPr>
        <w:t xml:space="preserve">лана </w:t>
      </w:r>
      <w:r w:rsidR="00C07771">
        <w:rPr>
          <w:sz w:val="28"/>
          <w:szCs w:val="28"/>
        </w:rPr>
        <w:t xml:space="preserve"> противодействия</w:t>
      </w:r>
      <w:r>
        <w:rPr>
          <w:sz w:val="28"/>
          <w:szCs w:val="28"/>
        </w:rPr>
        <w:t xml:space="preserve"> коррупции </w:t>
      </w:r>
      <w:r w:rsidR="00C0777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  </w:t>
      </w:r>
      <w:r w:rsidR="00C07771">
        <w:rPr>
          <w:sz w:val="28"/>
          <w:szCs w:val="28"/>
        </w:rPr>
        <w:t>Старотушкинского сельского поселения</w:t>
      </w:r>
      <w:r>
        <w:rPr>
          <w:sz w:val="28"/>
          <w:szCs w:val="28"/>
        </w:rPr>
        <w:t xml:space="preserve"> на 2016-2017 годы»</w:t>
      </w:r>
    </w:p>
    <w:p w:rsidR="00557F32" w:rsidRDefault="00557F32" w:rsidP="00C07771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07771" w:rsidRDefault="00C07771" w:rsidP="00C07771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557F32" w:rsidRDefault="00557F32" w:rsidP="00C07771">
      <w:pPr>
        <w:pStyle w:val="a3"/>
        <w:spacing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07771" w:rsidRDefault="00C07771" w:rsidP="00C07771">
      <w:pPr>
        <w:pStyle w:val="a3"/>
        <w:spacing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557F32" w:rsidRDefault="00557F32" w:rsidP="00C07771">
      <w:pPr>
        <w:pStyle w:val="a3"/>
        <w:spacing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</w:t>
      </w:r>
      <w:r w:rsidR="00546896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Р.М. </w:t>
      </w:r>
      <w:proofErr w:type="spellStart"/>
      <w:r w:rsidR="00C07771">
        <w:rPr>
          <w:sz w:val="28"/>
          <w:szCs w:val="28"/>
        </w:rPr>
        <w:t>Новокшонова</w:t>
      </w:r>
      <w:proofErr w:type="spellEnd"/>
    </w:p>
    <w:p w:rsidR="00C07771" w:rsidRDefault="00C07771" w:rsidP="00557F32">
      <w:pPr>
        <w:pStyle w:val="a3"/>
        <w:rPr>
          <w:sz w:val="28"/>
          <w:szCs w:val="28"/>
        </w:rPr>
      </w:pPr>
    </w:p>
    <w:p w:rsidR="00E125AC" w:rsidRDefault="00E125AC" w:rsidP="00557F32">
      <w:pPr>
        <w:pStyle w:val="a3"/>
        <w:rPr>
          <w:sz w:val="28"/>
          <w:szCs w:val="28"/>
        </w:rPr>
      </w:pPr>
    </w:p>
    <w:p w:rsidR="00557F32" w:rsidRDefault="00557F32" w:rsidP="00557F32">
      <w:pPr>
        <w:pStyle w:val="a3"/>
        <w:spacing w:before="0" w:beforeAutospacing="0" w:after="0" w:afterAutospacing="0" w:line="240" w:lineRule="exact"/>
        <w:ind w:left="7382"/>
        <w:jc w:val="center"/>
      </w:pPr>
      <w:r>
        <w:lastRenderedPageBreak/>
        <w:t xml:space="preserve">Приложение </w:t>
      </w:r>
    </w:p>
    <w:p w:rsidR="00557F32" w:rsidRDefault="00557F32" w:rsidP="00557F32">
      <w:pPr>
        <w:pStyle w:val="a3"/>
        <w:spacing w:before="0" w:beforeAutospacing="0" w:after="0" w:afterAutospacing="0" w:line="240" w:lineRule="exact"/>
        <w:ind w:left="7382"/>
        <w:jc w:val="right"/>
      </w:pPr>
    </w:p>
    <w:p w:rsidR="00557F32" w:rsidRDefault="00557F32" w:rsidP="00557F32">
      <w:pPr>
        <w:pStyle w:val="a3"/>
        <w:spacing w:before="0" w:beforeAutospacing="0" w:after="0" w:afterAutospacing="0" w:line="240" w:lineRule="exact"/>
        <w:ind w:left="7382"/>
        <w:jc w:val="right"/>
      </w:pPr>
      <w:r>
        <w:t>Утвержден</w:t>
      </w:r>
    </w:p>
    <w:p w:rsidR="00C07771" w:rsidRDefault="00C07771" w:rsidP="00557F32">
      <w:pPr>
        <w:pStyle w:val="a3"/>
        <w:spacing w:before="0" w:beforeAutospacing="0" w:after="0" w:afterAutospacing="0" w:line="240" w:lineRule="exact"/>
        <w:ind w:left="7382"/>
        <w:jc w:val="center"/>
      </w:pPr>
      <w:r>
        <w:t>Постановлением администрации</w:t>
      </w:r>
    </w:p>
    <w:p w:rsidR="00557F32" w:rsidRDefault="00557F32" w:rsidP="00557F32">
      <w:pPr>
        <w:pStyle w:val="a3"/>
        <w:spacing w:before="0" w:beforeAutospacing="0" w:after="0" w:afterAutospacing="0" w:line="240" w:lineRule="exact"/>
        <w:ind w:left="7382"/>
        <w:jc w:val="center"/>
      </w:pPr>
      <w:r>
        <w:t>сельского</w:t>
      </w:r>
    </w:p>
    <w:p w:rsidR="00557F32" w:rsidRDefault="00557F32" w:rsidP="00557F32">
      <w:pPr>
        <w:pStyle w:val="a3"/>
        <w:spacing w:before="0" w:beforeAutospacing="0" w:after="0" w:afterAutospacing="0" w:line="240" w:lineRule="exact"/>
        <w:ind w:left="7382"/>
      </w:pPr>
      <w:r>
        <w:t xml:space="preserve"> поселения</w:t>
      </w:r>
    </w:p>
    <w:p w:rsidR="00557F32" w:rsidRDefault="00C07771" w:rsidP="00557F32">
      <w:pPr>
        <w:pStyle w:val="a3"/>
        <w:spacing w:before="0" w:beforeAutospacing="0" w:after="0" w:afterAutospacing="0" w:line="240" w:lineRule="exact"/>
        <w:ind w:left="7382"/>
        <w:jc w:val="right"/>
      </w:pPr>
      <w:r>
        <w:t>от 30.05.2016 №19</w:t>
      </w:r>
    </w:p>
    <w:p w:rsidR="00557F32" w:rsidRDefault="00557F32" w:rsidP="00557F32">
      <w:pPr>
        <w:pStyle w:val="1"/>
        <w:spacing w:before="0" w:beforeAutospacing="0" w:after="0" w:afterAutospacing="0" w:line="240" w:lineRule="exact"/>
        <w:jc w:val="center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</w:t>
      </w:r>
      <w:proofErr w:type="gramEnd"/>
      <w:r>
        <w:rPr>
          <w:color w:val="000000"/>
          <w:sz w:val="24"/>
          <w:szCs w:val="24"/>
        </w:rPr>
        <w:t xml:space="preserve"> Л А Н </w:t>
      </w:r>
      <w:r>
        <w:rPr>
          <w:color w:val="000000"/>
          <w:sz w:val="24"/>
          <w:szCs w:val="24"/>
        </w:rPr>
        <w:br/>
        <w:t xml:space="preserve">мероприятий по </w:t>
      </w:r>
      <w:r>
        <w:rPr>
          <w:sz w:val="24"/>
          <w:szCs w:val="24"/>
        </w:rPr>
        <w:t xml:space="preserve">противодействию коррупции в муниципальном образовании  </w:t>
      </w:r>
      <w:r w:rsidR="00C07771">
        <w:rPr>
          <w:sz w:val="24"/>
          <w:szCs w:val="24"/>
        </w:rPr>
        <w:t>Старотушкинского</w:t>
      </w:r>
      <w:r>
        <w:rPr>
          <w:sz w:val="24"/>
          <w:szCs w:val="24"/>
        </w:rPr>
        <w:t xml:space="preserve">  сельского поселения </w:t>
      </w:r>
    </w:p>
    <w:p w:rsidR="00557F32" w:rsidRDefault="00557F32" w:rsidP="00557F32">
      <w:pPr>
        <w:pStyle w:val="1"/>
        <w:spacing w:before="0" w:beforeAutospacing="0" w:after="0" w:afterAutospacing="0" w:line="240" w:lineRule="exact"/>
        <w:jc w:val="center"/>
      </w:pPr>
      <w:r>
        <w:rPr>
          <w:sz w:val="24"/>
          <w:szCs w:val="24"/>
        </w:rPr>
        <w:t>на   2016-2017годы</w:t>
      </w:r>
    </w:p>
    <w:p w:rsidR="00557F32" w:rsidRDefault="00557F32" w:rsidP="00557F32">
      <w:pPr>
        <w:pStyle w:val="a3"/>
        <w:jc w:val="center"/>
      </w:pPr>
    </w:p>
    <w:tbl>
      <w:tblPr>
        <w:tblW w:w="10749" w:type="dxa"/>
        <w:jc w:val="center"/>
        <w:tblCellSpacing w:w="0" w:type="dxa"/>
        <w:tblInd w:w="2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0"/>
        <w:gridCol w:w="6286"/>
        <w:gridCol w:w="110"/>
        <w:gridCol w:w="1803"/>
        <w:gridCol w:w="133"/>
        <w:gridCol w:w="1697"/>
      </w:tblGrid>
      <w:tr w:rsidR="00557F32" w:rsidTr="00557F3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6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19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color w:val="000000"/>
              </w:rPr>
              <w:t>Срок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color w:val="000000"/>
              </w:rPr>
              <w:t>Исполнитель</w:t>
            </w:r>
          </w:p>
        </w:tc>
      </w:tr>
      <w:tr w:rsidR="00557F32" w:rsidTr="00557F3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6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9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color w:val="000000"/>
              </w:rPr>
              <w:t>4</w:t>
            </w:r>
          </w:p>
        </w:tc>
      </w:tr>
      <w:tr w:rsidR="00557F32" w:rsidTr="00557F32">
        <w:trPr>
          <w:tblCellSpacing w:w="0" w:type="dxa"/>
          <w:jc w:val="center"/>
        </w:trPr>
        <w:tc>
          <w:tcPr>
            <w:tcW w:w="1074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b/>
                <w:bCs/>
                <w:color w:val="000000"/>
              </w:rPr>
              <w:t>1. Организационно-правовые мероприятия</w:t>
            </w:r>
          </w:p>
        </w:tc>
      </w:tr>
      <w:tr w:rsidR="00557F32" w:rsidTr="00557F3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C07771">
            <w:pPr>
              <w:pStyle w:val="a3"/>
              <w:jc w:val="center"/>
            </w:pPr>
            <w:r>
              <w:rPr>
                <w:color w:val="000000"/>
              </w:rPr>
              <w:t>1.12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r>
              <w:t xml:space="preserve">Проведение работы по выявлению, предотвращению и урегулированию конфликта интересов в деятельности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служащих</w:t>
            </w:r>
          </w:p>
        </w:tc>
        <w:tc>
          <w:tcPr>
            <w:tcW w:w="1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1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</w:pPr>
            <w:r>
              <w:t>Глава администрации</w:t>
            </w:r>
          </w:p>
        </w:tc>
      </w:tr>
      <w:tr w:rsidR="00557F32" w:rsidTr="00557F3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C0777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r>
              <w:t xml:space="preserve">Повышение эффективности  противодействия коррупции при осуществлении закупок товаров, работ, услуг, для обеспечения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 нужд, в том числе осуществление работы по недопущению возникновения конфликта интересов в данной сфере деятельности ( проведении анализа аффилированных связей членов закупочных комиссий с участниками закупок)</w:t>
            </w:r>
          </w:p>
        </w:tc>
        <w:tc>
          <w:tcPr>
            <w:tcW w:w="1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1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</w:pPr>
            <w:r>
              <w:t>Глава администрации</w:t>
            </w:r>
          </w:p>
        </w:tc>
      </w:tr>
      <w:tr w:rsidR="00557F32" w:rsidTr="00557F3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C0777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1.14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r>
              <w:t>Организация проведения повышения квалификации муниципальных 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1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</w:pPr>
            <w:r>
              <w:t>Глава администрации</w:t>
            </w:r>
          </w:p>
        </w:tc>
      </w:tr>
      <w:tr w:rsidR="00557F32" w:rsidTr="00557F3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07771">
              <w:rPr>
                <w:color w:val="000000"/>
              </w:rPr>
              <w:t>.15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r>
              <w:t xml:space="preserve">Повышение эффективности противодействия коррупции при учете и использовании муниципального имущества, в том числе осуществление работы по недопущению возникновения  конфликта интересов  в данной сфере деятельности </w:t>
            </w:r>
          </w:p>
        </w:tc>
        <w:tc>
          <w:tcPr>
            <w:tcW w:w="1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1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</w:pPr>
            <w:r>
              <w:t>Глава администрации</w:t>
            </w:r>
          </w:p>
        </w:tc>
      </w:tr>
      <w:tr w:rsidR="00557F32" w:rsidTr="00557F3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C0777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r>
              <w:t>Привлечение муниципальных  служащих к участию в обсуждении и разработке нормативных правовых актов по вопросам противодействия коррупции</w:t>
            </w:r>
          </w:p>
        </w:tc>
        <w:tc>
          <w:tcPr>
            <w:tcW w:w="1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1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</w:pPr>
            <w:r>
              <w:t>Глава администрации</w:t>
            </w:r>
          </w:p>
        </w:tc>
      </w:tr>
      <w:tr w:rsidR="00557F32" w:rsidTr="00557F3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C0777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r>
              <w:t>Проведение регулярной работы  по разъяснению  исполнения требований антикоррупционного законодательства муниципальными служащими, увольняющимися с муниципальной службы</w:t>
            </w:r>
          </w:p>
        </w:tc>
        <w:tc>
          <w:tcPr>
            <w:tcW w:w="1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1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</w:pPr>
            <w:r>
              <w:t>Глава администрации</w:t>
            </w:r>
          </w:p>
        </w:tc>
      </w:tr>
      <w:tr w:rsidR="00557F32" w:rsidTr="00557F32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C07771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1.18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r>
              <w:t>Объективное применение мер дисциплинарной ответственности к муниципальным служащим в каждом случае  несоблюдения 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1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срока действия плана</w:t>
            </w:r>
          </w:p>
        </w:tc>
        <w:tc>
          <w:tcPr>
            <w:tcW w:w="1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7F32" w:rsidRDefault="00557F32">
            <w:pPr>
              <w:pStyle w:val="a3"/>
            </w:pPr>
            <w:r>
              <w:t>Глава администрации</w:t>
            </w:r>
          </w:p>
        </w:tc>
      </w:tr>
    </w:tbl>
    <w:p w:rsidR="00557F32" w:rsidRDefault="00557F32" w:rsidP="00557F32">
      <w:pPr>
        <w:pStyle w:val="a3"/>
        <w:ind w:firstLine="708"/>
        <w:rPr>
          <w:sz w:val="28"/>
          <w:szCs w:val="28"/>
        </w:rPr>
      </w:pPr>
    </w:p>
    <w:p w:rsidR="00557F32" w:rsidRDefault="00557F32" w:rsidP="00557F32">
      <w:pPr>
        <w:pStyle w:val="a3"/>
        <w:ind w:firstLine="708"/>
        <w:rPr>
          <w:sz w:val="28"/>
          <w:szCs w:val="28"/>
        </w:rPr>
      </w:pPr>
    </w:p>
    <w:p w:rsidR="00557F32" w:rsidRDefault="00557F32" w:rsidP="00557F32">
      <w:pPr>
        <w:pStyle w:val="a3"/>
        <w:ind w:firstLine="708"/>
        <w:rPr>
          <w:sz w:val="28"/>
          <w:szCs w:val="28"/>
        </w:rPr>
      </w:pPr>
    </w:p>
    <w:p w:rsidR="00557F32" w:rsidRDefault="00557F32" w:rsidP="00557F32">
      <w:pPr>
        <w:pStyle w:val="a3"/>
        <w:ind w:firstLine="708"/>
        <w:rPr>
          <w:sz w:val="28"/>
          <w:szCs w:val="28"/>
        </w:rPr>
      </w:pPr>
    </w:p>
    <w:p w:rsidR="00557F32" w:rsidRDefault="00557F32" w:rsidP="00557F32">
      <w:pPr>
        <w:pStyle w:val="a3"/>
        <w:jc w:val="center"/>
        <w:rPr>
          <w:sz w:val="28"/>
          <w:szCs w:val="28"/>
        </w:rPr>
      </w:pPr>
    </w:p>
    <w:p w:rsidR="00557F32" w:rsidRDefault="00557F32" w:rsidP="00557F32">
      <w:pPr>
        <w:pStyle w:val="a3"/>
        <w:jc w:val="center"/>
      </w:pPr>
    </w:p>
    <w:p w:rsidR="008F09FC" w:rsidRDefault="008F09FC"/>
    <w:sectPr w:rsidR="008F09FC" w:rsidSect="008F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7F32"/>
    <w:rsid w:val="000F02DE"/>
    <w:rsid w:val="004A34F7"/>
    <w:rsid w:val="00546896"/>
    <w:rsid w:val="00557F32"/>
    <w:rsid w:val="0081076C"/>
    <w:rsid w:val="008F09FC"/>
    <w:rsid w:val="00C07771"/>
    <w:rsid w:val="00E1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57F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7F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557F3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F02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2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Владелец</cp:lastModifiedBy>
  <cp:revision>7</cp:revision>
  <cp:lastPrinted>2016-06-01T11:15:00Z</cp:lastPrinted>
  <dcterms:created xsi:type="dcterms:W3CDTF">2016-05-31T12:44:00Z</dcterms:created>
  <dcterms:modified xsi:type="dcterms:W3CDTF">2016-06-01T11:15:00Z</dcterms:modified>
</cp:coreProperties>
</file>