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616" w:rsidRDefault="00714616" w:rsidP="00714616">
      <w:pPr>
        <w:pStyle w:val="1"/>
        <w:numPr>
          <w:ilvl w:val="0"/>
          <w:numId w:val="1"/>
        </w:numPr>
        <w:spacing w:line="200" w:lineRule="atLeast"/>
        <w:ind w:left="431" w:hanging="431"/>
        <w:rPr>
          <w:sz w:val="28"/>
          <w:lang w:val="ru-RU"/>
        </w:rPr>
      </w:pPr>
      <w:r>
        <w:rPr>
          <w:sz w:val="28"/>
        </w:rPr>
        <w:t>АДМИНИСТРАЦИЯ</w:t>
      </w:r>
    </w:p>
    <w:p w:rsidR="00714616" w:rsidRDefault="00714616" w:rsidP="00714616">
      <w:pPr>
        <w:pStyle w:val="1"/>
        <w:numPr>
          <w:ilvl w:val="0"/>
          <w:numId w:val="1"/>
        </w:numPr>
        <w:spacing w:line="200" w:lineRule="atLeast"/>
        <w:ind w:left="431" w:hanging="431"/>
        <w:rPr>
          <w:sz w:val="28"/>
          <w:lang w:val="ru-RU"/>
        </w:rPr>
      </w:pPr>
      <w:r>
        <w:rPr>
          <w:sz w:val="28"/>
          <w:lang w:val="ru-RU"/>
        </w:rPr>
        <w:t xml:space="preserve"> СТАРОТУШКИНСКОГО СЕЛЬСКОГО  ПОСЕЛЕНИЯ МАЛМЫЖСКОГО РАЙОНА  </w:t>
      </w:r>
      <w:r>
        <w:rPr>
          <w:sz w:val="28"/>
          <w:szCs w:val="28"/>
          <w:lang w:val="ru-RU"/>
        </w:rPr>
        <w:t xml:space="preserve">КИРОВСКОЙ ОБЛАСТИ  </w:t>
      </w:r>
    </w:p>
    <w:p w:rsidR="00714616" w:rsidRDefault="00714616" w:rsidP="00714616">
      <w:pPr>
        <w:pStyle w:val="Standard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</w:t>
      </w:r>
    </w:p>
    <w:p w:rsidR="005125F7" w:rsidRDefault="005125F7" w:rsidP="005125F7">
      <w:pPr>
        <w:pStyle w:val="Standard"/>
        <w:spacing w:line="200" w:lineRule="atLeast"/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</w:rPr>
        <w:t>ПОСТАНОВЛЕНИ</w:t>
      </w:r>
    </w:p>
    <w:p w:rsidR="00714616" w:rsidRPr="005125F7" w:rsidRDefault="005125F7" w:rsidP="005125F7">
      <w:pPr>
        <w:pStyle w:val="Standard"/>
        <w:spacing w:line="200" w:lineRule="atLeast"/>
        <w:jc w:val="center"/>
        <w:rPr>
          <w:b/>
          <w:bCs/>
          <w:sz w:val="32"/>
          <w:szCs w:val="32"/>
        </w:rPr>
      </w:pPr>
      <w:r w:rsidRPr="005125F7">
        <w:rPr>
          <w:bCs/>
          <w:sz w:val="28"/>
          <w:szCs w:val="28"/>
          <w:lang w:val="ru-RU"/>
        </w:rPr>
        <w:t>18.12.2015</w:t>
      </w:r>
      <w:r w:rsidR="00714616">
        <w:rPr>
          <w:sz w:val="28"/>
          <w:szCs w:val="28"/>
        </w:rPr>
        <w:tab/>
      </w:r>
      <w:r w:rsidR="00714616">
        <w:rPr>
          <w:sz w:val="28"/>
          <w:szCs w:val="28"/>
        </w:rPr>
        <w:tab/>
      </w:r>
      <w:r w:rsidR="00714616">
        <w:rPr>
          <w:sz w:val="28"/>
          <w:szCs w:val="28"/>
        </w:rPr>
        <w:tab/>
      </w:r>
      <w:r w:rsidR="00714616">
        <w:rPr>
          <w:sz w:val="28"/>
          <w:szCs w:val="28"/>
        </w:rPr>
        <w:tab/>
      </w:r>
      <w:r w:rsidR="00714616">
        <w:rPr>
          <w:sz w:val="28"/>
          <w:szCs w:val="28"/>
        </w:rPr>
        <w:tab/>
      </w:r>
      <w:r w:rsidR="00714616">
        <w:rPr>
          <w:sz w:val="28"/>
          <w:szCs w:val="28"/>
        </w:rPr>
        <w:tab/>
      </w:r>
      <w:r w:rsidR="00714616">
        <w:rPr>
          <w:sz w:val="28"/>
          <w:szCs w:val="28"/>
        </w:rPr>
        <w:tab/>
      </w:r>
      <w:r w:rsidR="00714616">
        <w:rPr>
          <w:sz w:val="28"/>
          <w:szCs w:val="28"/>
        </w:rPr>
        <w:tab/>
      </w:r>
      <w:r w:rsidR="00714616">
        <w:rPr>
          <w:sz w:val="28"/>
          <w:szCs w:val="28"/>
          <w:lang w:val="ru-RU"/>
        </w:rPr>
        <w:t xml:space="preserve">               </w:t>
      </w:r>
      <w:r w:rsidR="00714616">
        <w:rPr>
          <w:sz w:val="28"/>
          <w:szCs w:val="28"/>
        </w:rPr>
        <w:t>№</w:t>
      </w:r>
      <w:r>
        <w:rPr>
          <w:sz w:val="28"/>
          <w:szCs w:val="28"/>
          <w:lang w:val="ru-RU"/>
        </w:rPr>
        <w:t xml:space="preserve"> 55</w:t>
      </w:r>
    </w:p>
    <w:p w:rsidR="00714616" w:rsidRDefault="00714616" w:rsidP="00714616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Старая Тушка</w:t>
      </w:r>
    </w:p>
    <w:p w:rsidR="00714616" w:rsidRDefault="00714616" w:rsidP="00714616">
      <w:pPr>
        <w:pStyle w:val="Standard"/>
        <w:rPr>
          <w:sz w:val="32"/>
          <w:szCs w:val="32"/>
        </w:rPr>
      </w:pPr>
    </w:p>
    <w:p w:rsidR="00714616" w:rsidRDefault="00714616" w:rsidP="00714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Положения о комиссии по соблюдению </w:t>
      </w:r>
    </w:p>
    <w:p w:rsidR="00714616" w:rsidRDefault="00714616" w:rsidP="00714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требований к служебному поведению муниципальных </w:t>
      </w:r>
    </w:p>
    <w:p w:rsidR="00714616" w:rsidRDefault="00714616" w:rsidP="00714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служащих и урегулированию конфликта интересов</w:t>
      </w:r>
    </w:p>
    <w:p w:rsidR="00714616" w:rsidRDefault="00714616" w:rsidP="00714616">
      <w:pPr>
        <w:spacing w:before="100" w:after="100"/>
        <w:ind w:right="-1"/>
        <w:jc w:val="center"/>
        <w:rPr>
          <w:sz w:val="28"/>
          <w:szCs w:val="28"/>
        </w:rPr>
      </w:pPr>
    </w:p>
    <w:p w:rsidR="00714616" w:rsidRDefault="00714616" w:rsidP="00714616">
      <w:pPr>
        <w:pStyle w:val="ConsPlusDocList"/>
        <w:spacing w:line="360" w:lineRule="auto"/>
        <w:ind w:right="-1" w:firstLine="7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25.12.2008 № 273-ФЗ «О противодействии коррупции», Указом Президента Российской Федерации от 01.07.2010 № 821 «О комиссиях по соблюдению требований к служебному поведению федеральных, государственных служащих и урегулированию конфликта интересов», администрация Старотушкинского сельского поселения ПОСТАНОВЛЯЕТ:</w:t>
      </w:r>
    </w:p>
    <w:p w:rsidR="00714616" w:rsidRDefault="00714616" w:rsidP="00714616">
      <w:pPr>
        <w:spacing w:line="360" w:lineRule="auto"/>
        <w:ind w:right="-1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Положение о комиссии по соблюдению требований к служебному поведению муниципальных служащих и урегулированию конфликта интересов согласно приложению №1.</w:t>
      </w:r>
    </w:p>
    <w:p w:rsidR="00714616" w:rsidRDefault="00714616" w:rsidP="00714616">
      <w:pPr>
        <w:spacing w:line="360" w:lineRule="auto"/>
        <w:ind w:right="-1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Утвердить состав комиссии по соблюдению требований к служебному поведению муниципальных служащих и урегулированию конфликта интересов согласно приложению №2.</w:t>
      </w:r>
    </w:p>
    <w:p w:rsidR="00714616" w:rsidRDefault="00714616" w:rsidP="00714616">
      <w:pPr>
        <w:numPr>
          <w:ilvl w:val="2"/>
          <w:numId w:val="2"/>
        </w:numPr>
        <w:spacing w:line="360" w:lineRule="auto"/>
        <w:ind w:left="0" w:right="-1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Признать утратившими силу постановление администрации Старотушкинского  сельского поселения № 26 от 09.12.2010 « О комиссии по соблюдению требований к служебному поведению муниципальных служащих  и урегулированию конфликта интересов».</w:t>
      </w:r>
    </w:p>
    <w:p w:rsidR="00714616" w:rsidRDefault="00714616" w:rsidP="00714616">
      <w:pPr>
        <w:spacing w:line="360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4. </w:t>
      </w:r>
      <w:r>
        <w:rPr>
          <w:sz w:val="28"/>
          <w:szCs w:val="28"/>
        </w:rPr>
        <w:t xml:space="preserve"> Опубликовать настоящее постановление в Информационном бюллетене органов местного самоуправления муниципального образования </w:t>
      </w:r>
      <w:r>
        <w:rPr>
          <w:sz w:val="28"/>
          <w:szCs w:val="28"/>
          <w:lang w:val="ru-RU"/>
        </w:rPr>
        <w:t xml:space="preserve">Старотушкинское </w:t>
      </w:r>
      <w:r>
        <w:rPr>
          <w:sz w:val="28"/>
          <w:szCs w:val="28"/>
        </w:rPr>
        <w:t xml:space="preserve"> сельское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поселение Малмыжского муниципального района Кировской области.</w:t>
      </w:r>
    </w:p>
    <w:p w:rsidR="00714616" w:rsidRDefault="00714616" w:rsidP="00714616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.   Постановление    вступает    в   силу    после    его    официального </w:t>
      </w:r>
      <w:r>
        <w:rPr>
          <w:sz w:val="28"/>
          <w:szCs w:val="28"/>
        </w:rPr>
        <w:lastRenderedPageBreak/>
        <w:t>опубликования</w:t>
      </w:r>
      <w:r>
        <w:rPr>
          <w:sz w:val="28"/>
          <w:szCs w:val="28"/>
          <w:lang w:val="ru-RU"/>
        </w:rPr>
        <w:t>.</w:t>
      </w:r>
    </w:p>
    <w:p w:rsidR="00714616" w:rsidRDefault="00714616" w:rsidP="00714616">
      <w:pPr>
        <w:spacing w:line="360" w:lineRule="auto"/>
        <w:jc w:val="both"/>
        <w:rPr>
          <w:sz w:val="28"/>
          <w:szCs w:val="28"/>
          <w:lang w:val="ru-RU"/>
        </w:rPr>
      </w:pPr>
    </w:p>
    <w:p w:rsidR="00714616" w:rsidRDefault="00714616" w:rsidP="00714616">
      <w:pPr>
        <w:spacing w:line="360" w:lineRule="auto"/>
        <w:jc w:val="both"/>
        <w:rPr>
          <w:sz w:val="28"/>
          <w:szCs w:val="28"/>
          <w:lang w:val="ru-RU"/>
        </w:rPr>
      </w:pPr>
    </w:p>
    <w:p w:rsidR="00714616" w:rsidRDefault="00714616" w:rsidP="00714616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Глава администрации</w:t>
      </w:r>
    </w:p>
    <w:p w:rsidR="00714616" w:rsidRDefault="00714616" w:rsidP="00714616">
      <w:pPr>
        <w:spacing w:line="360" w:lineRule="auto"/>
        <w:jc w:val="both"/>
        <w:rPr>
          <w:rFonts w:ascii="Arial" w:hAnsi="Arial" w:cs="Arial"/>
          <w:lang w:val="ru-RU"/>
        </w:rPr>
      </w:pPr>
      <w:r>
        <w:rPr>
          <w:sz w:val="28"/>
          <w:szCs w:val="28"/>
          <w:lang w:val="ru-RU"/>
        </w:rPr>
        <w:t>Старотушкинского</w:t>
      </w:r>
    </w:p>
    <w:p w:rsidR="00714616" w:rsidRDefault="00714616" w:rsidP="00714616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</w:t>
      </w:r>
      <w:r w:rsidR="005125F7">
        <w:rPr>
          <w:sz w:val="28"/>
          <w:szCs w:val="28"/>
          <w:lang w:val="ru-RU"/>
        </w:rPr>
        <w:t xml:space="preserve">             </w:t>
      </w:r>
      <w:r>
        <w:rPr>
          <w:sz w:val="28"/>
          <w:szCs w:val="28"/>
        </w:rPr>
        <w:t xml:space="preserve">Р.М. </w:t>
      </w:r>
      <w:r>
        <w:rPr>
          <w:sz w:val="28"/>
          <w:szCs w:val="28"/>
          <w:lang w:val="ru-RU"/>
        </w:rPr>
        <w:t>Новокшонова</w:t>
      </w:r>
      <w:r>
        <w:rPr>
          <w:sz w:val="28"/>
          <w:szCs w:val="28"/>
        </w:rPr>
        <w:t xml:space="preserve">                             </w:t>
      </w:r>
    </w:p>
    <w:p w:rsidR="00714616" w:rsidRDefault="00714616" w:rsidP="0071461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714616" w:rsidRDefault="00714616" w:rsidP="00714616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  <w:lang w:val="ru-RU"/>
        </w:rPr>
        <w:t>_______________________________________</w:t>
      </w:r>
      <w:r>
        <w:rPr>
          <w:sz w:val="28"/>
          <w:szCs w:val="28"/>
        </w:rPr>
        <w:t>___________________________</w:t>
      </w:r>
    </w:p>
    <w:p w:rsidR="00714616" w:rsidRDefault="00714616" w:rsidP="00714616">
      <w:pPr>
        <w:rPr>
          <w:sz w:val="28"/>
          <w:szCs w:val="28"/>
        </w:rPr>
      </w:pPr>
    </w:p>
    <w:p w:rsidR="00352C73" w:rsidRPr="00837F78" w:rsidRDefault="00352C73">
      <w:bookmarkStart w:id="0" w:name="_GoBack"/>
      <w:bookmarkEnd w:id="0"/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>
      <w:pPr>
        <w:rPr>
          <w:lang w:val="ru-RU"/>
        </w:rPr>
      </w:pPr>
    </w:p>
    <w:p w:rsidR="00714616" w:rsidRDefault="00714616" w:rsidP="00714616">
      <w:pPr>
        <w:pStyle w:val="a3"/>
        <w:jc w:val="right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 №1</w:t>
      </w:r>
    </w:p>
    <w:p w:rsidR="00714616" w:rsidRDefault="00714616" w:rsidP="00714616">
      <w:pPr>
        <w:pStyle w:val="a4"/>
        <w:jc w:val="right"/>
        <w:rPr>
          <w:sz w:val="28"/>
          <w:szCs w:val="28"/>
        </w:rPr>
      </w:pPr>
    </w:p>
    <w:p w:rsidR="00714616" w:rsidRDefault="00714616" w:rsidP="00714616">
      <w:pPr>
        <w:autoSpaceDE w:val="0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УТВЕРЖДЕНО</w:t>
      </w:r>
    </w:p>
    <w:p w:rsidR="00714616" w:rsidRDefault="00714616" w:rsidP="00714616">
      <w:pPr>
        <w:autoSpaceDE w:val="0"/>
        <w:jc w:val="right"/>
      </w:pPr>
    </w:p>
    <w:p w:rsidR="00714616" w:rsidRDefault="00714616" w:rsidP="00714616">
      <w:pPr>
        <w:autoSpaceDE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постановлением администрации</w:t>
      </w:r>
    </w:p>
    <w:p w:rsidR="00714616" w:rsidRDefault="00714616" w:rsidP="00714616">
      <w:pPr>
        <w:autoSpaceDE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Старотушкинского сельского</w:t>
      </w:r>
    </w:p>
    <w:p w:rsidR="00714616" w:rsidRDefault="00714616" w:rsidP="00714616">
      <w:pPr>
        <w:autoSpaceDE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поселения</w:t>
      </w:r>
    </w:p>
    <w:p w:rsidR="00714616" w:rsidRDefault="00714616" w:rsidP="00714616">
      <w:pPr>
        <w:autoSpaceDE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от __________ №  _____</w:t>
      </w:r>
    </w:p>
    <w:p w:rsidR="00714616" w:rsidRDefault="00714616" w:rsidP="00714616">
      <w:pPr>
        <w:autoSpaceDE w:val="0"/>
        <w:jc w:val="right"/>
        <w:rPr>
          <w:bCs/>
          <w:sz w:val="48"/>
          <w:szCs w:val="48"/>
        </w:rPr>
      </w:pPr>
    </w:p>
    <w:p w:rsidR="00714616" w:rsidRDefault="00714616" w:rsidP="00714616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714616" w:rsidRDefault="00714616" w:rsidP="00714616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комиссии по соблюдению требований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служебному </w:t>
      </w:r>
    </w:p>
    <w:p w:rsidR="00714616" w:rsidRDefault="00714616" w:rsidP="00714616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поведению муниципальных служащих и урегулированию конфликта интересов</w:t>
      </w:r>
    </w:p>
    <w:p w:rsidR="00714616" w:rsidRDefault="00714616" w:rsidP="00714616">
      <w:pPr>
        <w:autoSpaceDE w:val="0"/>
        <w:ind w:firstLine="692"/>
        <w:jc w:val="center"/>
        <w:rPr>
          <w:bCs/>
          <w:sz w:val="28"/>
          <w:szCs w:val="28"/>
        </w:rPr>
      </w:pPr>
    </w:p>
    <w:p w:rsidR="00714616" w:rsidRDefault="00714616" w:rsidP="00714616">
      <w:pPr>
        <w:autoSpaceDE w:val="0"/>
        <w:ind w:firstLine="69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Настоящим Положением определяется порядок формирования и деятельности комиссии </w:t>
      </w:r>
      <w:r>
        <w:rPr>
          <w:sz w:val="28"/>
          <w:szCs w:val="28"/>
        </w:rPr>
        <w:t>по соблюдению требований к служебному поведению муниципальных служащих органов местного самоуправления муниципального образования  Старотушкинского сельского поселения и урегулированию конфликта интересов</w:t>
      </w:r>
      <w:r>
        <w:rPr>
          <w:bCs/>
          <w:sz w:val="28"/>
          <w:szCs w:val="28"/>
        </w:rPr>
        <w:t xml:space="preserve"> (далее - комиссия).</w:t>
      </w:r>
    </w:p>
    <w:p w:rsidR="00714616" w:rsidRDefault="00714616" w:rsidP="00714616">
      <w:pPr>
        <w:widowControl/>
        <w:numPr>
          <w:ilvl w:val="1"/>
          <w:numId w:val="3"/>
        </w:numPr>
        <w:tabs>
          <w:tab w:val="clear" w:pos="0"/>
          <w:tab w:val="num" w:pos="1080"/>
        </w:tabs>
        <w:autoSpaceDE w:val="0"/>
        <w:ind w:left="0" w:firstLine="692"/>
        <w:jc w:val="both"/>
        <w:rPr>
          <w:rFonts w:eastAsia="Arial"/>
          <w:bCs/>
          <w:sz w:val="28"/>
          <w:szCs w:val="28"/>
        </w:rPr>
      </w:pPr>
      <w:r>
        <w:rPr>
          <w:rFonts w:eastAsia="Arial"/>
          <w:sz w:val="28"/>
          <w:szCs w:val="28"/>
        </w:rPr>
        <w:t xml:space="preserve">Комиссия в своей деятельности руководствуется </w:t>
      </w:r>
      <w:r>
        <w:rPr>
          <w:rFonts w:eastAsia="Arial"/>
          <w:color w:val="000000"/>
          <w:sz w:val="28"/>
          <w:szCs w:val="28"/>
        </w:rPr>
        <w:t>Конституцией</w:t>
      </w:r>
      <w:r>
        <w:rPr>
          <w:rFonts w:eastAsia="Arial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муниципальными правовыми актами органов местного самоуправления </w:t>
      </w:r>
      <w:r>
        <w:rPr>
          <w:sz w:val="28"/>
          <w:szCs w:val="28"/>
        </w:rPr>
        <w:t xml:space="preserve">Старотушкинского сельского поселения </w:t>
      </w:r>
      <w:r>
        <w:rPr>
          <w:rFonts w:eastAsia="Arial"/>
          <w:sz w:val="28"/>
          <w:szCs w:val="28"/>
        </w:rPr>
        <w:t xml:space="preserve"> (далее — муниципальными правовыми актами) и настоящим Положением</w:t>
      </w:r>
      <w:r>
        <w:rPr>
          <w:rFonts w:eastAsia="Arial"/>
          <w:bCs/>
          <w:sz w:val="28"/>
          <w:szCs w:val="28"/>
        </w:rPr>
        <w:t>.</w:t>
      </w:r>
    </w:p>
    <w:p w:rsidR="00714616" w:rsidRDefault="00714616" w:rsidP="00714616">
      <w:pPr>
        <w:autoSpaceDE w:val="0"/>
        <w:ind w:firstLine="69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Основной задачей комиссии является содействие </w:t>
      </w:r>
      <w:r>
        <w:rPr>
          <w:sz w:val="28"/>
          <w:szCs w:val="28"/>
        </w:rPr>
        <w:t>органам местного самоуправления муниципального образования Старотушкинского сельского поселения  (далее - органы местного самоуправления)</w:t>
      </w:r>
      <w:r>
        <w:rPr>
          <w:bCs/>
          <w:sz w:val="28"/>
          <w:szCs w:val="28"/>
        </w:rPr>
        <w:t>:</w:t>
      </w:r>
    </w:p>
    <w:p w:rsidR="00714616" w:rsidRDefault="00714616" w:rsidP="00714616">
      <w:pPr>
        <w:autoSpaceDE w:val="0"/>
        <w:ind w:firstLine="69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3.1. В обеспечении соблюдения муниципальными служащими </w:t>
      </w:r>
      <w:r>
        <w:rPr>
          <w:sz w:val="28"/>
          <w:szCs w:val="28"/>
        </w:rPr>
        <w:t>органов местного самоуправления</w:t>
      </w:r>
      <w:r w:rsidRPr="005749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Старотушкинского сельского поселения </w:t>
      </w:r>
      <w:r>
        <w:rPr>
          <w:bCs/>
          <w:sz w:val="28"/>
          <w:szCs w:val="28"/>
        </w:rPr>
        <w:t>(далее –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25.12.2008 № 273-ФЗ «О противодействии коррупции», другими федеральными законами, муниципальными правовыми актами (далее – требования к служебному поведению и (или) требования об урегулировании конфликта интересов).</w:t>
      </w:r>
    </w:p>
    <w:p w:rsidR="00714616" w:rsidRDefault="00714616" w:rsidP="00714616">
      <w:pPr>
        <w:autoSpaceDE w:val="0"/>
        <w:ind w:firstLine="69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3.2. В осуществлении в </w:t>
      </w:r>
      <w:r>
        <w:rPr>
          <w:sz w:val="28"/>
          <w:szCs w:val="28"/>
        </w:rPr>
        <w:t xml:space="preserve">органах местного самоуправления </w:t>
      </w:r>
      <w:r>
        <w:rPr>
          <w:bCs/>
          <w:sz w:val="28"/>
          <w:szCs w:val="28"/>
        </w:rPr>
        <w:t>мер по предупреждению коррупции.</w:t>
      </w:r>
    </w:p>
    <w:p w:rsidR="00714616" w:rsidRDefault="00714616" w:rsidP="00714616">
      <w:pPr>
        <w:autoSpaceDE w:val="0"/>
        <w:ind w:firstLine="69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органах местного самоуправления.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bCs/>
          <w:sz w:val="28"/>
          <w:szCs w:val="28"/>
        </w:rPr>
        <w:t>5.  Комиссия образуется постановлением администрации  сельского поселения</w:t>
      </w:r>
      <w:r>
        <w:rPr>
          <w:sz w:val="28"/>
          <w:szCs w:val="28"/>
        </w:rPr>
        <w:t>.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714616" w:rsidRDefault="00714616" w:rsidP="00714616">
      <w:pPr>
        <w:widowControl/>
        <w:numPr>
          <w:ilvl w:val="2"/>
          <w:numId w:val="4"/>
        </w:numPr>
        <w:autoSpaceDE w:val="0"/>
        <w:ind w:left="0" w:firstLine="692"/>
        <w:jc w:val="both"/>
        <w:rPr>
          <w:sz w:val="28"/>
          <w:szCs w:val="28"/>
        </w:rPr>
      </w:pPr>
      <w:r>
        <w:rPr>
          <w:sz w:val="28"/>
          <w:szCs w:val="28"/>
        </w:rPr>
        <w:t>В состав комиссии входят, должностные лица и муниципальные служащие из кадрового подразделений, других подразделений органов местного самоуправления, определяемые его руководителем.</w:t>
      </w:r>
    </w:p>
    <w:p w:rsidR="00714616" w:rsidRDefault="00714616" w:rsidP="00714616">
      <w:pPr>
        <w:widowControl/>
        <w:numPr>
          <w:ilvl w:val="2"/>
          <w:numId w:val="4"/>
        </w:numPr>
        <w:autoSpaceDE w:val="0"/>
        <w:ind w:left="0" w:firstLine="692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lastRenderedPageBreak/>
        <w:t xml:space="preserve">Руководитель органа местного самоуправления </w:t>
      </w:r>
      <w:r>
        <w:rPr>
          <w:rFonts w:eastAsia="Arial"/>
          <w:sz w:val="28"/>
          <w:szCs w:val="28"/>
        </w:rPr>
        <w:t>может принять решение о включении в состав комиссии:</w:t>
      </w:r>
    </w:p>
    <w:p w:rsidR="00714616" w:rsidRDefault="00714616" w:rsidP="00714616">
      <w:pPr>
        <w:pStyle w:val="ConsPlusDocList0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Представителя общественной организации ветеранов, созданной в органе местного самоуправления.</w:t>
      </w:r>
    </w:p>
    <w:p w:rsidR="00714616" w:rsidRDefault="00714616" w:rsidP="00714616">
      <w:pPr>
        <w:pStyle w:val="ConsPlusDocList0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Представителя профсоюзной организации, действующей в установленном порядке в органе местного самоуправления.</w:t>
      </w:r>
    </w:p>
    <w:p w:rsidR="00714616" w:rsidRDefault="00714616" w:rsidP="00714616">
      <w:pPr>
        <w:widowControl/>
        <w:numPr>
          <w:ilvl w:val="2"/>
          <w:numId w:val="5"/>
        </w:numPr>
        <w:tabs>
          <w:tab w:val="clear" w:pos="928"/>
          <w:tab w:val="num" w:pos="1440"/>
        </w:tabs>
        <w:autoSpaceDE w:val="0"/>
        <w:ind w:left="0" w:firstLine="692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 xml:space="preserve">Лица, указанные в подпунктах 7.1 и 7.2 настоящего Положения, включаются в состав комиссии в установленном порядке по согласованию </w:t>
      </w:r>
      <w:r>
        <w:rPr>
          <w:rFonts w:eastAsia="Arial"/>
          <w:sz w:val="28"/>
          <w:szCs w:val="28"/>
        </w:rPr>
        <w:t>с общественной организацией ветеранов, созданной в органе местного самоуправления, с профсоюзной организацией, действующей в установленном порядке в органе местного самоуправления, на основании запроса руководителя органа местного самоуправления.</w:t>
      </w:r>
    </w:p>
    <w:p w:rsidR="00714616" w:rsidRDefault="00714616" w:rsidP="00714616">
      <w:pPr>
        <w:pStyle w:val="ConsPlusDocList0"/>
        <w:numPr>
          <w:ilvl w:val="2"/>
          <w:numId w:val="5"/>
        </w:numPr>
        <w:tabs>
          <w:tab w:val="clear" w:pos="928"/>
          <w:tab w:val="num" w:pos="1440"/>
        </w:tabs>
        <w:ind w:left="0"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членов комиссии, не замещающих должности муниципальной службы в органе местного самоуправления, должно составлять не менее одной четверти от общего числа членов комиссии.</w:t>
      </w:r>
    </w:p>
    <w:p w:rsidR="00714616" w:rsidRDefault="00714616" w:rsidP="00714616">
      <w:pPr>
        <w:pStyle w:val="ConsPlusDocList0"/>
        <w:numPr>
          <w:ilvl w:val="2"/>
          <w:numId w:val="5"/>
        </w:numPr>
        <w:tabs>
          <w:tab w:val="clear" w:pos="928"/>
          <w:tab w:val="num" w:pos="1440"/>
        </w:tabs>
        <w:ind w:left="0"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 </w:t>
      </w:r>
    </w:p>
    <w:p w:rsidR="00714616" w:rsidRDefault="00714616" w:rsidP="00714616">
      <w:pPr>
        <w:pStyle w:val="ConsPlusDocList0"/>
        <w:numPr>
          <w:ilvl w:val="2"/>
          <w:numId w:val="5"/>
        </w:numPr>
        <w:tabs>
          <w:tab w:val="clear" w:pos="928"/>
          <w:tab w:val="num" w:pos="1440"/>
        </w:tabs>
        <w:ind w:left="0"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заседаниях комиссии с правом совещательного голоса участвуют:</w:t>
      </w:r>
    </w:p>
    <w:p w:rsidR="00714616" w:rsidRDefault="00714616" w:rsidP="00714616">
      <w:pPr>
        <w:autoSpaceDE w:val="0"/>
        <w:ind w:firstLine="692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 xml:space="preserve">11.1.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 и </w:t>
      </w:r>
      <w:r>
        <w:rPr>
          <w:rFonts w:eastAsia="Arial"/>
          <w:sz w:val="28"/>
          <w:szCs w:val="28"/>
        </w:rPr>
        <w:t>определяемые председателем комиссии два муниципальных служащих, замещающих в органе местного самоуправления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вопрос.</w:t>
      </w:r>
    </w:p>
    <w:p w:rsidR="00714616" w:rsidRDefault="00714616" w:rsidP="00714616">
      <w:pPr>
        <w:widowControl/>
        <w:numPr>
          <w:ilvl w:val="1"/>
          <w:numId w:val="6"/>
        </w:numPr>
        <w:autoSpaceDE w:val="0"/>
        <w:ind w:left="0" w:firstLine="692"/>
        <w:jc w:val="both"/>
        <w:rPr>
          <w:sz w:val="28"/>
          <w:szCs w:val="28"/>
        </w:rPr>
      </w:pPr>
      <w:r>
        <w:rPr>
          <w:sz w:val="28"/>
          <w:szCs w:val="28"/>
        </w:rPr>
        <w:t>Другие муниципальные служащие, замещающие должности муниципальной службы в органах местного самоуправления; специалисты, которые могут дать пояснения по вопросам муниципальной службы и вопросам, рассматриваемым комиссией; должностные лица государственных органов; других органов местного самоуправления,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714616" w:rsidRDefault="00714616" w:rsidP="00714616">
      <w:pPr>
        <w:widowControl/>
        <w:numPr>
          <w:ilvl w:val="2"/>
          <w:numId w:val="7"/>
        </w:numPr>
        <w:autoSpaceDE w:val="0"/>
        <w:ind w:left="0"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</w:t>
      </w:r>
      <w:r>
        <w:rPr>
          <w:sz w:val="28"/>
          <w:szCs w:val="28"/>
        </w:rPr>
        <w:lastRenderedPageBreak/>
        <w:t>должности муниципальной службы в органе местного самоуправления, недопустимо.</w:t>
      </w:r>
    </w:p>
    <w:p w:rsidR="00714616" w:rsidRDefault="00714616" w:rsidP="00714616">
      <w:pPr>
        <w:widowControl/>
        <w:numPr>
          <w:ilvl w:val="2"/>
          <w:numId w:val="7"/>
        </w:numPr>
        <w:autoSpaceDE w:val="0"/>
        <w:ind w:left="0" w:firstLine="692"/>
        <w:jc w:val="both"/>
        <w:rPr>
          <w:sz w:val="28"/>
          <w:szCs w:val="28"/>
        </w:rPr>
      </w:pPr>
      <w:r>
        <w:rPr>
          <w:sz w:val="28"/>
          <w:szCs w:val="28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714616" w:rsidRDefault="00714616" w:rsidP="00714616">
      <w:pPr>
        <w:widowControl/>
        <w:numPr>
          <w:ilvl w:val="2"/>
          <w:numId w:val="7"/>
        </w:numPr>
        <w:autoSpaceDE w:val="0"/>
        <w:ind w:left="0" w:firstLine="692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проведения заседания комиссии являются:</w:t>
      </w:r>
    </w:p>
    <w:p w:rsidR="00714616" w:rsidRDefault="00714616" w:rsidP="00714616">
      <w:pPr>
        <w:autoSpaceDE w:val="0"/>
        <w:ind w:firstLine="692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 xml:space="preserve">14.1. Представление руководителем органа местного самоуправления в соответствии с частью 13 статьи 15.1 </w:t>
      </w:r>
      <w:r>
        <w:rPr>
          <w:rFonts w:eastAsia="Arial"/>
          <w:sz w:val="28"/>
          <w:szCs w:val="28"/>
        </w:rPr>
        <w:t>Закон Кировской области от 08.10.2007 № 171-ЗО «О муниципальной службе в Кировской области» (далее — Закон Кировской области от 08.10.2007 № 171-ЗО) материалов проверки, свидетельствующих: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представлении муниципальным служащим недостоверных или неполных сведений, предусмотренных подпунктами а) и б) пункта 1 части 1 статьи 15.1 Закона Кировской области </w:t>
      </w:r>
      <w:r>
        <w:rPr>
          <w:rFonts w:eastAsia="Arial"/>
          <w:sz w:val="28"/>
          <w:szCs w:val="28"/>
        </w:rPr>
        <w:t>08.10.2007 № 171-ЗО</w:t>
      </w:r>
      <w:r>
        <w:rPr>
          <w:sz w:val="28"/>
          <w:szCs w:val="28"/>
        </w:rPr>
        <w:t>;</w:t>
      </w:r>
    </w:p>
    <w:p w:rsidR="00714616" w:rsidRDefault="00714616" w:rsidP="00714616">
      <w:pPr>
        <w:tabs>
          <w:tab w:val="left" w:pos="709"/>
        </w:tabs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ab/>
        <w:t>о несоблюдении муниципальным служащим требований к служебному поведению и (или) требований об урегулировании конфликта интересов.</w:t>
      </w:r>
    </w:p>
    <w:p w:rsidR="00714616" w:rsidRDefault="00714616" w:rsidP="00714616">
      <w:pPr>
        <w:tabs>
          <w:tab w:val="left" w:pos="709"/>
        </w:tabs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14.2. Поступившее в подразделение кадровой службы органа местного самоуправления в установленном порядке: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обращение гражданина, замещавшего в органе местного самоуправления должность муниципальной службы, включенную в перечень должностей, утвержденный постановлением органа местного самоуправления,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714616" w:rsidRDefault="00714616" w:rsidP="00714616">
      <w:pPr>
        <w:pStyle w:val="ConsPlusDocList0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заявление лица, замещающего муниципальную должность  о невозможности выполнить требования Федерального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 xml:space="preserve">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(далее - Федеральный закон «О запрете отдельным категориям лиц открывать и иметь счета (вклады), хранить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компетентными</w:t>
      </w:r>
      <w:r>
        <w:rPr>
          <w:rFonts w:ascii="Times New Roman" w:hAnsi="Times New Roman" w:cs="Times New Roman"/>
          <w:sz w:val="28"/>
          <w:szCs w:val="28"/>
        </w:rPr>
        <w:t xml:space="preserve">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714616" w:rsidRDefault="00714616" w:rsidP="00714616">
      <w:pPr>
        <w:widowControl/>
        <w:numPr>
          <w:ilvl w:val="1"/>
          <w:numId w:val="8"/>
        </w:numPr>
        <w:tabs>
          <w:tab w:val="left" w:pos="709"/>
        </w:tabs>
        <w:autoSpaceDE w:val="0"/>
        <w:ind w:left="0" w:firstLine="692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руководителя  органа местного самоуправления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органе местного самоуправления мер по предупреждению коррупции.</w:t>
      </w:r>
    </w:p>
    <w:p w:rsidR="00714616" w:rsidRDefault="00714616" w:rsidP="00714616">
      <w:pPr>
        <w:pStyle w:val="ConsPlusDocList0"/>
        <w:numPr>
          <w:ilvl w:val="1"/>
          <w:numId w:val="8"/>
        </w:numPr>
        <w:tabs>
          <w:tab w:val="left" w:pos="709"/>
        </w:tabs>
        <w:ind w:left="0" w:firstLine="69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Представление руководителем органа местного самоуправления материалов проверки, свидетельствующих о представлении муниципальным служащим недостоверных или неполных сведений, предусмотренных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частью 1 статьи 3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03.12.2012 №230-ФЗ «О контроле за соответствием расходов лиц, замещающих государственные должности, и иных лиц их доходам»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(далее - Федеральный закон «О контроле за соответствием расходов лиц, замещающих государственные должности, и иных лиц их доходам»).</w:t>
      </w:r>
      <w:proofErr w:type="gramEnd"/>
    </w:p>
    <w:p w:rsidR="00714616" w:rsidRDefault="00714616" w:rsidP="00714616">
      <w:pPr>
        <w:pStyle w:val="ConsPlusDocList0"/>
        <w:numPr>
          <w:ilvl w:val="1"/>
          <w:numId w:val="8"/>
        </w:numPr>
        <w:tabs>
          <w:tab w:val="left" w:pos="709"/>
        </w:tabs>
        <w:ind w:left="0" w:firstLine="6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Поступившее в соответствии 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частью 4 статьи 12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25.12.2008 №273-ФЗ «О противодействии коррупции» и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статьей 64.1</w:t>
      </w:r>
      <w:r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в орган местного самоуправления  уведомление коммерческой или некоммерческой организации о заключении с гражданином, замещавшим должность муниципальной службы в органе местного самоуправления,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входили в его должностные (служебные) обязанности, исполняемые во время замещения должности в органе местного самоуправления,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коммерческой или некоммерческой организации комиссией не рассматривался.</w:t>
      </w:r>
    </w:p>
    <w:p w:rsidR="00714616" w:rsidRDefault="00714616" w:rsidP="00714616">
      <w:pPr>
        <w:widowControl/>
        <w:numPr>
          <w:ilvl w:val="2"/>
          <w:numId w:val="9"/>
        </w:numPr>
        <w:autoSpaceDE w:val="0"/>
        <w:ind w:left="0" w:firstLine="692"/>
        <w:jc w:val="both"/>
        <w:rPr>
          <w:sz w:val="28"/>
          <w:szCs w:val="28"/>
        </w:rPr>
      </w:pPr>
      <w:r>
        <w:rPr>
          <w:sz w:val="28"/>
          <w:szCs w:val="28"/>
        </w:rPr>
        <w:t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714616" w:rsidRDefault="00714616" w:rsidP="00714616">
      <w:pPr>
        <w:pStyle w:val="ConsPlusDocList0"/>
        <w:numPr>
          <w:ilvl w:val="2"/>
          <w:numId w:val="9"/>
        </w:numPr>
        <w:ind w:left="0"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Обращение, указанное в </w:t>
      </w:r>
      <w:r>
        <w:rPr>
          <w:rFonts w:ascii="Times New Roman" w:hAnsi="Times New Roman" w:cs="Times New Roman"/>
          <w:color w:val="000000"/>
          <w:sz w:val="28"/>
          <w:szCs w:val="28"/>
        </w:rPr>
        <w:t>абзаце втором подпункта 14.2 пункта 14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подается гражданином, замещавшим должность муниципальной службы в органе местного самоуправления, в кадровое подразделение органа местного самоуправления.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</w:t>
      </w:r>
      <w:r>
        <w:rPr>
          <w:rFonts w:ascii="Times New Roman" w:hAnsi="Times New Roman" w:cs="Times New Roman"/>
          <w:sz w:val="28"/>
          <w:szCs w:val="28"/>
        </w:rPr>
        <w:lastRenderedPageBreak/>
        <w:t>увольнения с государственной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В кадровом подразделении органа местного самоуправления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статьи 12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25.12.2008 №273-ФЗ «О противодействии коррупции». Обращение, заключение и другие материалы в течение двух рабочих дней со дня поступления обращения представляются председателю комиссии.</w:t>
      </w:r>
    </w:p>
    <w:p w:rsidR="00714616" w:rsidRDefault="00714616" w:rsidP="00714616">
      <w:pPr>
        <w:pStyle w:val="ConsPlusDocList0"/>
        <w:numPr>
          <w:ilvl w:val="2"/>
          <w:numId w:val="9"/>
        </w:numPr>
        <w:ind w:left="0"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Обращение, указанное в </w:t>
      </w:r>
      <w:r>
        <w:rPr>
          <w:rFonts w:ascii="Times New Roman" w:hAnsi="Times New Roman" w:cs="Times New Roman"/>
          <w:color w:val="000000"/>
          <w:sz w:val="28"/>
          <w:szCs w:val="28"/>
        </w:rPr>
        <w:t>абзаце втором подпункта 14.2 пункта 14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 </w:t>
      </w:r>
    </w:p>
    <w:p w:rsidR="00714616" w:rsidRDefault="00714616" w:rsidP="00714616">
      <w:pPr>
        <w:pStyle w:val="ConsPlusDocList0"/>
        <w:numPr>
          <w:ilvl w:val="2"/>
          <w:numId w:val="9"/>
        </w:numPr>
        <w:ind w:left="0"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Уведомление, указанное в </w:t>
      </w:r>
      <w:r>
        <w:rPr>
          <w:rFonts w:ascii="Times New Roman" w:hAnsi="Times New Roman" w:cs="Times New Roman"/>
          <w:color w:val="000000"/>
          <w:sz w:val="28"/>
          <w:szCs w:val="28"/>
        </w:rPr>
        <w:t>подпункте 14.5 пункта 14 нас</w:t>
      </w:r>
      <w:r>
        <w:rPr>
          <w:rFonts w:ascii="Times New Roman" w:hAnsi="Times New Roman" w:cs="Times New Roman"/>
          <w:sz w:val="28"/>
          <w:szCs w:val="28"/>
        </w:rPr>
        <w:t xml:space="preserve">тоящего Положения, рассматривается кадровым подразделением органа местного самоуправления, которое осуществляет подготовку мотивированного заключения о соблюдении гражданином, замещавшим должность муниципальной службы в органе местного самоуправления, требований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статьи 12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25.12.2008 №273-ФЗ «О противодействии коррупции». Уведомление, заключение и другие материалы в течение десяти рабочих дней со дня поступления уведомления представляются председателю комиссии.</w:t>
      </w:r>
    </w:p>
    <w:p w:rsidR="00714616" w:rsidRDefault="00714616" w:rsidP="00714616">
      <w:pPr>
        <w:pStyle w:val="ConsPlusDocList0"/>
        <w:numPr>
          <w:ilvl w:val="2"/>
          <w:numId w:val="9"/>
        </w:numPr>
        <w:ind w:left="0"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при поступлении к нему в установленном порядке информации, содержащей основания для проведения заседания комиссии: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19.1.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информации, за исключением случаев, предусмотренных пунктами 20 и 21 настоящего Положения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19.2.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кадровое подразделение  органа местного самоуправления, и с результатами ее проверки;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19.3. Рассматривает ходатайства о приглашении на заседание комиссии лиц, указанных в подпункте 11.2 пункта 11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</w:t>
      </w:r>
      <w:r>
        <w:rPr>
          <w:sz w:val="28"/>
          <w:szCs w:val="28"/>
        </w:rPr>
        <w:lastRenderedPageBreak/>
        <w:t>дополнительных материалов.</w:t>
      </w:r>
    </w:p>
    <w:p w:rsidR="00714616" w:rsidRDefault="00714616" w:rsidP="00714616">
      <w:pPr>
        <w:autoSpaceDE w:val="0"/>
        <w:ind w:firstLine="692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 xml:space="preserve">20.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органе местного самоуправления. При наличии письменной просьбы муниципального служащего или гражданина, замещавшего должность муниципальной службы в органе местного самоуправления, о рассмотрении указанного вопроса без его участия заседание комиссии проводится в его отсутствие. В случае неявки на заседание комиссии муниципального служащего (его представителя) и при отсутствии письменной просьбы муниципального служащего о рассмотрении данного вопроса без его участия рассмотрение вопроса откладывается. В случае повторной неявки муниципального служащего без уважительной причины комиссия может принять решение о рассмотрении данного вопроса в отсутствие муниципального служащего. </w:t>
      </w:r>
      <w:r>
        <w:rPr>
          <w:rFonts w:eastAsia="Arial"/>
          <w:sz w:val="28"/>
          <w:szCs w:val="28"/>
        </w:rPr>
        <w:t>В случае неявки на заседание комиссии гражданина, замещавшего должность муниципальной службы в органе местного самоуправления (его представителя), при условии, что указанный гражданин сменил место жительства и были предприняты все меры по информированию его о дате проведения заседания комиссии, комиссия может принять решение о рассмотрении данного вопроса в отсутствие указанного гражданина.</w:t>
      </w:r>
    </w:p>
    <w:p w:rsidR="00714616" w:rsidRDefault="00714616" w:rsidP="00714616">
      <w:pPr>
        <w:widowControl/>
        <w:numPr>
          <w:ilvl w:val="2"/>
          <w:numId w:val="10"/>
        </w:numPr>
        <w:tabs>
          <w:tab w:val="left" w:pos="709"/>
        </w:tabs>
        <w:autoSpaceDE w:val="0"/>
        <w:ind w:left="0" w:firstLine="692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 xml:space="preserve">На заседании комиссии заслушиваются пояснения муниципального служащего или гражданина, замещавшего должность муниципальной службы в органе местного самоуправления (с их согласия), и иных лиц, рассматриваются материалы по существу </w:t>
      </w:r>
      <w:r>
        <w:rPr>
          <w:rFonts w:eastAsia="Arial"/>
          <w:sz w:val="28"/>
          <w:szCs w:val="28"/>
        </w:rPr>
        <w:t>вынесенных на данное заседание вопросов, а также дополнительные материалы.</w:t>
      </w:r>
    </w:p>
    <w:p w:rsidR="00714616" w:rsidRDefault="00714616" w:rsidP="00714616">
      <w:pPr>
        <w:widowControl/>
        <w:numPr>
          <w:ilvl w:val="2"/>
          <w:numId w:val="10"/>
        </w:numPr>
        <w:tabs>
          <w:tab w:val="left" w:pos="709"/>
        </w:tabs>
        <w:autoSpaceDE w:val="0"/>
        <w:ind w:left="0"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комиссии и лица, участвовавшие в ее заседании, не вправе разглашать сведения, ставшие им известными в ходе работы комиссии. </w:t>
      </w:r>
    </w:p>
    <w:p w:rsidR="00714616" w:rsidRDefault="00714616" w:rsidP="00714616">
      <w:pPr>
        <w:widowControl/>
        <w:numPr>
          <w:ilvl w:val="2"/>
          <w:numId w:val="10"/>
        </w:numPr>
        <w:tabs>
          <w:tab w:val="left" w:pos="709"/>
        </w:tabs>
        <w:autoSpaceDE w:val="0"/>
        <w:ind w:left="0" w:firstLine="692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вопроса, указанного в абзаце втором подпункта 14.1 пункта 14 настоящего Положения, комиссия принимает одно из следующих решений: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23.1. Установить, что сведения, представленные муниципальным служащим в соответствии с подпунктами а) и б) пункта 1 части 1 статьи 15.1 Закона Кировской области </w:t>
      </w:r>
      <w:r>
        <w:rPr>
          <w:rFonts w:eastAsia="Arial"/>
          <w:sz w:val="28"/>
          <w:szCs w:val="28"/>
        </w:rPr>
        <w:t>08.10.2007 № 171-ЗО</w:t>
      </w:r>
      <w:r>
        <w:rPr>
          <w:sz w:val="28"/>
          <w:szCs w:val="28"/>
        </w:rPr>
        <w:t>; являются достоверными и полными.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23.2. Установить, что сведения, представленные муниципальным служащим в соответствии с подпунктами а) и б) пункта 1 части 1 статьи 15.1 Закона Кировской области </w:t>
      </w:r>
      <w:r>
        <w:rPr>
          <w:rFonts w:eastAsia="Arial"/>
          <w:sz w:val="28"/>
          <w:szCs w:val="28"/>
        </w:rPr>
        <w:t>08.10.2007 № 171-ЗО</w:t>
      </w:r>
      <w:r>
        <w:rPr>
          <w:sz w:val="28"/>
          <w:szCs w:val="28"/>
        </w:rPr>
        <w:t>, являются недостоверными и (или) неполными.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24. По итогам рассмотрения вопроса, указанного в абзаце третьем подпункта 14.1 пункта 14 настоящего Положения, комиссия принимает одно из следующих решений: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24.1.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24.2.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органа местного самоуправления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25. По итогам рассмотрения вопроса, указанного в абзаце втором подпункта 14.2 пункта 14 настоящего Положения, комиссия принимает одно из следующих решений: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25.1.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25.2.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26. По итогам рассмотрения вопроса, указанного в абзаце третьем подпункта 14.2 пункта 14 настоящего Положения, комиссия принимает одно из следующих решений: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26.1.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уважительной.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26.2.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сведений.</w:t>
      </w:r>
    </w:p>
    <w:p w:rsidR="00714616" w:rsidRDefault="00714616" w:rsidP="00714616">
      <w:pPr>
        <w:widowControl/>
        <w:numPr>
          <w:ilvl w:val="1"/>
          <w:numId w:val="11"/>
        </w:numPr>
        <w:autoSpaceDE w:val="0"/>
        <w:ind w:left="0" w:firstLine="692"/>
        <w:jc w:val="both"/>
        <w:rPr>
          <w:sz w:val="28"/>
          <w:szCs w:val="28"/>
        </w:rPr>
      </w:pPr>
      <w:r>
        <w:rPr>
          <w:sz w:val="28"/>
          <w:szCs w:val="28"/>
        </w:rPr>
        <w:t>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714616" w:rsidRDefault="00714616" w:rsidP="00714616">
      <w:pPr>
        <w:autoSpaceDE w:val="0"/>
        <w:ind w:firstLine="692"/>
        <w:jc w:val="both"/>
        <w:rPr>
          <w:rFonts w:eastAsia="Arial"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27. </w:t>
      </w:r>
      <w:r>
        <w:rPr>
          <w:rFonts w:eastAsia="Arial"/>
          <w:sz w:val="28"/>
          <w:szCs w:val="28"/>
        </w:rPr>
        <w:t xml:space="preserve">По итогам рассмотрения вопроса, указанного в </w:t>
      </w:r>
      <w:r>
        <w:rPr>
          <w:rFonts w:eastAsia="Arial"/>
          <w:color w:val="000000"/>
          <w:sz w:val="28"/>
          <w:szCs w:val="28"/>
        </w:rPr>
        <w:t>подпункте 14.4 настоящего Положения, комиссия принимает одно из следующих решений:</w:t>
      </w:r>
    </w:p>
    <w:p w:rsidR="00714616" w:rsidRDefault="00714616" w:rsidP="00714616">
      <w:pPr>
        <w:pStyle w:val="ConsPlusDocList0"/>
        <w:ind w:firstLine="7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27.1. Признать, что сведения, представленные муниципальным служащим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>
        <w:rPr>
          <w:rFonts w:ascii="Times New Roman" w:hAnsi="Times New Roman" w:cs="Times New Roman"/>
          <w:color w:val="000000"/>
          <w:sz w:val="28"/>
          <w:szCs w:val="28"/>
        </w:rPr>
        <w:t>частью 1 статьи 3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являются достоверными и полными;</w:t>
      </w:r>
    </w:p>
    <w:p w:rsidR="00714616" w:rsidRDefault="00714616" w:rsidP="00714616">
      <w:pPr>
        <w:pStyle w:val="ConsPlusDocList0"/>
        <w:ind w:firstLine="7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27.2. Признать, что сведения, представленные муниципальным служащим в соответствии 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частью 1 статьи 3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«О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714616" w:rsidRDefault="00714616" w:rsidP="00714616">
      <w:pPr>
        <w:autoSpaceDE w:val="0"/>
        <w:ind w:firstLine="715"/>
        <w:jc w:val="both"/>
        <w:rPr>
          <w:rFonts w:eastAsia="Arial"/>
          <w:sz w:val="28"/>
          <w:szCs w:val="28"/>
          <w:shd w:val="clear" w:color="auto" w:fill="FFFFFF"/>
        </w:rPr>
      </w:pPr>
      <w:r>
        <w:rPr>
          <w:rFonts w:eastAsia="Arial"/>
          <w:sz w:val="28"/>
          <w:szCs w:val="28"/>
          <w:shd w:val="clear" w:color="auto" w:fill="FFFFFF"/>
        </w:rPr>
        <w:t xml:space="preserve">28. По итогам рассмотрения вопроса, указанного в </w:t>
      </w:r>
      <w:r>
        <w:rPr>
          <w:rFonts w:eastAsia="Arial"/>
          <w:color w:val="000000"/>
          <w:sz w:val="28"/>
          <w:szCs w:val="28"/>
          <w:shd w:val="clear" w:color="auto" w:fill="FFFFFF"/>
        </w:rPr>
        <w:t>абзаце четвертом подпункта 14.2 пункта 14</w:t>
      </w:r>
      <w:r>
        <w:rPr>
          <w:rFonts w:eastAsia="Arial"/>
          <w:sz w:val="28"/>
          <w:szCs w:val="28"/>
          <w:shd w:val="clear" w:color="auto" w:fill="FFFFFF"/>
        </w:rPr>
        <w:t xml:space="preserve"> настоящего Положения, комиссия принимает одно из следующих решений:</w:t>
      </w:r>
    </w:p>
    <w:p w:rsidR="00714616" w:rsidRDefault="00714616" w:rsidP="00714616">
      <w:pPr>
        <w:pStyle w:val="ConsPlusDocList0"/>
        <w:ind w:firstLine="7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28.1. Признать, что обстоятельства, препятствующие выполнению требований Федерального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закона «</w:t>
      </w:r>
      <w:r>
        <w:rPr>
          <w:rFonts w:ascii="Times New Roman" w:hAnsi="Times New Roman" w:cs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714616" w:rsidRDefault="00714616" w:rsidP="00714616">
      <w:pPr>
        <w:pStyle w:val="ConsPlusDocList0"/>
        <w:ind w:firstLine="7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28.2. Признать, что обстоятельства, препятствующие выполнению требований Федерального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закона «</w:t>
      </w:r>
      <w:r>
        <w:rPr>
          <w:rFonts w:ascii="Times New Roman" w:hAnsi="Times New Roman" w:cs="Times New Roman"/>
          <w:sz w:val="28"/>
          <w:szCs w:val="28"/>
        </w:rPr>
        <w:t xml:space="preserve"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29. </w:t>
      </w:r>
      <w:r>
        <w:rPr>
          <w:rFonts w:ascii="Times New Roman" w:hAnsi="Times New Roman" w:cs="Times New Roman"/>
          <w:sz w:val="28"/>
          <w:szCs w:val="28"/>
        </w:rPr>
        <w:t>По итогам рассмотрения вопроса, указанного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подпункте 14.5. пункта 14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в отношении гражданина, замещавшего должность муниципальной службы в органе местного самоуправления, одно из следующих решений:</w:t>
      </w:r>
    </w:p>
    <w:p w:rsidR="00714616" w:rsidRDefault="00714616" w:rsidP="00714616">
      <w:pPr>
        <w:pStyle w:val="ConsPlusDocList0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29.1.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714616" w:rsidRDefault="00714616" w:rsidP="00714616">
      <w:pPr>
        <w:pStyle w:val="ConsPlusDocList0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29.2.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статьи 12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25.12.2008  №273-ФЗ «О противодействии коррупции». В этом случае комиссия рекомендует руководителю органа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проинформировать об указанных обстоятельствах органы прокуратуры.</w:t>
      </w:r>
    </w:p>
    <w:p w:rsidR="00714616" w:rsidRDefault="00714616" w:rsidP="00714616">
      <w:pPr>
        <w:pStyle w:val="ConsPlusDocList0"/>
        <w:ind w:firstLine="70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30. По итогам рассмотрения вопросов, указанных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подпунктах 14.1., 14.2., 14.4., 14.5. пункта 14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Положения, и при наличии к тому оснований комиссия может принять иное решение, чем это предусмотрено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пунктами 23-29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714616" w:rsidRDefault="00714616" w:rsidP="00714616">
      <w:pPr>
        <w:pStyle w:val="ConsPlusDocList0"/>
        <w:ind w:firstLine="70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По итогам рассмотрения вопроса, предусмотренного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подпунктом 14.3 пункта 14 настоящего Положения, комиссия принимает соответствующее решение.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32. Для исполнения решений комиссии могут быть подготовлены проекты муниципальных правовых актов органов местного самоуправления, решений или поручений руководителя органа местного самоуправления, которые в установленном порядке представляются на рассмотрение руководителя органа местного самоуправления.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33. Решения комиссии по вопросам, указанным в пункте 14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34.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14.2 пункта 14 настоящего Положения, для руководителя органа местного самоуправления носят рекомендательный характер. Решение, принимаемое по итогам рассмотрения вопроса, указанного в абзаце втором подпункта 14.2 пункта 14 настоящего Положения, носит обязательный характер.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35. В протоколе заседания комиссии указываются: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35.1. Дата заседания комиссии, фамилии, имена, отчества членов комиссии и других лиц, присутствующих на заседании;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35.2.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35.3. Предъявляемые к муниципальному служащему претензии, материалы, на которых они основываются;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35.4. Содержание пояснений муниципального служащего и других лиц по существу предъявляемых претензий;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35.5. Фамилии, имена, отчества выступивших на заседании лиц и краткое изложение их выступлений;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35.6. Источник информации, содержащей основания для проведения заседания комиссии, дата поступления информации в орган местного самоуправления;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35.7. Другие сведения;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35.8. Результаты голосования;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35.9. Решение и обоснование его принятия.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36.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37. Копии протокола заседания комиссии в 3-дневный срок со дня заседания направляются руководителю органа местного самоуправления, полностью или в виде выписок из него - муниципальному служащему, а также по решению комиссии - иным заинтересованным лицам.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38. Руководитель органа местного самоуправления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органа местного самоуправления в письменной форме уведомляет комиссию в месячный срок со дня поступления к нему протокола заседания комиссии. Решение руководителя органа местного самоуправления оглашается на ближайшем заседании комиссии и принимается к сведению без обсуждения.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>39.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руководителю органа местного самоуправления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714616" w:rsidRDefault="00714616" w:rsidP="00714616">
      <w:pPr>
        <w:widowControl/>
        <w:numPr>
          <w:ilvl w:val="2"/>
          <w:numId w:val="12"/>
        </w:numPr>
        <w:autoSpaceDE w:val="0"/>
        <w:ind w:left="0" w:firstLine="692"/>
        <w:jc w:val="both"/>
        <w:rPr>
          <w:sz w:val="28"/>
          <w:szCs w:val="28"/>
        </w:rPr>
      </w:pPr>
      <w:r>
        <w:rPr>
          <w:sz w:val="28"/>
          <w:szCs w:val="28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— немедленно.</w:t>
      </w:r>
    </w:p>
    <w:p w:rsidR="00714616" w:rsidRDefault="00714616" w:rsidP="00714616">
      <w:pPr>
        <w:widowControl/>
        <w:numPr>
          <w:ilvl w:val="2"/>
          <w:numId w:val="12"/>
        </w:numPr>
        <w:autoSpaceDE w:val="0"/>
        <w:ind w:left="0" w:firstLine="692"/>
        <w:jc w:val="both"/>
        <w:rPr>
          <w:sz w:val="28"/>
          <w:szCs w:val="28"/>
        </w:rPr>
      </w:pPr>
      <w:r>
        <w:rPr>
          <w:sz w:val="28"/>
          <w:szCs w:val="28"/>
        </w:rPr>
        <w:t>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714616" w:rsidRDefault="00714616" w:rsidP="00714616">
      <w:pPr>
        <w:pStyle w:val="ConsPlusDocList0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Выписка из решения комиссии, заверенная подписью секретаря комиссии и печатью органа местного самоуправления, вручается гражданину, замещавшему должность муниципальной службы в органе местного самоуправления, в отношении которого рассматривался вопрос, указанный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абзаце втором подпункта 14.2 пункта 14 </w:t>
      </w:r>
      <w:r>
        <w:rPr>
          <w:rFonts w:ascii="Times New Roman" w:hAnsi="Times New Roman" w:cs="Times New Roman"/>
          <w:sz w:val="28"/>
          <w:szCs w:val="28"/>
        </w:rPr>
        <w:t>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проведения соответствующего заседания комиссии.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43.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кадровым подразделением  администрации сельского поселения.</w:t>
      </w: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  <w:lang w:val="ru-RU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  <w:lang w:val="ru-RU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  <w:lang w:val="ru-RU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  <w:lang w:val="ru-RU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  <w:lang w:val="ru-RU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  <w:lang w:val="ru-RU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  <w:lang w:val="ru-RU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  <w:lang w:val="ru-RU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  <w:lang w:val="ru-RU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  <w:lang w:val="ru-RU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  <w:lang w:val="ru-RU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  <w:lang w:val="ru-RU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  <w:lang w:val="ru-RU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  <w:lang w:val="ru-RU"/>
        </w:rPr>
      </w:pPr>
    </w:p>
    <w:p w:rsidR="00714616" w:rsidRPr="00714616" w:rsidRDefault="00714616" w:rsidP="00714616">
      <w:pPr>
        <w:autoSpaceDE w:val="0"/>
        <w:ind w:firstLine="692"/>
        <w:jc w:val="both"/>
        <w:rPr>
          <w:sz w:val="28"/>
          <w:szCs w:val="28"/>
          <w:lang w:val="ru-RU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</w:p>
    <w:p w:rsidR="00714616" w:rsidRDefault="00714616" w:rsidP="00714616">
      <w:pPr>
        <w:pStyle w:val="a3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Приложение № 2</w:t>
      </w:r>
    </w:p>
    <w:p w:rsidR="00714616" w:rsidRDefault="00714616" w:rsidP="00714616">
      <w:pPr>
        <w:pStyle w:val="a4"/>
        <w:rPr>
          <w:sz w:val="28"/>
          <w:szCs w:val="28"/>
        </w:rPr>
      </w:pPr>
    </w:p>
    <w:p w:rsidR="00714616" w:rsidRPr="00714616" w:rsidRDefault="00714616" w:rsidP="00714616">
      <w:pPr>
        <w:autoSpaceDE w:val="0"/>
        <w:jc w:val="both"/>
        <w:outlineLvl w:val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УТВЕРЖДЕН</w:t>
      </w:r>
    </w:p>
    <w:p w:rsidR="00714616" w:rsidRDefault="00714616" w:rsidP="00714616">
      <w:pPr>
        <w:autoSpaceDE w:val="0"/>
        <w:jc w:val="both"/>
      </w:pPr>
    </w:p>
    <w:p w:rsidR="00714616" w:rsidRDefault="00714616" w:rsidP="00714616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Постановление администрации</w:t>
      </w:r>
    </w:p>
    <w:p w:rsidR="00714616" w:rsidRDefault="00714616" w:rsidP="00714616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Старотушкинского сельского</w:t>
      </w:r>
    </w:p>
    <w:p w:rsidR="00714616" w:rsidRDefault="00714616" w:rsidP="00714616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поселения</w:t>
      </w:r>
    </w:p>
    <w:p w:rsidR="00714616" w:rsidRDefault="00714616" w:rsidP="00714616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  <w:lang w:val="ru-RU"/>
        </w:rPr>
        <w:t xml:space="preserve">         </w:t>
      </w:r>
      <w:r>
        <w:rPr>
          <w:bCs/>
          <w:sz w:val="28"/>
          <w:szCs w:val="28"/>
        </w:rPr>
        <w:t>от __________ №  _____</w:t>
      </w:r>
    </w:p>
    <w:p w:rsidR="00714616" w:rsidRDefault="00714616" w:rsidP="00714616">
      <w:pPr>
        <w:autoSpaceDE w:val="0"/>
        <w:rPr>
          <w:bCs/>
          <w:sz w:val="48"/>
          <w:szCs w:val="48"/>
        </w:rPr>
      </w:pPr>
    </w:p>
    <w:p w:rsidR="00714616" w:rsidRDefault="00714616" w:rsidP="00714616">
      <w:pPr>
        <w:autoSpaceDE w:val="0"/>
        <w:ind w:firstLine="692"/>
        <w:jc w:val="both"/>
        <w:rPr>
          <w:sz w:val="28"/>
          <w:szCs w:val="28"/>
        </w:rPr>
      </w:pPr>
    </w:p>
    <w:p w:rsidR="00714616" w:rsidRPr="00152632" w:rsidRDefault="00714616" w:rsidP="00714616">
      <w:pPr>
        <w:jc w:val="center"/>
        <w:rPr>
          <w:b/>
        </w:rPr>
      </w:pPr>
      <w:r w:rsidRPr="00152632">
        <w:rPr>
          <w:b/>
        </w:rPr>
        <w:t>СОСТАВ</w:t>
      </w:r>
    </w:p>
    <w:p w:rsidR="00714616" w:rsidRPr="00E97C92" w:rsidRDefault="00714616" w:rsidP="00714616">
      <w:pPr>
        <w:jc w:val="center"/>
        <w:rPr>
          <w:b/>
          <w:sz w:val="28"/>
          <w:szCs w:val="28"/>
        </w:rPr>
      </w:pPr>
      <w:r w:rsidRPr="00E97C92">
        <w:rPr>
          <w:b/>
          <w:sz w:val="28"/>
          <w:szCs w:val="28"/>
        </w:rPr>
        <w:t>Комиссии по соблюдению требований к служебному поведению</w:t>
      </w:r>
    </w:p>
    <w:p w:rsidR="00714616" w:rsidRPr="00E97C92" w:rsidRDefault="00714616" w:rsidP="00714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E97C92">
        <w:rPr>
          <w:b/>
          <w:sz w:val="28"/>
          <w:szCs w:val="28"/>
        </w:rPr>
        <w:t>униципальных  служащих и урегулированию конфликта интересов при</w:t>
      </w:r>
    </w:p>
    <w:p w:rsidR="00714616" w:rsidRDefault="00714616" w:rsidP="00714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E97C92">
        <w:rPr>
          <w:b/>
          <w:sz w:val="28"/>
          <w:szCs w:val="28"/>
        </w:rPr>
        <w:t xml:space="preserve">дминистрации Старотушкинского сельского поселения </w:t>
      </w:r>
    </w:p>
    <w:p w:rsidR="00714616" w:rsidRPr="00E97C92" w:rsidRDefault="00714616" w:rsidP="00714616">
      <w:pPr>
        <w:jc w:val="center"/>
        <w:rPr>
          <w:b/>
          <w:sz w:val="28"/>
          <w:szCs w:val="28"/>
        </w:rPr>
      </w:pPr>
      <w:r w:rsidRPr="00E97C92">
        <w:rPr>
          <w:b/>
          <w:sz w:val="28"/>
          <w:szCs w:val="28"/>
        </w:rPr>
        <w:t>Малмыжкого района</w:t>
      </w:r>
    </w:p>
    <w:p w:rsidR="00714616" w:rsidRPr="00E97C92" w:rsidRDefault="00714616" w:rsidP="00714616">
      <w:pPr>
        <w:jc w:val="center"/>
        <w:rPr>
          <w:b/>
          <w:sz w:val="28"/>
          <w:szCs w:val="28"/>
        </w:rPr>
      </w:pPr>
    </w:p>
    <w:p w:rsidR="00714616" w:rsidRPr="00152632" w:rsidRDefault="00714616" w:rsidP="00714616">
      <w:pPr>
        <w:rPr>
          <w:b/>
        </w:rPr>
      </w:pPr>
    </w:p>
    <w:p w:rsidR="00714616" w:rsidRPr="00152632" w:rsidRDefault="00714616" w:rsidP="00714616">
      <w:pPr>
        <w:rPr>
          <w:b/>
        </w:rPr>
      </w:pPr>
    </w:p>
    <w:p w:rsidR="00714616" w:rsidRDefault="00714616" w:rsidP="00714616"/>
    <w:p w:rsidR="00714616" w:rsidRPr="00E23031" w:rsidRDefault="00714616" w:rsidP="00714616">
      <w:pPr>
        <w:rPr>
          <w:sz w:val="28"/>
          <w:szCs w:val="28"/>
        </w:rPr>
      </w:pPr>
      <w:r w:rsidRPr="00E23031">
        <w:rPr>
          <w:sz w:val="28"/>
          <w:szCs w:val="28"/>
        </w:rPr>
        <w:t xml:space="preserve">НОВОКШОНОВА                          </w:t>
      </w:r>
      <w:r>
        <w:rPr>
          <w:sz w:val="28"/>
          <w:szCs w:val="28"/>
        </w:rPr>
        <w:t xml:space="preserve">                </w:t>
      </w:r>
      <w:r w:rsidRPr="00E23031">
        <w:rPr>
          <w:sz w:val="28"/>
          <w:szCs w:val="28"/>
        </w:rPr>
        <w:t>- глава администрации сельского</w:t>
      </w:r>
    </w:p>
    <w:p w:rsidR="00714616" w:rsidRPr="00E23031" w:rsidRDefault="00714616" w:rsidP="00714616">
      <w:pPr>
        <w:rPr>
          <w:sz w:val="28"/>
          <w:szCs w:val="28"/>
        </w:rPr>
      </w:pPr>
      <w:r w:rsidRPr="00E23031">
        <w:rPr>
          <w:sz w:val="28"/>
          <w:szCs w:val="28"/>
        </w:rPr>
        <w:t xml:space="preserve">Рэйсэ Мансуровна              </w:t>
      </w:r>
      <w:r>
        <w:rPr>
          <w:sz w:val="28"/>
          <w:szCs w:val="28"/>
        </w:rPr>
        <w:t xml:space="preserve">                              п</w:t>
      </w:r>
      <w:r w:rsidRPr="00E23031">
        <w:rPr>
          <w:sz w:val="28"/>
          <w:szCs w:val="28"/>
        </w:rPr>
        <w:t>оселения, председатель  комиссии</w:t>
      </w:r>
    </w:p>
    <w:p w:rsidR="00714616" w:rsidRPr="00E23031" w:rsidRDefault="00714616" w:rsidP="00714616">
      <w:pPr>
        <w:rPr>
          <w:sz w:val="28"/>
          <w:szCs w:val="28"/>
        </w:rPr>
      </w:pPr>
    </w:p>
    <w:p w:rsidR="00714616" w:rsidRDefault="00714616" w:rsidP="00714616"/>
    <w:p w:rsidR="00714616" w:rsidRPr="00E23031" w:rsidRDefault="00714616" w:rsidP="00714616">
      <w:pPr>
        <w:rPr>
          <w:sz w:val="28"/>
          <w:szCs w:val="28"/>
        </w:rPr>
      </w:pPr>
      <w:r w:rsidRPr="00E23031">
        <w:rPr>
          <w:sz w:val="28"/>
          <w:szCs w:val="28"/>
        </w:rPr>
        <w:t xml:space="preserve">ГАФИФУЛЛИНА             </w:t>
      </w:r>
      <w:r>
        <w:rPr>
          <w:sz w:val="28"/>
          <w:szCs w:val="28"/>
        </w:rPr>
        <w:t xml:space="preserve">                              </w:t>
      </w:r>
      <w:r w:rsidRPr="00E23031">
        <w:rPr>
          <w:sz w:val="28"/>
          <w:szCs w:val="28"/>
        </w:rPr>
        <w:t>- специалист 1 категории по общим</w:t>
      </w:r>
    </w:p>
    <w:p w:rsidR="00714616" w:rsidRPr="00E23031" w:rsidRDefault="00714616" w:rsidP="00714616">
      <w:pPr>
        <w:rPr>
          <w:sz w:val="28"/>
          <w:szCs w:val="28"/>
        </w:rPr>
      </w:pPr>
      <w:r w:rsidRPr="00E23031">
        <w:rPr>
          <w:sz w:val="28"/>
          <w:szCs w:val="28"/>
        </w:rPr>
        <w:t xml:space="preserve">Марзия </w:t>
      </w:r>
      <w:r>
        <w:rPr>
          <w:sz w:val="28"/>
          <w:szCs w:val="28"/>
        </w:rPr>
        <w:t xml:space="preserve"> </w:t>
      </w:r>
      <w:r w:rsidRPr="00E23031">
        <w:rPr>
          <w:sz w:val="28"/>
          <w:szCs w:val="28"/>
        </w:rPr>
        <w:t xml:space="preserve">Харисовна                                        </w:t>
      </w:r>
      <w:r>
        <w:rPr>
          <w:sz w:val="28"/>
          <w:szCs w:val="28"/>
        </w:rPr>
        <w:t xml:space="preserve">    </w:t>
      </w:r>
      <w:r w:rsidRPr="00E2303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социальным вопросам, зам.</w:t>
      </w:r>
    </w:p>
    <w:p w:rsidR="00714616" w:rsidRPr="00E23031" w:rsidRDefault="00714616" w:rsidP="007146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комиссии</w:t>
      </w:r>
    </w:p>
    <w:p w:rsidR="00714616" w:rsidRPr="00E23031" w:rsidRDefault="00714616" w:rsidP="00714616">
      <w:pPr>
        <w:rPr>
          <w:sz w:val="28"/>
          <w:szCs w:val="28"/>
        </w:rPr>
      </w:pPr>
    </w:p>
    <w:p w:rsidR="00714616" w:rsidRPr="00E23031" w:rsidRDefault="00714616" w:rsidP="00714616">
      <w:pPr>
        <w:rPr>
          <w:sz w:val="28"/>
          <w:szCs w:val="28"/>
        </w:rPr>
      </w:pPr>
      <w:r w:rsidRPr="00E23031">
        <w:rPr>
          <w:sz w:val="28"/>
          <w:szCs w:val="28"/>
        </w:rPr>
        <w:t>ОСИПОВА                                                       - специалист землеустроитель</w:t>
      </w:r>
    </w:p>
    <w:p w:rsidR="00714616" w:rsidRPr="00E23031" w:rsidRDefault="00714616" w:rsidP="00714616">
      <w:pPr>
        <w:rPr>
          <w:sz w:val="28"/>
          <w:szCs w:val="28"/>
        </w:rPr>
      </w:pPr>
      <w:r w:rsidRPr="00E23031">
        <w:rPr>
          <w:sz w:val="28"/>
          <w:szCs w:val="28"/>
        </w:rPr>
        <w:t>Татьяна Геннадьевна                                          секретарь комиссии</w:t>
      </w:r>
    </w:p>
    <w:p w:rsidR="00714616" w:rsidRPr="00E23031" w:rsidRDefault="00714616" w:rsidP="00714616">
      <w:pPr>
        <w:rPr>
          <w:sz w:val="28"/>
          <w:szCs w:val="28"/>
        </w:rPr>
      </w:pPr>
    </w:p>
    <w:p w:rsidR="00714616" w:rsidRPr="00E23031" w:rsidRDefault="00714616" w:rsidP="00714616">
      <w:pPr>
        <w:rPr>
          <w:sz w:val="28"/>
          <w:szCs w:val="28"/>
        </w:rPr>
      </w:pPr>
    </w:p>
    <w:p w:rsidR="00714616" w:rsidRPr="00E23031" w:rsidRDefault="00714616" w:rsidP="00714616">
      <w:pPr>
        <w:rPr>
          <w:sz w:val="28"/>
          <w:szCs w:val="28"/>
        </w:rPr>
      </w:pPr>
      <w:r w:rsidRPr="00E23031">
        <w:rPr>
          <w:sz w:val="28"/>
          <w:szCs w:val="28"/>
        </w:rPr>
        <w:t>ЧЛЕНЫ КОМИССИИ:</w:t>
      </w:r>
    </w:p>
    <w:p w:rsidR="00714616" w:rsidRPr="00E23031" w:rsidRDefault="00714616" w:rsidP="00714616">
      <w:pPr>
        <w:rPr>
          <w:sz w:val="28"/>
          <w:szCs w:val="28"/>
        </w:rPr>
      </w:pPr>
    </w:p>
    <w:p w:rsidR="00714616" w:rsidRDefault="00714616" w:rsidP="00714616">
      <w:pPr>
        <w:rPr>
          <w:sz w:val="28"/>
          <w:szCs w:val="28"/>
        </w:rPr>
      </w:pPr>
      <w:r w:rsidRPr="00E23031">
        <w:rPr>
          <w:sz w:val="28"/>
          <w:szCs w:val="28"/>
        </w:rPr>
        <w:t xml:space="preserve">МЕЛЬНИКОВА                </w:t>
      </w:r>
      <w:r>
        <w:rPr>
          <w:sz w:val="28"/>
          <w:szCs w:val="28"/>
        </w:rPr>
        <w:t xml:space="preserve">                               </w:t>
      </w:r>
      <w:r w:rsidRPr="00E23031">
        <w:rPr>
          <w:sz w:val="28"/>
          <w:szCs w:val="28"/>
        </w:rPr>
        <w:t xml:space="preserve"> -депутат Старотушкинской </w:t>
      </w:r>
    </w:p>
    <w:p w:rsidR="00714616" w:rsidRPr="00E23031" w:rsidRDefault="00714616" w:rsidP="00714616">
      <w:pPr>
        <w:rPr>
          <w:sz w:val="28"/>
          <w:szCs w:val="28"/>
        </w:rPr>
      </w:pPr>
      <w:r>
        <w:rPr>
          <w:sz w:val="28"/>
          <w:szCs w:val="28"/>
        </w:rPr>
        <w:t xml:space="preserve">Раиса </w:t>
      </w:r>
      <w:r w:rsidRPr="00E23031">
        <w:rPr>
          <w:sz w:val="28"/>
          <w:szCs w:val="28"/>
        </w:rPr>
        <w:t xml:space="preserve">Алексеевна              </w:t>
      </w:r>
      <w:r>
        <w:rPr>
          <w:sz w:val="28"/>
          <w:szCs w:val="28"/>
        </w:rPr>
        <w:t xml:space="preserve">                               </w:t>
      </w:r>
      <w:r w:rsidRPr="00E2303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сельской Думы</w:t>
      </w:r>
      <w:r w:rsidRPr="00E23031">
        <w:rPr>
          <w:sz w:val="28"/>
          <w:szCs w:val="28"/>
        </w:rPr>
        <w:t xml:space="preserve">  (по согласованию)</w:t>
      </w:r>
    </w:p>
    <w:p w:rsidR="00714616" w:rsidRPr="00E23031" w:rsidRDefault="00714616" w:rsidP="00714616">
      <w:pPr>
        <w:rPr>
          <w:sz w:val="28"/>
          <w:szCs w:val="28"/>
        </w:rPr>
      </w:pPr>
    </w:p>
    <w:p w:rsidR="00714616" w:rsidRPr="00E23031" w:rsidRDefault="00714616" w:rsidP="00714616">
      <w:pPr>
        <w:rPr>
          <w:sz w:val="28"/>
          <w:szCs w:val="28"/>
        </w:rPr>
      </w:pPr>
    </w:p>
    <w:p w:rsidR="00714616" w:rsidRDefault="00714616" w:rsidP="00714616">
      <w:pPr>
        <w:rPr>
          <w:sz w:val="28"/>
          <w:szCs w:val="28"/>
        </w:rPr>
      </w:pPr>
      <w:r w:rsidRPr="00E23031">
        <w:rPr>
          <w:sz w:val="28"/>
          <w:szCs w:val="28"/>
        </w:rPr>
        <w:t xml:space="preserve">ВИНОКУРОВА                               </w:t>
      </w:r>
      <w:r>
        <w:rPr>
          <w:sz w:val="28"/>
          <w:szCs w:val="28"/>
        </w:rPr>
        <w:t xml:space="preserve">                  </w:t>
      </w:r>
      <w:r w:rsidRPr="00E23031">
        <w:rPr>
          <w:sz w:val="28"/>
          <w:szCs w:val="28"/>
        </w:rPr>
        <w:t xml:space="preserve">-депутат Старотушкинской Наталья Викторовна       </w:t>
      </w:r>
      <w:r>
        <w:rPr>
          <w:sz w:val="28"/>
          <w:szCs w:val="28"/>
        </w:rPr>
        <w:t xml:space="preserve">                                   </w:t>
      </w:r>
      <w:r w:rsidRPr="00E23031">
        <w:rPr>
          <w:sz w:val="28"/>
          <w:szCs w:val="28"/>
        </w:rPr>
        <w:t>сельской Думы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( по</w:t>
      </w:r>
      <w:proofErr w:type="gramEnd"/>
      <w:r>
        <w:rPr>
          <w:sz w:val="28"/>
          <w:szCs w:val="28"/>
        </w:rPr>
        <w:t xml:space="preserve"> согласованию)</w:t>
      </w:r>
    </w:p>
    <w:p w:rsidR="00714616" w:rsidRDefault="00714616" w:rsidP="007146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714616" w:rsidRPr="00E23031" w:rsidRDefault="00714616" w:rsidP="0071461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714616" w:rsidRPr="00714616" w:rsidRDefault="00714616">
      <w:pPr>
        <w:rPr>
          <w:lang w:val="ru-RU"/>
        </w:rPr>
      </w:pPr>
    </w:p>
    <w:sectPr w:rsidR="00714616" w:rsidRPr="00714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928"/>
        </w:tabs>
        <w:ind w:left="928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0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E72"/>
    <w:rsid w:val="00352C73"/>
    <w:rsid w:val="005125F7"/>
    <w:rsid w:val="00714616"/>
    <w:rsid w:val="00837F78"/>
    <w:rsid w:val="0094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61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1">
    <w:name w:val="heading 1"/>
    <w:basedOn w:val="Standard"/>
    <w:next w:val="Standard"/>
    <w:link w:val="10"/>
    <w:qFormat/>
    <w:rsid w:val="00714616"/>
    <w:pPr>
      <w:keepNext/>
      <w:numPr>
        <w:numId w:val="2"/>
      </w:numPr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4616"/>
    <w:rPr>
      <w:rFonts w:ascii="Times New Roman" w:eastAsia="Andale Sans UI" w:hAnsi="Times New Roman" w:cs="Times New Roman"/>
      <w:b/>
      <w:bCs/>
      <w:kern w:val="2"/>
      <w:sz w:val="32"/>
      <w:szCs w:val="20"/>
      <w:lang w:val="de-DE" w:eastAsia="fa-IR" w:bidi="fa-IR"/>
    </w:rPr>
  </w:style>
  <w:style w:type="paragraph" w:customStyle="1" w:styleId="Standard">
    <w:name w:val="Standard"/>
    <w:rsid w:val="0071461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customStyle="1" w:styleId="ConsPlusDocList">
    <w:name w:val="ConsPlusDocList"/>
    <w:next w:val="a"/>
    <w:rsid w:val="00714616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paragraph" w:customStyle="1" w:styleId="a3">
    <w:name w:val="Заголовок"/>
    <w:basedOn w:val="a"/>
    <w:next w:val="a4"/>
    <w:rsid w:val="00714616"/>
    <w:pPr>
      <w:widowControl/>
      <w:jc w:val="center"/>
    </w:pPr>
    <w:rPr>
      <w:rFonts w:eastAsia="Times New Roman"/>
      <w:b/>
      <w:kern w:val="0"/>
      <w:sz w:val="32"/>
      <w:szCs w:val="20"/>
      <w:lang w:val="ru-RU" w:eastAsia="ar-SA" w:bidi="ar-SA"/>
    </w:rPr>
  </w:style>
  <w:style w:type="paragraph" w:styleId="a4">
    <w:name w:val="Body Text"/>
    <w:basedOn w:val="a"/>
    <w:link w:val="a5"/>
    <w:rsid w:val="00714616"/>
    <w:pPr>
      <w:widowControl/>
      <w:jc w:val="both"/>
    </w:pPr>
    <w:rPr>
      <w:rFonts w:eastAsia="Times New Roman"/>
      <w:kern w:val="0"/>
      <w:szCs w:val="20"/>
      <w:lang w:val="ru-RU" w:eastAsia="ar-SA" w:bidi="ar-SA"/>
    </w:rPr>
  </w:style>
  <w:style w:type="character" w:customStyle="1" w:styleId="a5">
    <w:name w:val="Основной текст Знак"/>
    <w:basedOn w:val="a0"/>
    <w:link w:val="a4"/>
    <w:rsid w:val="007146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71461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customStyle="1" w:styleId="ConsPlusDocList0">
    <w:name w:val="ConsPlusDocList"/>
    <w:next w:val="a"/>
    <w:rsid w:val="0071461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61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1">
    <w:name w:val="heading 1"/>
    <w:basedOn w:val="Standard"/>
    <w:next w:val="Standard"/>
    <w:link w:val="10"/>
    <w:qFormat/>
    <w:rsid w:val="00714616"/>
    <w:pPr>
      <w:keepNext/>
      <w:numPr>
        <w:numId w:val="2"/>
      </w:numPr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4616"/>
    <w:rPr>
      <w:rFonts w:ascii="Times New Roman" w:eastAsia="Andale Sans UI" w:hAnsi="Times New Roman" w:cs="Times New Roman"/>
      <w:b/>
      <w:bCs/>
      <w:kern w:val="2"/>
      <w:sz w:val="32"/>
      <w:szCs w:val="20"/>
      <w:lang w:val="de-DE" w:eastAsia="fa-IR" w:bidi="fa-IR"/>
    </w:rPr>
  </w:style>
  <w:style w:type="paragraph" w:customStyle="1" w:styleId="Standard">
    <w:name w:val="Standard"/>
    <w:rsid w:val="0071461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customStyle="1" w:styleId="ConsPlusDocList">
    <w:name w:val="ConsPlusDocList"/>
    <w:next w:val="a"/>
    <w:rsid w:val="00714616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paragraph" w:customStyle="1" w:styleId="a3">
    <w:name w:val="Заголовок"/>
    <w:basedOn w:val="a"/>
    <w:next w:val="a4"/>
    <w:rsid w:val="00714616"/>
    <w:pPr>
      <w:widowControl/>
      <w:jc w:val="center"/>
    </w:pPr>
    <w:rPr>
      <w:rFonts w:eastAsia="Times New Roman"/>
      <w:b/>
      <w:kern w:val="0"/>
      <w:sz w:val="32"/>
      <w:szCs w:val="20"/>
      <w:lang w:val="ru-RU" w:eastAsia="ar-SA" w:bidi="ar-SA"/>
    </w:rPr>
  </w:style>
  <w:style w:type="paragraph" w:styleId="a4">
    <w:name w:val="Body Text"/>
    <w:basedOn w:val="a"/>
    <w:link w:val="a5"/>
    <w:rsid w:val="00714616"/>
    <w:pPr>
      <w:widowControl/>
      <w:jc w:val="both"/>
    </w:pPr>
    <w:rPr>
      <w:rFonts w:eastAsia="Times New Roman"/>
      <w:kern w:val="0"/>
      <w:szCs w:val="20"/>
      <w:lang w:val="ru-RU" w:eastAsia="ar-SA" w:bidi="ar-SA"/>
    </w:rPr>
  </w:style>
  <w:style w:type="character" w:customStyle="1" w:styleId="a5">
    <w:name w:val="Основной текст Знак"/>
    <w:basedOn w:val="a0"/>
    <w:link w:val="a4"/>
    <w:rsid w:val="007146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71461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customStyle="1" w:styleId="ConsPlusDocList0">
    <w:name w:val="ConsPlusDocList"/>
    <w:next w:val="a"/>
    <w:rsid w:val="0071461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7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4628</Words>
  <Characters>26385</Characters>
  <Application>Microsoft Office Word</Application>
  <DocSecurity>0</DocSecurity>
  <Lines>219</Lines>
  <Paragraphs>61</Paragraphs>
  <ScaleCrop>false</ScaleCrop>
  <Company/>
  <LinksUpToDate>false</LinksUpToDate>
  <CharactersWithSpaces>30952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dcterms:created xsi:type="dcterms:W3CDTF">2015-12-18T12:01:00Z</dcterms:created>
  <dcterms:modified xsi:type="dcterms:W3CDTF">2015-12-28T04:23:00Z</dcterms:modified>
</cp:coreProperties>
</file>