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F4" w:rsidRDefault="00CE1CF4" w:rsidP="00CE1CF4">
      <w:pPr>
        <w:pStyle w:val="Standard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АДМИНИСТРАЦИЯ</w:t>
      </w:r>
    </w:p>
    <w:p w:rsid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СТАРОТУШКИНСКОГО СЕЛЬСКОГО ПОСЕЛЕНИЯ</w:t>
      </w:r>
    </w:p>
    <w:p w:rsid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МАЛМЫЖСКОГО РАЙОНА КИРОВСКОЙ ОБЛАСТИ</w:t>
      </w:r>
    </w:p>
    <w:p w:rsid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Default="00CE1CF4" w:rsidP="00CE1CF4">
      <w:pPr>
        <w:pStyle w:val="Textbody"/>
        <w:spacing w:after="0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ПОСТАНОВЛЕНИЕ</w:t>
      </w:r>
    </w:p>
    <w:p w:rsid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Default="00CE1CF4" w:rsidP="00CE1CF4">
      <w:pPr>
        <w:pStyle w:val="Textbody"/>
        <w:spacing w:after="0"/>
        <w:rPr>
          <w:sz w:val="28"/>
          <w:lang w:val="ru-RU"/>
        </w:rPr>
      </w:pPr>
      <w:r>
        <w:rPr>
          <w:sz w:val="28"/>
          <w:lang w:val="ru-RU"/>
        </w:rPr>
        <w:t>21.03.2014                                                                                                          № 15</w:t>
      </w:r>
    </w:p>
    <w:p w:rsidR="00CE1CF4" w:rsidRDefault="00CE1CF4" w:rsidP="00CE1CF4">
      <w:pPr>
        <w:pStyle w:val="Textbody"/>
        <w:spacing w:after="0"/>
        <w:jc w:val="center"/>
        <w:rPr>
          <w:sz w:val="28"/>
          <w:lang w:val="ru-RU"/>
        </w:rPr>
      </w:pPr>
      <w:proofErr w:type="spellStart"/>
      <w:r>
        <w:rPr>
          <w:sz w:val="28"/>
          <w:lang w:val="ru-RU"/>
        </w:rPr>
        <w:t>с</w:t>
      </w:r>
      <w:proofErr w:type="gramStart"/>
      <w:r>
        <w:rPr>
          <w:sz w:val="28"/>
          <w:lang w:val="ru-RU"/>
        </w:rPr>
        <w:t>.С</w:t>
      </w:r>
      <w:proofErr w:type="gramEnd"/>
      <w:r>
        <w:rPr>
          <w:sz w:val="28"/>
          <w:lang w:val="ru-RU"/>
        </w:rPr>
        <w:t>тарая</w:t>
      </w:r>
      <w:proofErr w:type="spellEnd"/>
      <w:r>
        <w:rPr>
          <w:sz w:val="28"/>
          <w:lang w:val="ru-RU"/>
        </w:rPr>
        <w:t xml:space="preserve"> Тушка</w:t>
      </w:r>
    </w:p>
    <w:p w:rsid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Об утверждении муниципальной целевой Программы</w:t>
      </w:r>
    </w:p>
    <w:p w:rsid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«Комплексное развитие инженерных сетей </w:t>
      </w:r>
      <w:proofErr w:type="gramStart"/>
      <w:r>
        <w:rPr>
          <w:b/>
          <w:sz w:val="28"/>
          <w:lang w:val="ru-RU"/>
        </w:rPr>
        <w:t>в</w:t>
      </w:r>
      <w:proofErr w:type="gramEnd"/>
    </w:p>
    <w:p w:rsid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  <w:proofErr w:type="spellStart"/>
      <w:r>
        <w:rPr>
          <w:b/>
          <w:sz w:val="28"/>
          <w:lang w:val="ru-RU"/>
        </w:rPr>
        <w:t>Старотушкинским</w:t>
      </w:r>
      <w:proofErr w:type="spellEnd"/>
      <w:r>
        <w:rPr>
          <w:b/>
          <w:sz w:val="28"/>
          <w:lang w:val="ru-RU"/>
        </w:rPr>
        <w:t xml:space="preserve"> сельском </w:t>
      </w:r>
      <w:proofErr w:type="gramStart"/>
      <w:r>
        <w:rPr>
          <w:b/>
          <w:sz w:val="28"/>
          <w:lang w:val="ru-RU"/>
        </w:rPr>
        <w:t>поселении</w:t>
      </w:r>
      <w:proofErr w:type="gramEnd"/>
      <w:r>
        <w:rPr>
          <w:b/>
          <w:sz w:val="28"/>
          <w:lang w:val="ru-RU"/>
        </w:rPr>
        <w:t>» на 2014-2016 годы</w:t>
      </w:r>
    </w:p>
    <w:p w:rsidR="00CE1CF4" w:rsidRDefault="00CE1CF4" w:rsidP="00CE1CF4">
      <w:pPr>
        <w:pStyle w:val="Textbody"/>
        <w:spacing w:after="0"/>
        <w:jc w:val="center"/>
        <w:rPr>
          <w:lang w:val="ru-RU"/>
        </w:rPr>
      </w:pPr>
    </w:p>
    <w:tbl>
      <w:tblPr>
        <w:tblW w:w="4065" w:type="dxa"/>
        <w:tblInd w:w="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5"/>
      </w:tblGrid>
      <w:tr w:rsidR="00CE1CF4" w:rsidTr="00CE1CF4">
        <w:tc>
          <w:tcPr>
            <w:tcW w:w="406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Default="00CE1CF4">
            <w:pPr>
              <w:pStyle w:val="TableContents"/>
              <w:snapToGrid w:val="0"/>
              <w:spacing w:after="283"/>
              <w:jc w:val="both"/>
              <w:rPr>
                <w:lang w:val="ru-RU"/>
              </w:rPr>
            </w:pPr>
          </w:p>
        </w:tc>
      </w:tr>
    </w:tbl>
    <w:p w:rsid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Программа «Комплексное развитие инженерных сетей в Старотушкинском сельском поселении Малмыжского района» на 2014-2016  годы —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Главной целью комплексного развития сетей коммунальной инфраструктуры сельского поселения является создание необходимых санитарно-гигиенических условий и высокого уровня предоставления коммунальных услуг населению, повышение </w:t>
      </w:r>
      <w:proofErr w:type="gramStart"/>
      <w:r>
        <w:rPr>
          <w:sz w:val="28"/>
          <w:lang w:val="ru-RU"/>
        </w:rPr>
        <w:t>эффективности функционирования систем жизнеобеспечения населения</w:t>
      </w:r>
      <w:proofErr w:type="gramEnd"/>
      <w:r>
        <w:rPr>
          <w:sz w:val="28"/>
          <w:lang w:val="ru-RU"/>
        </w:rPr>
        <w:t>. Администрация Старотушкинского сельского поселения ПОСТАНОВЛЯЕТ:</w:t>
      </w:r>
    </w:p>
    <w:p w:rsidR="00CE1CF4" w:rsidRPr="00CE1CF4" w:rsidRDefault="00CE1CF4" w:rsidP="00CE1CF4">
      <w:pPr>
        <w:pStyle w:val="Textbody"/>
        <w:spacing w:after="0"/>
        <w:jc w:val="both"/>
        <w:rPr>
          <w:lang w:val="ru-RU"/>
        </w:rPr>
      </w:pPr>
      <w:r>
        <w:rPr>
          <w:lang w:val="ru-RU"/>
        </w:rPr>
        <w:tab/>
        <w:t>У</w:t>
      </w:r>
      <w:r>
        <w:rPr>
          <w:sz w:val="28"/>
          <w:lang w:val="ru-RU"/>
        </w:rPr>
        <w:t xml:space="preserve">твердить муниципальную целевую Программу «Комплексное развитие инженерных сетей в </w:t>
      </w:r>
      <w:proofErr w:type="spellStart"/>
      <w:r>
        <w:rPr>
          <w:sz w:val="28"/>
          <w:lang w:val="ru-RU"/>
        </w:rPr>
        <w:t>Старотушкинским</w:t>
      </w:r>
      <w:proofErr w:type="spellEnd"/>
      <w:r>
        <w:rPr>
          <w:sz w:val="28"/>
          <w:lang w:val="ru-RU"/>
        </w:rPr>
        <w:t xml:space="preserve"> сельском поселении Малмыжского района» на 2014- 2016 годы». </w:t>
      </w:r>
      <w:r w:rsidRPr="00CE1CF4">
        <w:rPr>
          <w:sz w:val="28"/>
          <w:lang w:val="ru-RU"/>
        </w:rPr>
        <w:t>Прилагается.</w:t>
      </w:r>
    </w:p>
    <w:p w:rsidR="00CE1CF4" w:rsidRPr="00CE1CF4" w:rsidRDefault="00CE1CF4" w:rsidP="00CE1CF4">
      <w:pPr>
        <w:pStyle w:val="Textbody"/>
        <w:spacing w:after="0"/>
        <w:jc w:val="both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both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both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Глава администрации</w:t>
      </w:r>
    </w:p>
    <w:p w:rsidR="00CE1CF4" w:rsidRP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Старотушкинского</w:t>
      </w:r>
    </w:p>
    <w:p w:rsidR="00CE1CF4" w:rsidRPr="00CE1CF4" w:rsidRDefault="00CE1CF4" w:rsidP="00CE1CF4">
      <w:pPr>
        <w:pStyle w:val="Textbody"/>
        <w:spacing w:after="0"/>
        <w:rPr>
          <w:lang w:val="ru-RU"/>
        </w:rPr>
      </w:pPr>
      <w:r w:rsidRPr="00CE1CF4">
        <w:rPr>
          <w:sz w:val="28"/>
          <w:lang w:val="ru-RU"/>
        </w:rPr>
        <w:t xml:space="preserve">сельского поселения                                                                 Р.М. </w:t>
      </w:r>
      <w:proofErr w:type="spellStart"/>
      <w:r w:rsidRPr="00CE1CF4">
        <w:rPr>
          <w:sz w:val="28"/>
          <w:lang w:val="ru-RU"/>
        </w:rPr>
        <w:t>Новокшонова</w:t>
      </w:r>
      <w:proofErr w:type="spellEnd"/>
      <w:r w:rsidRPr="00CE1CF4">
        <w:rPr>
          <w:sz w:val="28"/>
          <w:lang w:val="ru-RU"/>
        </w:rPr>
        <w:t>.</w:t>
      </w:r>
    </w:p>
    <w:p w:rsidR="00CE1CF4" w:rsidRPr="00CE1CF4" w:rsidRDefault="00CE1CF4" w:rsidP="00CE1CF4">
      <w:pPr>
        <w:pStyle w:val="Textbody"/>
        <w:spacing w:after="0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rPr>
          <w:sz w:val="28"/>
          <w:lang w:val="ru-RU"/>
        </w:rPr>
      </w:pPr>
    </w:p>
    <w:p w:rsidR="00CE1CF4" w:rsidRPr="00CE1CF4" w:rsidRDefault="00CE1CF4" w:rsidP="00CE1CF4">
      <w:pPr>
        <w:pStyle w:val="Textbody"/>
        <w:spacing w:after="0"/>
        <w:rPr>
          <w:sz w:val="28"/>
          <w:lang w:val="ru-RU"/>
        </w:rPr>
      </w:pPr>
    </w:p>
    <w:p w:rsidR="00CE1CF4" w:rsidRPr="00CE1CF4" w:rsidRDefault="00CE1CF4" w:rsidP="00CE1CF4">
      <w:pPr>
        <w:pStyle w:val="Textbody"/>
        <w:spacing w:after="0"/>
        <w:rPr>
          <w:sz w:val="28"/>
          <w:lang w:val="ru-RU"/>
        </w:rPr>
      </w:pPr>
      <w:r w:rsidRPr="00CE1CF4">
        <w:rPr>
          <w:sz w:val="28"/>
          <w:lang w:val="ru-RU"/>
        </w:rPr>
        <w:t>Гафифуллина М.Х.</w:t>
      </w:r>
    </w:p>
    <w:p w:rsidR="00CE1CF4" w:rsidRPr="00CE1CF4" w:rsidRDefault="00CE1CF4" w:rsidP="00CE1CF4">
      <w:pPr>
        <w:pStyle w:val="Textbody"/>
        <w:spacing w:after="0"/>
        <w:rPr>
          <w:sz w:val="28"/>
          <w:lang w:val="ru-RU"/>
        </w:rPr>
      </w:pPr>
      <w:r w:rsidRPr="00CE1CF4">
        <w:rPr>
          <w:sz w:val="28"/>
          <w:lang w:val="ru-RU"/>
        </w:rPr>
        <w:t>8(83347) 67-1-89</w:t>
      </w:r>
    </w:p>
    <w:p w:rsidR="00CE1CF4" w:rsidRPr="00CE1CF4" w:rsidRDefault="00CE1CF4" w:rsidP="00CE1CF4">
      <w:pPr>
        <w:pStyle w:val="Textbody"/>
        <w:spacing w:after="0"/>
        <w:jc w:val="both"/>
        <w:rPr>
          <w:lang w:val="ru-RU"/>
        </w:rPr>
      </w:pPr>
    </w:p>
    <w:p w:rsidR="00CE1CF4" w:rsidRPr="00CE1CF4" w:rsidRDefault="00CE1CF4" w:rsidP="00CE1CF4">
      <w:pPr>
        <w:pStyle w:val="Standard"/>
        <w:ind w:left="855"/>
        <w:jc w:val="both"/>
        <w:rPr>
          <w:sz w:val="28"/>
          <w:szCs w:val="28"/>
          <w:lang w:val="ru-RU"/>
        </w:rPr>
      </w:pPr>
    </w:p>
    <w:p w:rsidR="00CE1CF4" w:rsidRPr="00CE1CF4" w:rsidRDefault="00CE1CF4" w:rsidP="00CE1CF4">
      <w:pPr>
        <w:pStyle w:val="Standard"/>
        <w:ind w:left="855"/>
        <w:jc w:val="both"/>
        <w:rPr>
          <w:sz w:val="28"/>
          <w:szCs w:val="28"/>
          <w:lang w:val="ru-RU"/>
        </w:rPr>
      </w:pPr>
    </w:p>
    <w:p w:rsidR="00CE1CF4" w:rsidRPr="00CE1CF4" w:rsidRDefault="00CE1CF4" w:rsidP="00CE1CF4">
      <w:pPr>
        <w:pStyle w:val="Standard"/>
        <w:ind w:left="855"/>
        <w:jc w:val="both"/>
        <w:rPr>
          <w:sz w:val="28"/>
          <w:szCs w:val="28"/>
          <w:lang w:val="ru-RU"/>
        </w:rPr>
      </w:pPr>
    </w:p>
    <w:p w:rsidR="00CE1CF4" w:rsidRPr="00CE1CF4" w:rsidRDefault="00CE1CF4" w:rsidP="00CE1CF4">
      <w:pPr>
        <w:pStyle w:val="Textbody"/>
        <w:spacing w:after="0"/>
        <w:jc w:val="right"/>
        <w:rPr>
          <w:sz w:val="28"/>
          <w:szCs w:val="28"/>
          <w:lang w:val="ru-RU"/>
        </w:rPr>
      </w:pPr>
      <w:r w:rsidRPr="00CE1CF4">
        <w:rPr>
          <w:sz w:val="28"/>
          <w:szCs w:val="28"/>
          <w:lang w:val="ru-RU"/>
        </w:rPr>
        <w:lastRenderedPageBreak/>
        <w:t>УТВЕРЖДЕНА</w:t>
      </w:r>
    </w:p>
    <w:p w:rsidR="00CE1CF4" w:rsidRPr="00CE1CF4" w:rsidRDefault="00CE1CF4" w:rsidP="00CE1CF4">
      <w:pPr>
        <w:pStyle w:val="Textbody"/>
        <w:spacing w:after="0"/>
        <w:jc w:val="right"/>
        <w:rPr>
          <w:sz w:val="28"/>
          <w:lang w:val="ru-RU"/>
        </w:rPr>
      </w:pPr>
      <w:r w:rsidRPr="00CE1CF4">
        <w:rPr>
          <w:sz w:val="28"/>
          <w:lang w:val="ru-RU"/>
        </w:rPr>
        <w:t>постановлением</w:t>
      </w:r>
    </w:p>
    <w:p w:rsidR="00CE1CF4" w:rsidRPr="00CE1CF4" w:rsidRDefault="00CE1CF4" w:rsidP="00CE1CF4">
      <w:pPr>
        <w:pStyle w:val="Textbody"/>
        <w:spacing w:after="0"/>
        <w:jc w:val="right"/>
        <w:rPr>
          <w:sz w:val="28"/>
          <w:lang w:val="ru-RU"/>
        </w:rPr>
      </w:pPr>
      <w:r w:rsidRPr="00CE1CF4">
        <w:rPr>
          <w:sz w:val="28"/>
          <w:lang w:val="ru-RU"/>
        </w:rPr>
        <w:t>администрации</w:t>
      </w:r>
    </w:p>
    <w:p w:rsidR="00CE1CF4" w:rsidRPr="00CE1CF4" w:rsidRDefault="00CE1CF4" w:rsidP="00CE1CF4">
      <w:pPr>
        <w:pStyle w:val="Textbody"/>
        <w:spacing w:after="0"/>
        <w:jc w:val="right"/>
        <w:rPr>
          <w:sz w:val="28"/>
          <w:lang w:val="ru-RU"/>
        </w:rPr>
      </w:pPr>
      <w:r w:rsidRPr="00CE1CF4">
        <w:rPr>
          <w:sz w:val="28"/>
          <w:lang w:val="ru-RU"/>
        </w:rPr>
        <w:t>Старотушкинского</w:t>
      </w:r>
    </w:p>
    <w:p w:rsidR="00CE1CF4" w:rsidRPr="00CE1CF4" w:rsidRDefault="00CE1CF4" w:rsidP="00CE1CF4">
      <w:pPr>
        <w:pStyle w:val="Textbody"/>
        <w:spacing w:after="0"/>
        <w:jc w:val="right"/>
        <w:rPr>
          <w:sz w:val="28"/>
          <w:lang w:val="ru-RU"/>
        </w:rPr>
      </w:pPr>
      <w:r w:rsidRPr="00CE1CF4">
        <w:rPr>
          <w:sz w:val="28"/>
          <w:lang w:val="ru-RU"/>
        </w:rPr>
        <w:t>сельского поселения</w:t>
      </w:r>
    </w:p>
    <w:p w:rsidR="00CE1CF4" w:rsidRPr="00CE1CF4" w:rsidRDefault="00CE1CF4" w:rsidP="00CE1CF4">
      <w:pPr>
        <w:pStyle w:val="Textbody"/>
        <w:spacing w:after="0"/>
        <w:jc w:val="right"/>
        <w:rPr>
          <w:sz w:val="28"/>
          <w:lang w:val="ru-RU"/>
        </w:rPr>
      </w:pPr>
      <w:r w:rsidRPr="00CE1CF4">
        <w:rPr>
          <w:sz w:val="28"/>
          <w:lang w:val="ru-RU"/>
        </w:rPr>
        <w:t>от 21.03.2014  № 15</w:t>
      </w:r>
    </w:p>
    <w:p w:rsidR="00CE1CF4" w:rsidRPr="00CE1CF4" w:rsidRDefault="00CE1CF4" w:rsidP="00CE1CF4">
      <w:pPr>
        <w:pStyle w:val="Textbody"/>
        <w:spacing w:after="0"/>
        <w:jc w:val="right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right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right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right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right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right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sz w:val="40"/>
          <w:lang w:val="ru-RU"/>
        </w:rPr>
      </w:pPr>
      <w:r w:rsidRPr="00CE1CF4">
        <w:rPr>
          <w:sz w:val="40"/>
          <w:lang w:val="ru-RU"/>
        </w:rPr>
        <w:t>МУНИЦИПАЛЬНАЯ ЦЕЛЕВАЯ ПРОГРАММА</w:t>
      </w:r>
    </w:p>
    <w:p w:rsidR="00CE1CF4" w:rsidRPr="00CE1CF4" w:rsidRDefault="00CE1CF4" w:rsidP="00CE1CF4">
      <w:pPr>
        <w:pStyle w:val="Textbody"/>
        <w:spacing w:after="0"/>
        <w:jc w:val="center"/>
        <w:rPr>
          <w:b/>
          <w:i/>
          <w:sz w:val="40"/>
          <w:lang w:val="ru-RU"/>
        </w:rPr>
      </w:pPr>
      <w:r w:rsidRPr="00CE1CF4">
        <w:rPr>
          <w:b/>
          <w:i/>
          <w:sz w:val="40"/>
          <w:lang w:val="ru-RU"/>
        </w:rPr>
        <w:t>«КОМПЛЕКСНОЕ РАЗВИТИЕ ИНЖЕНЕРНЫХ СЕТЕЙ В СТАРОТУШКИНСКОМ СЕЛЬСКОМ ПОСЕЛЕНИИ»</w:t>
      </w:r>
    </w:p>
    <w:p w:rsidR="00CE1CF4" w:rsidRPr="00CE1CF4" w:rsidRDefault="00CE1CF4" w:rsidP="00CE1CF4">
      <w:pPr>
        <w:pStyle w:val="Textbody"/>
        <w:spacing w:after="0"/>
        <w:jc w:val="center"/>
        <w:rPr>
          <w:b/>
          <w:i/>
          <w:sz w:val="40"/>
          <w:lang w:val="ru-RU"/>
        </w:rPr>
      </w:pPr>
      <w:r w:rsidRPr="00CE1CF4">
        <w:rPr>
          <w:b/>
          <w:i/>
          <w:sz w:val="40"/>
          <w:lang w:val="ru-RU"/>
        </w:rPr>
        <w:t>НА 2014-2016 ГОДЫ</w:t>
      </w: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 w:rsidRPr="00CE1CF4">
        <w:rPr>
          <w:b/>
          <w:sz w:val="28"/>
          <w:lang w:val="ru-RU"/>
        </w:rPr>
        <w:lastRenderedPageBreak/>
        <w:t>Паспорт муниципальной целевой программы «Комплексное развитие инженерных сетей в Старотушкинском сельском поселении» на 2014-2016 годы</w:t>
      </w: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tbl>
      <w:tblPr>
        <w:tblW w:w="9720" w:type="dxa"/>
        <w:tblInd w:w="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935"/>
      </w:tblGrid>
      <w:tr w:rsidR="00CE1CF4" w:rsidTr="00CE1CF4"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Комплексное развитие инженерных сетей в Старотушкинском сельском поселении на 2014-2016 годы</w:t>
            </w:r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spacing w:after="283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Основание принятия решения о разработке программы</w:t>
            </w: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Распоряжение Правительства Кировской области от 10.09.2009 № 289</w:t>
            </w:r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Муниципальный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заказчик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Администрация Старотушкинского сельского поселения Малмыжского района</w:t>
            </w:r>
          </w:p>
        </w:tc>
      </w:tr>
      <w:tr w:rsidR="00CE1CF4" w:rsidTr="00CE1CF4">
        <w:trPr>
          <w:trHeight w:val="1290"/>
        </w:trPr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разработчики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Отдел архитектуры, строительства, ЖКИ и гражданской защиты администрации Малмыжского района</w:t>
            </w:r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Цели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Pr="00CE1CF4" w:rsidRDefault="00CE1CF4">
            <w:pPr>
              <w:pStyle w:val="TableContents"/>
              <w:snapToGrid w:val="0"/>
              <w:jc w:val="both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spacing w:after="283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 xml:space="preserve">повышение </w:t>
            </w:r>
            <w:proofErr w:type="gramStart"/>
            <w:r w:rsidRPr="00CE1CF4">
              <w:rPr>
                <w:sz w:val="28"/>
                <w:lang w:val="ru-RU"/>
              </w:rPr>
              <w:t>эффективности функционирования систем жизнеобеспечения населения</w:t>
            </w:r>
            <w:proofErr w:type="gramEnd"/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Pr="00CE1CF4" w:rsidRDefault="00CE1CF4">
            <w:pPr>
              <w:pStyle w:val="TableContents"/>
              <w:snapToGrid w:val="0"/>
              <w:jc w:val="both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строительство и модернизация систем коммунальной инфраструктуры в Старотушкинском сельском поселении повышение качества предоставляемых коммунальных услуг;</w:t>
            </w:r>
          </w:p>
          <w:p w:rsidR="00CE1CF4" w:rsidRPr="00CE1CF4" w:rsidRDefault="00CE1CF4">
            <w:pPr>
              <w:pStyle w:val="TableContents"/>
              <w:spacing w:after="283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улучшение состояния окружающей среды, создание благоприятных условий для населения</w:t>
            </w:r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spacing w:after="283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Сроки и этапы реализации Программы</w:t>
            </w: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Default="00CE1CF4">
            <w:pPr>
              <w:pStyle w:val="TableContents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2014-2016 </w:t>
            </w:r>
            <w:proofErr w:type="spellStart"/>
            <w:r>
              <w:rPr>
                <w:sz w:val="28"/>
              </w:rPr>
              <w:t>годы</w:t>
            </w:r>
            <w:proofErr w:type="spellEnd"/>
          </w:p>
          <w:p w:rsidR="00CE1CF4" w:rsidRDefault="00CE1CF4">
            <w:pPr>
              <w:pStyle w:val="TableContents"/>
              <w:jc w:val="both"/>
            </w:pPr>
          </w:p>
          <w:p w:rsidR="00CE1CF4" w:rsidRDefault="00CE1CF4">
            <w:pPr>
              <w:pStyle w:val="TableContents"/>
              <w:spacing w:after="283"/>
              <w:jc w:val="both"/>
            </w:pPr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Default="00CE1CF4">
            <w:pPr>
              <w:pStyle w:val="TableContents"/>
              <w:snapToGrid w:val="0"/>
              <w:rPr>
                <w:sz w:val="28"/>
              </w:rPr>
            </w:pPr>
            <w:proofErr w:type="spellStart"/>
            <w:r>
              <w:rPr>
                <w:sz w:val="28"/>
              </w:rPr>
              <w:t>Важнейшие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показатели</w:t>
            </w:r>
            <w:proofErr w:type="spellEnd"/>
          </w:p>
          <w:p w:rsidR="00CE1CF4" w:rsidRDefault="00CE1CF4">
            <w:pPr>
              <w:pStyle w:val="TableContents"/>
              <w:rPr>
                <w:sz w:val="28"/>
              </w:rPr>
            </w:pPr>
            <w:proofErr w:type="spellStart"/>
            <w:r>
              <w:rPr>
                <w:sz w:val="28"/>
              </w:rPr>
              <w:t>эффективности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  <w:p w:rsidR="00CE1CF4" w:rsidRDefault="00CE1CF4">
            <w:pPr>
              <w:pStyle w:val="TableContents"/>
              <w:spacing w:after="283"/>
            </w:pP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Pr="00CE1CF4" w:rsidRDefault="00CE1CF4">
            <w:pPr>
              <w:pStyle w:val="TableContents"/>
              <w:snapToGrid w:val="0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lastRenderedPageBreak/>
              <w:t xml:space="preserve">капитальный ремонт сетей водоснабжения в </w:t>
            </w:r>
            <w:proofErr w:type="gramStart"/>
            <w:r w:rsidRPr="00CE1CF4">
              <w:rPr>
                <w:sz w:val="28"/>
                <w:lang w:val="ru-RU"/>
              </w:rPr>
              <w:t>с</w:t>
            </w:r>
            <w:proofErr w:type="gramEnd"/>
            <w:r w:rsidRPr="00CE1CF4">
              <w:rPr>
                <w:sz w:val="28"/>
                <w:lang w:val="ru-RU"/>
              </w:rPr>
              <w:t xml:space="preserve">. Старая Тушка </w:t>
            </w:r>
            <w:r w:rsidRPr="00CE1CF4">
              <w:rPr>
                <w:sz w:val="28"/>
                <w:lang w:val="ru-RU"/>
              </w:rPr>
              <w:lastRenderedPageBreak/>
              <w:t>Малмыжского района – 300 метров</w:t>
            </w:r>
          </w:p>
          <w:p w:rsidR="00CE1CF4" w:rsidRPr="00CE1CF4" w:rsidRDefault="00CE1CF4">
            <w:pPr>
              <w:pStyle w:val="TableContents"/>
              <w:spacing w:after="283"/>
              <w:jc w:val="both"/>
              <w:rPr>
                <w:lang w:val="ru-RU"/>
              </w:rPr>
            </w:pPr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spacing w:after="283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300 тыс. рублей, в том числе:</w:t>
            </w: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200 тыс. рублей - средства местного бюджета;</w:t>
            </w:r>
          </w:p>
          <w:p w:rsidR="00CE1CF4" w:rsidRDefault="00CE1CF4">
            <w:pPr>
              <w:pStyle w:val="TableContents"/>
              <w:spacing w:after="283"/>
              <w:jc w:val="both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тыс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рублей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r>
              <w:rPr>
                <w:sz w:val="28"/>
              </w:rPr>
              <w:t>внебюджетные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средства</w:t>
            </w:r>
            <w:proofErr w:type="spellEnd"/>
          </w:p>
        </w:tc>
      </w:tr>
      <w:tr w:rsidR="00CE1CF4" w:rsidTr="00CE1CF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Ожидаемые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конечные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Pr="00CE1CF4" w:rsidRDefault="00CE1CF4">
            <w:pPr>
              <w:pStyle w:val="TableContents"/>
              <w:snapToGrid w:val="0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Модернизация и обновление коммунальной инфраструктуры Старотушкинского сельского поселения Малмыжского района; снижение эксплуатационных затрат; устранение причин возникновения аварийных ситуаций, угрожающих жизнедеятельности человека; улучшение экологического состояния окружающей среды.</w:t>
            </w: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Развитие водоснабжения:</w:t>
            </w: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повышение надежности водоснабжения;</w:t>
            </w: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повышение экологической безопасности в сельском поселении;</w:t>
            </w: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соответствие параметров качества питьевой воды установленным нормативам СанПиН;</w:t>
            </w: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снижение уровня потерь воды;</w:t>
            </w: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сокращение эксплуатационных расходов на единицу продукции.</w:t>
            </w:r>
          </w:p>
        </w:tc>
      </w:tr>
    </w:tbl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  <w:r w:rsidRPr="00CE1CF4">
        <w:rPr>
          <w:b/>
          <w:sz w:val="28"/>
          <w:lang w:val="ru-RU"/>
        </w:rPr>
        <w:t>1. Характеристика проблемы, на решение которой направлена долгосрочная муниципальная целевая Программа</w:t>
      </w: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 xml:space="preserve">Программа «Комплексное развитие инженерных сетей в </w:t>
      </w:r>
      <w:proofErr w:type="spellStart"/>
      <w:r w:rsidRPr="00CE1CF4">
        <w:rPr>
          <w:sz w:val="28"/>
          <w:lang w:val="ru-RU"/>
        </w:rPr>
        <w:t>Старотушкинским</w:t>
      </w:r>
      <w:proofErr w:type="spellEnd"/>
      <w:r w:rsidRPr="00CE1CF4">
        <w:rPr>
          <w:sz w:val="28"/>
          <w:lang w:val="ru-RU"/>
        </w:rPr>
        <w:t xml:space="preserve"> сельском поселении Малмыжского района» на 2014–2016 годы –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CE1CF4" w:rsidRPr="00CE1CF4" w:rsidRDefault="00CE1CF4" w:rsidP="00CE1CF4">
      <w:pPr>
        <w:pStyle w:val="Textbody"/>
        <w:spacing w:after="0"/>
        <w:ind w:right="96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На сегодняшний день система жилищно-коммунального хозяйства является крайне неэффективной и затратной. Содержание этой системы в её нынешнем виде непосильно ни для потребителей жилищно-коммунальных услуг, ни для бюджетной сферы, ни для организаций жилищно-</w:t>
      </w:r>
      <w:r w:rsidRPr="00CE1CF4">
        <w:rPr>
          <w:sz w:val="28"/>
          <w:lang w:val="ru-RU"/>
        </w:rPr>
        <w:lastRenderedPageBreak/>
        <w:t>коммунального комплекса.</w:t>
      </w:r>
    </w:p>
    <w:p w:rsidR="00CE1CF4" w:rsidRPr="00CE1CF4" w:rsidRDefault="00CE1CF4" w:rsidP="00CE1CF4">
      <w:pPr>
        <w:pStyle w:val="Textbody"/>
        <w:spacing w:after="0"/>
        <w:ind w:right="96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Инженерное обеспечение сельского поселения состоит из систем водоснабжения, электр</w:t>
      </w:r>
      <w:proofErr w:type="gramStart"/>
      <w:r w:rsidRPr="00CE1CF4">
        <w:rPr>
          <w:sz w:val="28"/>
          <w:lang w:val="ru-RU"/>
        </w:rPr>
        <w:t>о-</w:t>
      </w:r>
      <w:proofErr w:type="gramEnd"/>
      <w:r w:rsidRPr="00CE1CF4">
        <w:rPr>
          <w:sz w:val="28"/>
          <w:lang w:val="ru-RU"/>
        </w:rPr>
        <w:t>, газо- и теплоснабжения, сбора, транспортировки и обезвреживания твердых бытовых отходов. Технические параметры инженерных систем, в частности, физический и моральный износ, мощность предопределяют дальнейшее развитие сельского поселения. Поэтому система инженерного обеспечения нуждается в постоянном развитии и совершенствовании.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Водоснабжение и водоотведение играют огромную роль в обеспечении жизнедеятельности сельского поселения и требуют целенаправленной политики по развитию надежного питьевого водоснабжения. Годовое водопотребление в сельском поселении составляет 93 тыс. м³. Основным источником водоснабжения являются артезианские скважины. Забор воды из поверхностных водоемов отсутствует. В поселении имеется 9 скважин. Качество подаваемой воды в основном соответствует нормативам СанПиН 2.1.4.1074-01 «Питьевая вода». Протяженность водопроводных сетей по  поселению составляет 15 км</w:t>
      </w:r>
      <w:proofErr w:type="gramStart"/>
      <w:r w:rsidRPr="00CE1CF4">
        <w:rPr>
          <w:sz w:val="28"/>
          <w:lang w:val="ru-RU"/>
        </w:rPr>
        <w:t xml:space="preserve">., </w:t>
      </w:r>
      <w:proofErr w:type="gramEnd"/>
      <w:r w:rsidRPr="00CE1CF4">
        <w:rPr>
          <w:sz w:val="28"/>
          <w:lang w:val="ru-RU"/>
        </w:rPr>
        <w:t>значительная часть находится в неудовлетворительном состоянии и требует перекладки. Предприятиями по причине отсутствия средств должным образом не осуществляется работа по замене существующих водопроводных сетей, износ которых составляет 92%. В сложившихся условиях повышение надежности системы водоснабжения предусматривается обеспечить путем модернизации и ремонта существующих сетей. Основной объем стоков от населения осуществляется в выгребные ямы.</w:t>
      </w: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 w:rsidRPr="00CE1CF4">
        <w:rPr>
          <w:b/>
          <w:sz w:val="28"/>
          <w:lang w:val="ru-RU"/>
        </w:rPr>
        <w:t>2. Основные цели и задачи муниципальной целевой Программы с указанием сроков и показателей эффективности, характеризующих достижение поставленных целей и решение задач Программы</w:t>
      </w:r>
    </w:p>
    <w:p w:rsidR="00CE1CF4" w:rsidRPr="00CE1CF4" w:rsidRDefault="00CE1CF4" w:rsidP="00CE1CF4">
      <w:pPr>
        <w:pStyle w:val="Textbody"/>
        <w:spacing w:after="0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 xml:space="preserve">2.1. Главной целью комплексного развития сетей коммунальной инфраструктуры района является создание необходимых санитарно-гигиенических условий и высокого уровня предоставления коммунальных услуг населению, повышение </w:t>
      </w:r>
      <w:proofErr w:type="gramStart"/>
      <w:r w:rsidRPr="00CE1CF4">
        <w:rPr>
          <w:sz w:val="28"/>
          <w:lang w:val="ru-RU"/>
        </w:rPr>
        <w:t>эффективности функционирования систем жизнеобеспечения населения</w:t>
      </w:r>
      <w:proofErr w:type="gramEnd"/>
      <w:r w:rsidRPr="00CE1CF4">
        <w:rPr>
          <w:sz w:val="28"/>
          <w:lang w:val="ru-RU"/>
        </w:rPr>
        <w:t>.</w:t>
      </w:r>
    </w:p>
    <w:p w:rsidR="00CE1CF4" w:rsidRP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2.2 Основными задачами Программы являются: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обеспечение развития жилищного строительства;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строительство и модернизация систем коммунальной инфраструктуры;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повышение качества предоставляемых коммунальных услуг потребителям;</w:t>
      </w:r>
    </w:p>
    <w:p w:rsidR="00CE1CF4" w:rsidRPr="00CE1CF4" w:rsidRDefault="00CE1CF4" w:rsidP="00CE1CF4">
      <w:pPr>
        <w:pStyle w:val="Textbody"/>
        <w:spacing w:after="0"/>
        <w:ind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улучшение состояния окружающей среды, создание благоприятных условий для населения.</w:t>
      </w:r>
    </w:p>
    <w:p w:rsidR="00CE1CF4" w:rsidRP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2.3. Срок реализации Программы - 2014 – 2016 годы.</w:t>
      </w:r>
    </w:p>
    <w:p w:rsidR="00CE1CF4" w:rsidRP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2.4. Показатели эффективности реализации Программы:</w:t>
      </w:r>
    </w:p>
    <w:p w:rsidR="00CE1CF4" w:rsidRPr="00CE1CF4" w:rsidRDefault="00CE1CF4" w:rsidP="00CE1CF4">
      <w:pPr>
        <w:pStyle w:val="Textbody"/>
        <w:spacing w:after="0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 xml:space="preserve">капитальный ремонт сетей водоснабжения в </w:t>
      </w:r>
      <w:proofErr w:type="gramStart"/>
      <w:r w:rsidRPr="00CE1CF4">
        <w:rPr>
          <w:sz w:val="28"/>
          <w:lang w:val="ru-RU"/>
        </w:rPr>
        <w:t>с</w:t>
      </w:r>
      <w:proofErr w:type="gramEnd"/>
      <w:r w:rsidRPr="00CE1CF4">
        <w:rPr>
          <w:sz w:val="28"/>
          <w:lang w:val="ru-RU"/>
        </w:rPr>
        <w:t>. Старая Тушка Малмыжского района – 300 метров.</w:t>
      </w:r>
    </w:p>
    <w:p w:rsidR="00CE1CF4" w:rsidRPr="00CE1CF4" w:rsidRDefault="00CE1CF4" w:rsidP="00CE1CF4">
      <w:pPr>
        <w:pStyle w:val="Textbody"/>
        <w:spacing w:after="0"/>
        <w:jc w:val="both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</w:p>
    <w:p w:rsidR="00CE1CF4" w:rsidRPr="00CE1CF4" w:rsidRDefault="00CE1CF4" w:rsidP="00CE1CF4">
      <w:pPr>
        <w:pStyle w:val="Textbody"/>
        <w:spacing w:after="0"/>
        <w:jc w:val="center"/>
        <w:rPr>
          <w:b/>
          <w:sz w:val="28"/>
          <w:lang w:val="ru-RU"/>
        </w:rPr>
      </w:pPr>
    </w:p>
    <w:p w:rsidR="00CE1CF4" w:rsidRDefault="00CE1CF4" w:rsidP="00CE1CF4">
      <w:pPr>
        <w:pStyle w:val="Textbody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proofErr w:type="spellStart"/>
      <w:r>
        <w:rPr>
          <w:b/>
          <w:sz w:val="28"/>
        </w:rPr>
        <w:t>Перечень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программных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мероприятий</w:t>
      </w:r>
      <w:proofErr w:type="spellEnd"/>
    </w:p>
    <w:p w:rsidR="00CE1CF4" w:rsidRDefault="00CE1CF4" w:rsidP="00CE1CF4">
      <w:pPr>
        <w:pStyle w:val="Textbody"/>
        <w:spacing w:after="0"/>
        <w:jc w:val="both"/>
      </w:pPr>
    </w:p>
    <w:tbl>
      <w:tblPr>
        <w:tblW w:w="9720" w:type="dxa"/>
        <w:tblInd w:w="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1"/>
        <w:gridCol w:w="2114"/>
        <w:gridCol w:w="1212"/>
        <w:gridCol w:w="1212"/>
        <w:gridCol w:w="1291"/>
      </w:tblGrid>
      <w:tr w:rsidR="00CE1CF4" w:rsidTr="00CE1CF4"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мероприятия</w:t>
            </w:r>
            <w:proofErr w:type="spellEnd"/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Общая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стоимость</w:t>
            </w:r>
            <w:proofErr w:type="spellEnd"/>
            <w:r>
              <w:rPr>
                <w:sz w:val="28"/>
              </w:rPr>
              <w:t>,</w:t>
            </w:r>
          </w:p>
          <w:p w:rsidR="00CE1CF4" w:rsidRDefault="00CE1CF4">
            <w:pPr>
              <w:pStyle w:val="TableContents"/>
              <w:spacing w:after="283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тыс</w:t>
            </w:r>
            <w:proofErr w:type="spellEnd"/>
            <w:proofErr w:type="gramEnd"/>
            <w:r>
              <w:rPr>
                <w:sz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</w:rPr>
              <w:t>руб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jc w:val="center"/>
              <w:rPr>
                <w:sz w:val="28"/>
              </w:rPr>
            </w:pPr>
            <w:r>
              <w:rPr>
                <w:sz w:val="28"/>
              </w:rPr>
              <w:t>2014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jc w:val="center"/>
              <w:rPr>
                <w:sz w:val="28"/>
              </w:rPr>
            </w:pPr>
            <w:r>
              <w:rPr>
                <w:sz w:val="28"/>
              </w:rPr>
              <w:t>2015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E1CF4" w:rsidRDefault="00CE1CF4">
            <w:pPr>
              <w:pStyle w:val="TableContents"/>
              <w:snapToGrid w:val="0"/>
              <w:spacing w:after="283"/>
              <w:jc w:val="center"/>
              <w:rPr>
                <w:sz w:val="28"/>
              </w:rPr>
            </w:pPr>
            <w:r>
              <w:rPr>
                <w:sz w:val="28"/>
              </w:rPr>
              <w:t>2016</w:t>
            </w:r>
          </w:p>
        </w:tc>
      </w:tr>
      <w:tr w:rsidR="00CE1CF4" w:rsidTr="00CE1CF4">
        <w:tc>
          <w:tcPr>
            <w:tcW w:w="3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Pr="00CE1CF4" w:rsidRDefault="00CE1CF4">
            <w:pPr>
              <w:pStyle w:val="TableContents"/>
              <w:snapToGrid w:val="0"/>
              <w:rPr>
                <w:sz w:val="28"/>
                <w:u w:val="single"/>
                <w:lang w:val="ru-RU"/>
              </w:rPr>
            </w:pPr>
            <w:r w:rsidRPr="00CE1CF4">
              <w:rPr>
                <w:sz w:val="28"/>
                <w:u w:val="single"/>
                <w:lang w:val="ru-RU"/>
              </w:rPr>
              <w:t>1. Водоснабжение</w:t>
            </w:r>
          </w:p>
          <w:p w:rsidR="00CE1CF4" w:rsidRPr="00CE1CF4" w:rsidRDefault="00CE1CF4">
            <w:pPr>
              <w:pStyle w:val="TableContents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jc w:val="both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 xml:space="preserve">1. . Капитальный ремонт сетей водоснабжения в </w:t>
            </w:r>
            <w:proofErr w:type="gramStart"/>
            <w:r w:rsidRPr="00CE1CF4">
              <w:rPr>
                <w:sz w:val="28"/>
                <w:lang w:val="ru-RU"/>
              </w:rPr>
              <w:t>с</w:t>
            </w:r>
            <w:proofErr w:type="gramEnd"/>
            <w:r w:rsidRPr="00CE1CF4">
              <w:rPr>
                <w:sz w:val="28"/>
                <w:lang w:val="ru-RU"/>
              </w:rPr>
              <w:t>. Старая Тушка Малмыжского района</w:t>
            </w:r>
          </w:p>
          <w:p w:rsidR="00CE1CF4" w:rsidRPr="00CE1CF4" w:rsidRDefault="00CE1CF4">
            <w:pPr>
              <w:pStyle w:val="TableContents"/>
              <w:spacing w:after="283"/>
              <w:jc w:val="both"/>
              <w:rPr>
                <w:lang w:val="ru-RU"/>
              </w:rPr>
            </w:pPr>
          </w:p>
        </w:tc>
        <w:tc>
          <w:tcPr>
            <w:tcW w:w="21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Pr="00CE1CF4" w:rsidRDefault="00CE1CF4">
            <w:pPr>
              <w:pStyle w:val="TableContents"/>
              <w:snapToGrid w:val="0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jc w:val="center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300</w:t>
            </w:r>
          </w:p>
          <w:p w:rsidR="00CE1CF4" w:rsidRPr="00CE1CF4" w:rsidRDefault="00CE1CF4">
            <w:pPr>
              <w:pStyle w:val="TableContents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rPr>
                <w:lang w:val="ru-RU"/>
              </w:rPr>
            </w:pPr>
          </w:p>
          <w:p w:rsidR="00CE1CF4" w:rsidRPr="00CE1CF4" w:rsidRDefault="00CE1CF4">
            <w:pPr>
              <w:pStyle w:val="TableContents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в том числе:</w:t>
            </w:r>
          </w:p>
          <w:p w:rsidR="00CE1CF4" w:rsidRPr="00CE1CF4" w:rsidRDefault="00CE1CF4">
            <w:pPr>
              <w:pStyle w:val="TableContents"/>
              <w:rPr>
                <w:sz w:val="28"/>
                <w:lang w:val="ru-RU"/>
              </w:rPr>
            </w:pPr>
            <w:r w:rsidRPr="00CE1CF4">
              <w:rPr>
                <w:sz w:val="28"/>
                <w:lang w:val="ru-RU"/>
              </w:rPr>
              <w:t>100(внебюджетные средства)</w:t>
            </w:r>
          </w:p>
          <w:p w:rsidR="00CE1CF4" w:rsidRDefault="00CE1CF4">
            <w:pPr>
              <w:pStyle w:val="TableContents"/>
              <w:rPr>
                <w:sz w:val="28"/>
              </w:rPr>
            </w:pPr>
            <w:r>
              <w:rPr>
                <w:sz w:val="28"/>
              </w:rPr>
              <w:t>200</w:t>
            </w:r>
          </w:p>
          <w:p w:rsidR="00CE1CF4" w:rsidRDefault="00CE1CF4">
            <w:pPr>
              <w:pStyle w:val="TableContents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средства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местного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бюджета</w:t>
            </w:r>
            <w:proofErr w:type="spellEnd"/>
            <w:r>
              <w:rPr>
                <w:sz w:val="28"/>
              </w:rPr>
              <w:t>)</w:t>
            </w:r>
          </w:p>
          <w:p w:rsidR="00CE1CF4" w:rsidRDefault="00CE1CF4">
            <w:pPr>
              <w:pStyle w:val="TableContents"/>
              <w:spacing w:after="283"/>
            </w:pPr>
          </w:p>
        </w:tc>
        <w:tc>
          <w:tcPr>
            <w:tcW w:w="1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Default="00CE1CF4">
            <w:pPr>
              <w:pStyle w:val="TableContents"/>
              <w:snapToGrid w:val="0"/>
            </w:pPr>
          </w:p>
          <w:p w:rsidR="00CE1CF4" w:rsidRDefault="00CE1CF4">
            <w:pPr>
              <w:pStyle w:val="TableContents"/>
            </w:pPr>
          </w:p>
          <w:p w:rsidR="00CE1CF4" w:rsidRDefault="00CE1CF4">
            <w:pPr>
              <w:pStyle w:val="TableContents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CE1CF4" w:rsidRDefault="00CE1CF4">
            <w:pPr>
              <w:pStyle w:val="TableContents"/>
              <w:jc w:val="center"/>
            </w:pPr>
          </w:p>
          <w:p w:rsidR="00CE1CF4" w:rsidRDefault="00CE1CF4">
            <w:pPr>
              <w:pStyle w:val="TableContents"/>
              <w:jc w:val="center"/>
            </w:pPr>
          </w:p>
          <w:p w:rsidR="00CE1CF4" w:rsidRDefault="00CE1CF4">
            <w:pPr>
              <w:pStyle w:val="TableContents"/>
              <w:jc w:val="center"/>
            </w:pPr>
          </w:p>
          <w:p w:rsidR="00CE1CF4" w:rsidRDefault="00CE1CF4">
            <w:pPr>
              <w:pStyle w:val="TableContents"/>
              <w:spacing w:after="283"/>
              <w:jc w:val="center"/>
            </w:pPr>
          </w:p>
        </w:tc>
        <w:tc>
          <w:tcPr>
            <w:tcW w:w="1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Default="00CE1CF4">
            <w:pPr>
              <w:pStyle w:val="TableContents"/>
              <w:snapToGrid w:val="0"/>
            </w:pPr>
          </w:p>
          <w:p w:rsidR="00CE1CF4" w:rsidRDefault="00CE1CF4">
            <w:pPr>
              <w:pStyle w:val="TableContents"/>
            </w:pPr>
          </w:p>
          <w:p w:rsidR="00CE1CF4" w:rsidRDefault="00CE1CF4">
            <w:pPr>
              <w:pStyle w:val="TableContents"/>
              <w:spacing w:after="283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E1CF4" w:rsidRDefault="00CE1CF4">
            <w:pPr>
              <w:pStyle w:val="TableContents"/>
              <w:snapToGrid w:val="0"/>
            </w:pPr>
          </w:p>
          <w:p w:rsidR="00CE1CF4" w:rsidRDefault="00CE1CF4">
            <w:pPr>
              <w:pStyle w:val="TableContents"/>
            </w:pPr>
          </w:p>
          <w:p w:rsidR="00CE1CF4" w:rsidRDefault="00CE1CF4">
            <w:pPr>
              <w:pStyle w:val="TableContents"/>
              <w:spacing w:after="283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</w:tbl>
    <w:p w:rsidR="00CE1CF4" w:rsidRDefault="00CE1CF4" w:rsidP="00CE1CF4">
      <w:pPr>
        <w:pStyle w:val="Textbody"/>
        <w:spacing w:after="0"/>
        <w:ind w:right="96"/>
      </w:pP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 w:rsidRPr="00CE1CF4">
        <w:rPr>
          <w:b/>
          <w:sz w:val="28"/>
          <w:lang w:val="ru-RU"/>
        </w:rPr>
        <w:t xml:space="preserve">4. Обоснование ресурсного обеспечения </w:t>
      </w:r>
      <w:proofErr w:type="gramStart"/>
      <w:r w:rsidRPr="00CE1CF4">
        <w:rPr>
          <w:b/>
          <w:sz w:val="28"/>
          <w:lang w:val="ru-RU"/>
        </w:rPr>
        <w:t>муниципальной</w:t>
      </w:r>
      <w:proofErr w:type="gramEnd"/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 w:rsidRPr="00CE1CF4">
        <w:rPr>
          <w:b/>
          <w:sz w:val="28"/>
          <w:lang w:val="ru-RU"/>
        </w:rPr>
        <w:t>целевой Программы</w:t>
      </w: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Для осуществления мероприятий Программы, согласно проектно-сметной документации, необходимо 300 тыс. рублей, из них: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средства местного бюджета – 200 тыс. рублей;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внебюджетные средства – 100 тыс. рублей</w:t>
      </w:r>
    </w:p>
    <w:p w:rsidR="00CE1CF4" w:rsidRPr="00CE1CF4" w:rsidRDefault="00CE1CF4" w:rsidP="00CE1CF4">
      <w:pPr>
        <w:pStyle w:val="Textbody"/>
        <w:spacing w:after="0"/>
        <w:ind w:right="96"/>
        <w:rPr>
          <w:lang w:val="ru-RU"/>
        </w:rPr>
      </w:pPr>
      <w:bookmarkStart w:id="0" w:name="_GoBack"/>
      <w:bookmarkEnd w:id="0"/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 w:rsidRPr="00CE1CF4">
        <w:rPr>
          <w:b/>
          <w:sz w:val="28"/>
          <w:lang w:val="ru-RU"/>
        </w:rPr>
        <w:t>5. Механизм реализации муниципальной целевой Программы, включающий в себя механизм управления Программой</w:t>
      </w: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Администрация района обеспечивает реализацию Программы, в том числе:</w:t>
      </w:r>
    </w:p>
    <w:p w:rsidR="00CE1CF4" w:rsidRPr="00CE1CF4" w:rsidRDefault="00CE1CF4" w:rsidP="00CE1CF4">
      <w:pPr>
        <w:pStyle w:val="Textbody"/>
        <w:spacing w:after="0"/>
        <w:ind w:right="96" w:firstLine="709"/>
        <w:rPr>
          <w:sz w:val="28"/>
          <w:lang w:val="ru-RU"/>
        </w:rPr>
      </w:pPr>
      <w:r w:rsidRPr="00CE1CF4">
        <w:rPr>
          <w:sz w:val="28"/>
          <w:lang w:val="ru-RU"/>
        </w:rPr>
        <w:t>планирование, выполнение организационных мероприятий Программы;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осуществление методических, технических и информационных мероприятий.</w:t>
      </w:r>
    </w:p>
    <w:p w:rsidR="00CE1CF4" w:rsidRPr="00CE1CF4" w:rsidRDefault="00CE1CF4" w:rsidP="00CE1CF4">
      <w:pPr>
        <w:pStyle w:val="Textbody"/>
        <w:spacing w:after="0"/>
        <w:ind w:right="96"/>
        <w:jc w:val="both"/>
        <w:rPr>
          <w:sz w:val="28"/>
          <w:lang w:val="ru-RU"/>
        </w:rPr>
      </w:pPr>
      <w:proofErr w:type="gramStart"/>
      <w:r w:rsidRPr="00CE1CF4">
        <w:rPr>
          <w:sz w:val="28"/>
          <w:lang w:val="ru-RU"/>
        </w:rPr>
        <w:t>Контроль за</w:t>
      </w:r>
      <w:proofErr w:type="gramEnd"/>
      <w:r w:rsidRPr="00CE1CF4">
        <w:rPr>
          <w:sz w:val="28"/>
          <w:lang w:val="ru-RU"/>
        </w:rPr>
        <w:t xml:space="preserve"> ходом исполнения мероприятий Программы осуществляет глава администрации сельского поселения  Р.М. </w:t>
      </w:r>
      <w:proofErr w:type="spellStart"/>
      <w:r w:rsidRPr="00CE1CF4">
        <w:rPr>
          <w:sz w:val="28"/>
          <w:lang w:val="ru-RU"/>
        </w:rPr>
        <w:t>Новокшонова</w:t>
      </w:r>
      <w:proofErr w:type="spellEnd"/>
      <w:r w:rsidRPr="00CE1CF4">
        <w:rPr>
          <w:sz w:val="28"/>
          <w:lang w:val="ru-RU"/>
        </w:rPr>
        <w:t>.</w:t>
      </w:r>
    </w:p>
    <w:p w:rsidR="00CE1CF4" w:rsidRPr="00CE1CF4" w:rsidRDefault="00CE1CF4" w:rsidP="00CE1CF4">
      <w:pPr>
        <w:pStyle w:val="Textbody"/>
        <w:spacing w:after="0"/>
        <w:ind w:right="96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 w:rsidRPr="00CE1CF4">
        <w:rPr>
          <w:b/>
          <w:sz w:val="28"/>
          <w:lang w:val="ru-RU"/>
        </w:rPr>
        <w:lastRenderedPageBreak/>
        <w:t>6. Оценка социально-экономической эффективности Программы</w:t>
      </w:r>
    </w:p>
    <w:p w:rsidR="00CE1CF4" w:rsidRPr="00CE1CF4" w:rsidRDefault="00CE1CF4" w:rsidP="00CE1CF4">
      <w:pPr>
        <w:pStyle w:val="Textbody"/>
        <w:spacing w:after="0"/>
        <w:ind w:right="96"/>
        <w:jc w:val="center"/>
        <w:rPr>
          <w:lang w:val="ru-RU"/>
        </w:rPr>
      </w:pP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Результатами реализации Программы являются: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1) развитие водоснабжения: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повышение надежности водоснабжения;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повышение экологической безопасности</w:t>
      </w:r>
      <w:proofErr w:type="gramStart"/>
      <w:r w:rsidRPr="00CE1CF4">
        <w:rPr>
          <w:sz w:val="28"/>
          <w:lang w:val="ru-RU"/>
        </w:rPr>
        <w:t xml:space="preserve"> ;</w:t>
      </w:r>
      <w:proofErr w:type="gramEnd"/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соответствие параметров качества питьевой воды установленным нормативам СанПиН;</w:t>
      </w:r>
    </w:p>
    <w:p w:rsidR="00CE1CF4" w:rsidRPr="00CE1CF4" w:rsidRDefault="00CE1CF4" w:rsidP="00CE1CF4">
      <w:pPr>
        <w:pStyle w:val="Textbody"/>
        <w:spacing w:after="0"/>
        <w:ind w:right="96"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снижение уровня потерь воды;</w:t>
      </w:r>
    </w:p>
    <w:p w:rsidR="00CE1CF4" w:rsidRPr="00CE1CF4" w:rsidRDefault="00CE1CF4" w:rsidP="00CE1CF4">
      <w:pPr>
        <w:pStyle w:val="Textbody"/>
        <w:spacing w:after="0"/>
        <w:ind w:firstLine="709"/>
        <w:jc w:val="both"/>
        <w:rPr>
          <w:sz w:val="28"/>
          <w:lang w:val="ru-RU"/>
        </w:rPr>
      </w:pPr>
      <w:r w:rsidRPr="00CE1CF4">
        <w:rPr>
          <w:sz w:val="28"/>
          <w:lang w:val="ru-RU"/>
        </w:rPr>
        <w:t>сокращение эксплуатационных расходов на единицу продукции;</w:t>
      </w:r>
    </w:p>
    <w:p w:rsidR="00CE1CF4" w:rsidRPr="00CE1CF4" w:rsidRDefault="00CE1CF4" w:rsidP="00CE1CF4">
      <w:pPr>
        <w:pStyle w:val="Textbody"/>
        <w:spacing w:after="0"/>
        <w:ind w:firstLine="709"/>
        <w:jc w:val="both"/>
        <w:rPr>
          <w:lang w:val="ru-RU"/>
        </w:rPr>
      </w:pPr>
    </w:p>
    <w:p w:rsidR="00CE1CF4" w:rsidRPr="00CE1CF4" w:rsidRDefault="00CE1CF4" w:rsidP="00CE1CF4">
      <w:pPr>
        <w:pStyle w:val="Textbody"/>
        <w:pBdr>
          <w:bottom w:val="single" w:sz="12" w:space="1" w:color="000000"/>
        </w:pBdr>
        <w:spacing w:after="0"/>
        <w:ind w:firstLine="709"/>
        <w:jc w:val="both"/>
        <w:rPr>
          <w:lang w:val="ru-RU"/>
        </w:rPr>
      </w:pPr>
    </w:p>
    <w:p w:rsidR="00F527B5" w:rsidRPr="00CE1CF4" w:rsidRDefault="00F527B5">
      <w:pPr>
        <w:rPr>
          <w:lang w:val="ru-RU"/>
        </w:rPr>
      </w:pPr>
    </w:p>
    <w:sectPr w:rsidR="00F527B5" w:rsidRPr="00CE1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371"/>
    <w:rsid w:val="00A25371"/>
    <w:rsid w:val="00CE1CF4"/>
    <w:rsid w:val="00F5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F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1CF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CE1CF4"/>
    <w:pPr>
      <w:spacing w:after="120"/>
    </w:pPr>
  </w:style>
  <w:style w:type="paragraph" w:customStyle="1" w:styleId="TableContents">
    <w:name w:val="Table Contents"/>
    <w:basedOn w:val="Standard"/>
    <w:rsid w:val="00CE1CF4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F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1CF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CE1CF4"/>
    <w:pPr>
      <w:spacing w:after="120"/>
    </w:pPr>
  </w:style>
  <w:style w:type="paragraph" w:customStyle="1" w:styleId="TableContents">
    <w:name w:val="Table Contents"/>
    <w:basedOn w:val="Standard"/>
    <w:rsid w:val="00CE1CF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1204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2015-07-15T06:02:00Z</dcterms:created>
  <dcterms:modified xsi:type="dcterms:W3CDTF">2015-07-15T06:02:00Z</dcterms:modified>
</cp:coreProperties>
</file>