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03B" w:rsidRDefault="000F203B" w:rsidP="005F2D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СТАРОТУШКИНСКАЯ СЕЛЬСКАЯ ДУМА</w:t>
      </w:r>
    </w:p>
    <w:p w:rsidR="000F203B" w:rsidRDefault="000F203B" w:rsidP="005F2DD5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МАЛМЫЖСКОГО РАЙОНА КИРОВСКОЙ ОБЛАСТИ</w:t>
      </w:r>
    </w:p>
    <w:p w:rsidR="000F203B" w:rsidRDefault="000F203B" w:rsidP="005F2DD5">
      <w:pPr>
        <w:tabs>
          <w:tab w:val="left" w:pos="5625"/>
        </w:tabs>
        <w:rPr>
          <w:sz w:val="28"/>
        </w:rPr>
      </w:pPr>
      <w:r>
        <w:rPr>
          <w:sz w:val="28"/>
        </w:rPr>
        <w:tab/>
      </w:r>
    </w:p>
    <w:p w:rsidR="000F203B" w:rsidRDefault="000F203B" w:rsidP="005F2DD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0F203B" w:rsidRDefault="000F203B" w:rsidP="005F2DD5">
      <w:pPr>
        <w:rPr>
          <w:b/>
          <w:bCs/>
          <w:sz w:val="28"/>
        </w:rPr>
      </w:pPr>
    </w:p>
    <w:p w:rsidR="000F203B" w:rsidRDefault="000F203B" w:rsidP="005F2DD5">
      <w:pPr>
        <w:jc w:val="both"/>
        <w:rPr>
          <w:sz w:val="28"/>
        </w:rPr>
      </w:pPr>
      <w:r>
        <w:rPr>
          <w:sz w:val="28"/>
        </w:rPr>
        <w:t>24.02.2015                                                                                               № 2</w:t>
      </w:r>
    </w:p>
    <w:p w:rsidR="000F203B" w:rsidRDefault="000F203B" w:rsidP="005F2DD5">
      <w:pPr>
        <w:jc w:val="center"/>
      </w:pPr>
      <w:r>
        <w:rPr>
          <w:sz w:val="28"/>
        </w:rPr>
        <w:t>с. Старая Тушка</w:t>
      </w:r>
    </w:p>
    <w:p w:rsidR="000F203B" w:rsidRDefault="000F203B" w:rsidP="005F2DD5"/>
    <w:p w:rsidR="000F203B" w:rsidRDefault="000F203B" w:rsidP="005F2DD5"/>
    <w:p w:rsidR="000F203B" w:rsidRDefault="000F203B" w:rsidP="005F2DD5"/>
    <w:tbl>
      <w:tblPr>
        <w:tblW w:w="9641" w:type="dxa"/>
        <w:tblLook w:val="01E0"/>
      </w:tblPr>
      <w:tblGrid>
        <w:gridCol w:w="9641"/>
      </w:tblGrid>
      <w:tr w:rsidR="000F203B" w:rsidTr="005F2DD5">
        <w:trPr>
          <w:trHeight w:val="553"/>
        </w:trPr>
        <w:tc>
          <w:tcPr>
            <w:tcW w:w="9641" w:type="dxa"/>
          </w:tcPr>
          <w:p w:rsidR="000F203B" w:rsidRDefault="000F203B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 внесении изменений в решение Старотушкинской сельской Думы от 06.10.2014 №  26</w:t>
            </w:r>
          </w:p>
        </w:tc>
      </w:tr>
    </w:tbl>
    <w:p w:rsidR="000F203B" w:rsidRDefault="000F203B" w:rsidP="005F2DD5">
      <w:pPr>
        <w:rPr>
          <w:b/>
          <w:bCs/>
          <w:sz w:val="28"/>
        </w:rPr>
      </w:pPr>
    </w:p>
    <w:p w:rsidR="000F203B" w:rsidRDefault="000F203B" w:rsidP="005F2DD5">
      <w:pPr>
        <w:rPr>
          <w:b/>
          <w:bCs/>
          <w:sz w:val="28"/>
        </w:rPr>
      </w:pPr>
    </w:p>
    <w:p w:rsidR="000F203B" w:rsidRDefault="000F203B" w:rsidP="005F2D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соответствии с  Федеральным  законом  № 135 – ФЗ «О защите конкуренции», Приказом ФАС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путём проведения торгов в форме конкурса» (с изменениями и дополнениями)  Старотушкинская сельская  Дума РЕШИЛА:</w:t>
      </w:r>
    </w:p>
    <w:p w:rsidR="000F203B" w:rsidRDefault="000F203B" w:rsidP="005F2DD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Положение о порядке управления и распоряжения имуществом муниципального образования Старотушкинское сельское поселение Малмыжского района Кировской области, утвержденное решением Старотушкинской сельской Думы  № 26 от 06.10.2014 следующие изменения:</w:t>
      </w:r>
    </w:p>
    <w:p w:rsidR="000F203B" w:rsidRDefault="000F203B" w:rsidP="005F2DD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 Пункт 7.1 статьи 7 изложить в следующей редакции:</w:t>
      </w:r>
    </w:p>
    <w:p w:rsidR="000F203B" w:rsidRDefault="000F203B" w:rsidP="005F2D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«7.1. Торги (аукционы и конкурсы) на право заключения договоров аренды, безвозмездного пользования и доверительного управления проводятся в соответствии с приказом Федеральной антимонопольной службы Российской Федерации от 10.02.2010 №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конкурса". Проводимые  в соответствии с настоящими  Правилами  конкурсы  являются открытыми  по составу участников.</w:t>
      </w:r>
      <w:r>
        <w:rPr>
          <w:sz w:val="28"/>
        </w:rPr>
        <w:t xml:space="preserve">  Проводимые с настоящими Правилами аукционы являются открытыми по составу участников и форме подачи предложений.»         </w:t>
      </w:r>
    </w:p>
    <w:p w:rsidR="000F203B" w:rsidRDefault="000F203B" w:rsidP="005F2D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2. Опубликовать настоящее решение в Информационном бюллетене органов местного самоуправления муниципального образования  </w:t>
      </w:r>
      <w:r>
        <w:rPr>
          <w:sz w:val="28"/>
          <w:szCs w:val="28"/>
        </w:rPr>
        <w:t xml:space="preserve">Старотушкинское сельское поселение </w:t>
      </w:r>
      <w:r>
        <w:rPr>
          <w:sz w:val="28"/>
        </w:rPr>
        <w:t>Малмыжского района Кировской области.</w:t>
      </w:r>
    </w:p>
    <w:p w:rsidR="000F203B" w:rsidRDefault="000F203B" w:rsidP="005F2DD5">
      <w:pPr>
        <w:jc w:val="both"/>
        <w:rPr>
          <w:sz w:val="28"/>
        </w:rPr>
      </w:pPr>
      <w:r>
        <w:rPr>
          <w:sz w:val="28"/>
        </w:rPr>
        <w:t xml:space="preserve">        3. Настоящее решение вступает в силу после его официального опубликования.</w:t>
      </w:r>
    </w:p>
    <w:p w:rsidR="000F203B" w:rsidRDefault="000F203B" w:rsidP="005F2DD5">
      <w:pPr>
        <w:jc w:val="both"/>
        <w:rPr>
          <w:sz w:val="28"/>
        </w:rPr>
      </w:pPr>
    </w:p>
    <w:p w:rsidR="000F203B" w:rsidRDefault="000F203B" w:rsidP="005F2DD5">
      <w:pPr>
        <w:jc w:val="both"/>
        <w:rPr>
          <w:sz w:val="28"/>
        </w:rPr>
      </w:pPr>
    </w:p>
    <w:p w:rsidR="000F203B" w:rsidRDefault="000F203B" w:rsidP="005F2DD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 сельского поселения             Р.М. Новокшонова</w:t>
      </w:r>
    </w:p>
    <w:p w:rsidR="000F203B" w:rsidRDefault="000F203B" w:rsidP="005F2DD5">
      <w:pPr>
        <w:jc w:val="both"/>
        <w:rPr>
          <w:sz w:val="28"/>
          <w:szCs w:val="28"/>
        </w:rPr>
      </w:pPr>
    </w:p>
    <w:p w:rsidR="000F203B" w:rsidRDefault="000F203B" w:rsidP="005F2DD5">
      <w:pPr>
        <w:jc w:val="both"/>
        <w:rPr>
          <w:sz w:val="28"/>
        </w:rPr>
      </w:pPr>
    </w:p>
    <w:p w:rsidR="000F203B" w:rsidRDefault="000F203B" w:rsidP="005F2DD5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</w:t>
      </w:r>
    </w:p>
    <w:p w:rsidR="000F203B" w:rsidRDefault="000F203B" w:rsidP="005F2DD5">
      <w:pPr>
        <w:jc w:val="both"/>
        <w:rPr>
          <w:sz w:val="28"/>
        </w:rPr>
      </w:pPr>
    </w:p>
    <w:p w:rsidR="000F203B" w:rsidRDefault="000F203B" w:rsidP="005F2DD5">
      <w:pPr>
        <w:jc w:val="both"/>
        <w:rPr>
          <w:sz w:val="28"/>
        </w:rPr>
      </w:pPr>
    </w:p>
    <w:p w:rsidR="000F203B" w:rsidRDefault="000F203B">
      <w:bookmarkStart w:id="0" w:name="_GoBack"/>
      <w:bookmarkEnd w:id="0"/>
    </w:p>
    <w:sectPr w:rsidR="000F203B" w:rsidSect="00AA7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4BF"/>
    <w:rsid w:val="000F203B"/>
    <w:rsid w:val="005224BF"/>
    <w:rsid w:val="005F2DD5"/>
    <w:rsid w:val="006E5CB7"/>
    <w:rsid w:val="00747E94"/>
    <w:rsid w:val="00751944"/>
    <w:rsid w:val="00AA7119"/>
    <w:rsid w:val="00EA1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DD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96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386</Words>
  <Characters>2206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1</cp:lastModifiedBy>
  <cp:revision>4</cp:revision>
  <dcterms:created xsi:type="dcterms:W3CDTF">2015-04-06T07:42:00Z</dcterms:created>
  <dcterms:modified xsi:type="dcterms:W3CDTF">2015-04-06T08:58:00Z</dcterms:modified>
</cp:coreProperties>
</file>