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4.wmf" ContentType="image/x-wmf"/>
  <Override PartName="/word/media/image1.wmf" ContentType="image/x-wmf"/>
  <Override PartName="/word/media/image5.wmf" ContentType="image/x-wmf"/>
  <Override PartName="/word/media/image2.wmf" ContentType="image/x-wmf"/>
  <Override PartName="/word/media/image6.wmf" ContentType="image/x-wmf"/>
  <Override PartName="/word/media/image3.wmf" ContentType="image/x-wmf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tabs>
          <w:tab w:leader="none" w:pos="4960" w:val="center"/>
          <w:tab w:leader="none" w:pos="8745" w:val="left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>
      <w:pPr>
        <w:pStyle w:val="style0"/>
        <w:tabs>
          <w:tab w:leader="none" w:pos="4960" w:val="center"/>
          <w:tab w:leader="none" w:pos="8745" w:val="left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ТАТ-ВЕРХ-ГОНЬБИНСКОГО</w:t>
      </w:r>
    </w:p>
    <w:p>
      <w:pPr>
        <w:pStyle w:val="style0"/>
        <w:tabs>
          <w:tab w:leader="none" w:pos="4960" w:val="center"/>
          <w:tab w:leader="none" w:pos="8745" w:val="left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>
      <w:pPr>
        <w:pStyle w:val="style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                                                                                            № ___</w:t>
      </w:r>
    </w:p>
    <w:p>
      <w:pPr>
        <w:pStyle w:val="style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село Тат-Верх-Гоньба</w:t>
      </w:r>
    </w:p>
    <w:p>
      <w:pPr>
        <w:pStyle w:val="style0"/>
        <w:suppressAutoHyphens w:val="tru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«Присвоение адреса объекту 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 xml:space="preserve">адресации, расположенному на территории муниципального образования Тат-Верх-Гоньбинское сельское поселение Малмыжского района Кировской области, 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или аннулировании его адреса</w:t>
      </w:r>
      <w:r>
        <w:rPr>
          <w:rFonts w:ascii="Times New Roman" w:cs="Times New Roman" w:hAnsi="Times New Roman"/>
          <w:b/>
          <w:sz w:val="28"/>
          <w:szCs w:val="28"/>
        </w:rPr>
        <w:t>»</w:t>
      </w:r>
    </w:p>
    <w:p>
      <w:pPr>
        <w:pStyle w:val="style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Тат-Верх-Гоньбинского сельского  поселения  от 28.03.2012 № 10 «</w:t>
      </w:r>
      <w:r>
        <w:rPr>
          <w:rFonts w:ascii="Times New Roman" w:hAnsi="Times New Roman"/>
          <w:sz w:val="28"/>
          <w:szCs w:val="28"/>
        </w:rPr>
        <w:t>Об утверждении Реестра муниципальных услуг, предоставляемых органами местного самоуправления и муниципальными учреждениями Тат-Верх-Гоньбинского сельского поселения Малмыжского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», администрация Тат-Верх-Гоньбинского сельского поселения Малмыжского района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ПОСТАНОВЛЯЕТ:</w:t>
      </w:r>
    </w:p>
    <w:p>
      <w:pPr>
        <w:pStyle w:val="style0"/>
        <w:jc w:val="both"/>
        <w:rPr>
          <w:rFonts w:ascii="Times New Roman" w:cs="Times New Roman" w:hAnsi="Times New Roman"/>
          <w:b w:val="false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bCs/>
          <w:color w:val="000000"/>
          <w:sz w:val="28"/>
          <w:szCs w:val="28"/>
        </w:rPr>
        <w:t>1. Утвердить</w:t>
      </w:r>
      <w:r>
        <w:rPr>
          <w:rFonts w:ascii="Times New Roman" w:hAnsi="Times New Roman"/>
          <w:sz w:val="28"/>
          <w:szCs w:val="28"/>
        </w:rPr>
        <w:t xml:space="preserve"> Административный регламент предоставления муниципальной услуги </w:t>
      </w: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 xml:space="preserve">«Присвоение адреса объекту </w:t>
      </w:r>
      <w:r>
        <w:rPr>
          <w:rFonts w:ascii="Times New Roman" w:cs="Times New Roman" w:hAnsi="Times New Roman"/>
          <w:b w:val="false"/>
          <w:bCs w:val="false"/>
          <w:color w:val="000000"/>
          <w:sz w:val="28"/>
          <w:szCs w:val="28"/>
        </w:rPr>
        <w:t>адресации, расположенному на территории муниципального образования Тат-Верх-Гоньбинское сельское поселение Малмыжского района Кировской области, или аннулировании его адреса</w:t>
      </w: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»</w:t>
      </w:r>
      <w:r>
        <w:rPr>
          <w:rFonts w:ascii="Times New Roman" w:cs="Times New Roman" w:hAnsi="Times New Roman"/>
          <w:b w:val="false"/>
          <w:bCs/>
          <w:sz w:val="28"/>
          <w:szCs w:val="28"/>
        </w:rPr>
        <w:t>, согласно приложению.</w:t>
      </w:r>
    </w:p>
    <w:p>
      <w:pPr>
        <w:sectPr>
          <w:type w:val="nextPage"/>
          <w:pgSz w:h="16838" w:w="11906"/>
          <w:pgMar w:bottom="1134" w:footer="0" w:gutter="0" w:header="0" w:left="1588" w:right="567" w:top="1418"/>
          <w:pgNumType w:fmt="decimal"/>
          <w:formProt w:val="false"/>
          <w:textDirection w:val="lrTb"/>
          <w:docGrid w:charSpace="12288" w:linePitch="360" w:type="default"/>
        </w:sectPr>
        <w:pStyle w:val="style45"/>
        <w:jc w:val="both"/>
        <w:rPr>
          <w:rFonts w:ascii="Times New Roman" w:cs="Times New Roman" w:hAnsi="Times New Roman"/>
          <w:bCs/>
          <w:sz w:val="28"/>
          <w:szCs w:val="28"/>
          <w:lang w:eastAsia="ar-SA"/>
        </w:rPr>
      </w:pPr>
      <w:r>
        <w:rPr>
          <w:rFonts w:ascii="Times New Roman" w:cs="Times New Roman" w:hAnsi="Times New Roman"/>
          <w:bCs/>
          <w:sz w:val="28"/>
          <w:szCs w:val="28"/>
          <w:lang w:eastAsia="ar-SA"/>
        </w:rPr>
        <w:t xml:space="preserve">   </w:t>
      </w:r>
      <w:r>
        <w:rPr>
          <w:rFonts w:ascii="Times New Roman" w:cs="Times New Roman" w:hAnsi="Times New Roman"/>
          <w:bCs/>
          <w:sz w:val="28"/>
          <w:szCs w:val="28"/>
          <w:lang w:eastAsia="ar-SA"/>
        </w:rPr>
        <w:t>2. Признать утратившим силу постановление администрации Тат-Верх-Гоньбинского сельского поселения от 01.07.2012 № 26 «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eastAsia="ar-SA"/>
        </w:rPr>
        <w:t xml:space="preserve">Об Административном регламенте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предоставления муниципальной услуги «Присвоение  адресов и нумерации  объектов  недвижимости  на  территории  Тат-Верх-Гоньбинского сельского  поселения </w:t>
      </w:r>
      <w:r>
        <w:rPr>
          <w:rFonts w:ascii="Times New Roman" w:cs="Times New Roman" w:hAnsi="Times New Roman"/>
          <w:b w:val="false"/>
          <w:bCs w:val="false"/>
          <w:sz w:val="28"/>
          <w:szCs w:val="28"/>
          <w:lang w:eastAsia="ar-SA"/>
        </w:rPr>
        <w:t>Малмыжского района  Кировской области»</w:t>
      </w:r>
      <w:r>
        <w:rPr>
          <w:rFonts w:ascii="Times New Roman" w:cs="Times New Roman" w:hAnsi="Times New Roman"/>
          <w:bCs/>
          <w:sz w:val="28"/>
          <w:szCs w:val="28"/>
          <w:lang w:eastAsia="ar-SA"/>
        </w:rPr>
        <w:t>».</w:t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>3.  Опубликовать постановление в Информационном бюллетене органов местного самоуправления муниципального образования Тат-Верх-Гоньбинское сельское поселение  Малмыжского района Кировской области.</w:t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>
        <w:rPr>
          <w:rFonts w:ascii="Times New Roman" w:hAnsi="Times New Roman"/>
          <w:sz w:val="28"/>
          <w:szCs w:val="28"/>
          <w:lang w:eastAsia="ar-SA"/>
        </w:rPr>
        <w:t>4. Постановление вступает в силу после его официального опубликования.</w:t>
      </w:r>
    </w:p>
    <w:p>
      <w:pPr>
        <w:pStyle w:val="style0"/>
        <w:suppressAutoHyphens w:val="true"/>
        <w:jc w:val="both"/>
        <w:rPr>
          <w:rFonts w:ascii="Times New Roman" w:cs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5.  </w:t>
      </w:r>
      <w:r>
        <w:rPr>
          <w:rFonts w:ascii="Times New Roman" w:cs="Times New Roman" w:hAnsi="Times New Roman"/>
          <w:sz w:val="28"/>
          <w:szCs w:val="28"/>
          <w:lang w:eastAsia="ar-SA"/>
        </w:rPr>
        <w:t>Контроль за выполнением постановления оставляю за собой.</w:t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Глава администрации </w:t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Тат-Верх-Гоньбинского </w:t>
      </w:r>
    </w:p>
    <w:p>
      <w:pPr>
        <w:pStyle w:val="style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сельского поселения</w:t>
        <w:tab/>
        <w:tab/>
        <w:tab/>
        <w:tab/>
        <w:tab/>
        <w:tab/>
        <w:tab/>
        <w:t xml:space="preserve">    Г.Н.Габдрахманова</w:t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Приложение</w:t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УТВЕРЖДЕН</w:t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постановлением администрации </w:t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сельского поселения</w:t>
      </w:r>
    </w:p>
    <w:p>
      <w:pPr>
        <w:pStyle w:val="style0"/>
        <w:spacing w:after="0" w:before="0" w:line="100" w:lineRule="atLeast"/>
        <w:ind w:firstLine="5103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от __________ № ___________</w:t>
      </w:r>
    </w:p>
    <w:p>
      <w:pPr>
        <w:pStyle w:val="style48"/>
        <w:widowControl/>
        <w:spacing w:line="320" w:lineRule="exact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48"/>
        <w:widowControl/>
        <w:spacing w:line="320" w:lineRule="exact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Административный регламент</w:t>
      </w:r>
    </w:p>
    <w:p>
      <w:pPr>
        <w:pStyle w:val="style48"/>
        <w:widowControl/>
        <w:spacing w:line="320" w:lineRule="exact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предоставления муниципальной услуги</w:t>
      </w:r>
    </w:p>
    <w:p>
      <w:pPr>
        <w:pStyle w:val="style48"/>
        <w:widowControl/>
        <w:spacing w:line="320" w:lineRule="exact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«Присвоение адреса объекту </w:t>
      </w:r>
      <w:r>
        <w:rPr>
          <w:rFonts w:ascii="Times New Roman" w:cs="Times New Roman" w:hAnsi="Times New Roman"/>
          <w:color w:val="000000"/>
          <w:sz w:val="28"/>
          <w:szCs w:val="28"/>
        </w:rPr>
        <w:t>адресации, расположенному</w:t>
      </w:r>
    </w:p>
    <w:p>
      <w:pPr>
        <w:pStyle w:val="style48"/>
        <w:widowControl/>
        <w:spacing w:line="320" w:lineRule="exact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на территории муниципального образования Тат-Верх-Гоньбинское сельское поселение Малмыжского района Кировской области,</w:t>
      </w:r>
    </w:p>
    <w:p>
      <w:pPr>
        <w:pStyle w:val="style48"/>
        <w:widowControl/>
        <w:spacing w:line="320" w:lineRule="exact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или аннулировании его адреса</w:t>
      </w:r>
      <w:r>
        <w:rPr>
          <w:rFonts w:ascii="Times New Roman" w:cs="Times New Roman" w:hAnsi="Times New Roman"/>
          <w:sz w:val="28"/>
          <w:szCs w:val="28"/>
        </w:rPr>
        <w:t>»</w:t>
      </w:r>
    </w:p>
    <w:p>
      <w:pPr>
        <w:pStyle w:val="style0"/>
        <w:widowControl w:val="false"/>
        <w:spacing w:after="0" w:before="0" w:line="120" w:lineRule="exact"/>
        <w:contextualSpacing w:val="false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bookmarkStart w:id="0" w:name="Par43"/>
      <w:bookmarkStart w:id="1" w:name="Par43"/>
      <w:bookmarkEnd w:id="1"/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1. Общие положения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1.1. 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bookmarkStart w:id="2" w:name="__DdeLink__1206_665459872"/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bookmarkEnd w:id="2"/>
      <w:r>
        <w:rPr>
          <w:rFonts w:ascii="Times New Roman" w:cs="Times New Roman" w:hAnsi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</w:p>
    <w:p>
      <w:pPr>
        <w:pStyle w:val="style45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Основные понятия в настоящем регламенте используются в том же значении, в</w:t>
      </w:r>
    </w:p>
    <w:p>
      <w:pPr>
        <w:pStyle w:val="style45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котором они приведены в Федеральном </w:t>
      </w:r>
      <w:hyperlink r:id="rId2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законе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от 27.07.2010 N 210-ФЗ "Об</w:t>
      </w:r>
    </w:p>
    <w:p>
      <w:pPr>
        <w:pStyle w:val="style45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  <w:bookmarkStart w:id="3" w:name="Par51"/>
      <w:bookmarkEnd w:id="3"/>
      <w:r>
        <w:rPr>
          <w:rFonts w:ascii="Times New Roman" w:cs="Times New Roman" w:hAnsi="Times New Roman"/>
          <w:sz w:val="28"/>
          <w:szCs w:val="28"/>
        </w:rPr>
        <w:t>1.2. 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самоуправления, обратившиеся с запросом о предоставлении муниципальной услуги, выраженным в письменной или электронной форме (далее - заявление).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 официальном сайте администрации Малмыжского района в информационно-телекоммуникационной сети "Интернет" (далее - сеть Интернет);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 личном обращении заявителя (представителя заявителя);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 обращении в письменной форме, в форме электронного документа;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 телефону.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1.3.2. Адрес местонахождения органа, предоставляющего муниципальную услугу: 612948 Кировская область, Малмыжский район, село Тат-Верх-Гоньба, улица Мира 53б.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Режим работы: понедельник, вторник, среда, четверг с 8-00 до 17-00; пятница с 8-00 до 17-00.</w:t>
      </w:r>
    </w:p>
    <w:p>
      <w:pPr>
        <w:pStyle w:val="style0"/>
        <w:widowControl w:val="false"/>
        <w:spacing w:after="0" w:before="0" w:line="360" w:lineRule="auto"/>
        <w:ind w:hanging="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</w:t>
      </w:r>
      <w:r>
        <w:rPr>
          <w:rFonts w:ascii="Times New Roman" w:cs="Times New Roman" w:hAnsi="Times New Roman"/>
          <w:sz w:val="28"/>
          <w:szCs w:val="28"/>
        </w:rPr>
        <w:t xml:space="preserve">Часы приема заявлений: понедельник, вторник, среда, четверг с 8-00 до </w:t>
      </w:r>
    </w:p>
    <w:p>
      <w:pPr>
        <w:pStyle w:val="style0"/>
        <w:widowControl w:val="false"/>
        <w:spacing w:after="0" w:before="0" w:line="360" w:lineRule="auto"/>
        <w:ind w:hanging="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17-00; пятница с 8-00 до 17-00..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Телефоны: 8 83347 3-81-19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Электронная почта: </w:t>
      </w:r>
      <w:r>
        <w:rPr>
          <w:rFonts w:ascii="Times New Roman" w:cs="Times New Roman" w:hAnsi="Times New Roman"/>
          <w:sz w:val="28"/>
          <w:szCs w:val="28"/>
          <w:lang w:val="en-US"/>
        </w:rPr>
        <w:t>admtvg@yandex.ru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Официальный сайт в сети Интернет --.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bookmarkStart w:id="4" w:name="Par77"/>
      <w:bookmarkEnd w:id="4"/>
      <w:r>
        <w:rPr>
          <w:rFonts w:ascii="Times New Roman" w:cs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, или аннулировании его адреса" (далее - муниципальная услуга).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2.2. Муниципальная услуга предоставляется администрацией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2.3. Результатом предоставления муниципальной услуги является: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выдача решения о присвоении адреса объекту адресации, расположенному на территории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 xml:space="preserve">, или аннулировании его адреса в форме распоряжения  главы администрации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Тат-Верх-Гоньбинского сельского поселения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, или аннулировании его адреса.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5" w:name="Par84"/>
      <w:bookmarkEnd w:id="5"/>
      <w:r>
        <w:rPr>
          <w:rFonts w:ascii="Times New Roman" w:cs="Times New Roman" w:hAnsi="Times New Roman"/>
          <w:sz w:val="28"/>
          <w:szCs w:val="28"/>
        </w:rPr>
        <w:t>2.4. Срок предоставления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Тат-Верх-Гоньбинского сельского поселения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Градостроительным </w:t>
      </w:r>
      <w:hyperlink r:id="rId3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Федеральным </w:t>
      </w:r>
      <w:hyperlink r:id="rId4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Федеральным </w:t>
      </w:r>
      <w:hyperlink r:id="rId5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Федеральным </w:t>
      </w:r>
      <w:hyperlink r:id="rId6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Федеральным </w:t>
      </w:r>
      <w:hyperlink r:id="rId7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Федеральным </w:t>
      </w:r>
      <w:hyperlink r:id="rId8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hyperlink r:id="rId9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постановлением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 в электронной форме" ("Собрание законодательства РФ", 10.02.2014, N 6, ст. 586);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hyperlink r:id="rId10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постановлением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hyperlink r:id="rId11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приказом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hyperlink r:id="rId12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hyperlink r:id="rId13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постановлением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администрации Тат-Верх-Гоньбинского сельского поселения Малмыжского района Кировской области от 20.04.2015 № 6 "Об утверждении Правил присвоения, изменения и аннулирования адресов объектов»;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настоящим Административным регламентом.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2.6. Основания предоставления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14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Российской Федерации;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5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6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17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подготовки и оформления в установленном Жилищным </w:t>
      </w:r>
      <w:hyperlink r:id="rId18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9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6" w:name="Par111"/>
      <w:bookmarkEnd w:id="6"/>
      <w:r>
        <w:rPr>
          <w:rFonts w:ascii="Times New Roman" w:cs="Times New Roman" w:hAnsi="Times New Roman"/>
          <w:sz w:val="28"/>
          <w:szCs w:val="28"/>
        </w:rPr>
        <w:t>2.7. Перечень документов, необходимых для предоставления муниципальной услуги: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7" w:name="Par112"/>
      <w:bookmarkEnd w:id="7"/>
      <w:r>
        <w:rPr>
          <w:rFonts w:ascii="Times New Roman" w:cs="Times New Roman" w:hAnsi="Times New Roman"/>
          <w:sz w:val="28"/>
          <w:szCs w:val="28"/>
        </w:rPr>
        <w:t xml:space="preserve">2.7.1. </w:t>
      </w:r>
      <w:hyperlink w:anchor="Par321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Заявление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8" w:name="Par115"/>
      <w:bookmarkEnd w:id="8"/>
      <w:r>
        <w:rPr>
          <w:rFonts w:ascii="Times New Roman" w:cs="Times New Roman" w:hAnsi="Times New Roman"/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9" w:name="Par116"/>
      <w:bookmarkEnd w:id="9"/>
      <w:r>
        <w:rPr>
          <w:rFonts w:ascii="Times New Roman" w:cs="Times New Roman" w:hAnsi="Times New Roman"/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10" w:name="Par124"/>
      <w:bookmarkEnd w:id="10"/>
      <w:r>
        <w:rPr>
          <w:rFonts w:ascii="Times New Roman" w:cs="Times New Roman" w:hAnsi="Times New Roman"/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0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пунктах 1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и </w:t>
      </w:r>
      <w:hyperlink r:id="rId21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3 части 2 статьи 27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пунктами 2.7.1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- </w:t>
      </w:r>
      <w:hyperlink w:anchor="Par115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2.7.4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Документы, указанные в </w:t>
      </w:r>
      <w:hyperlink w:anchor="Par116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пунктах 2.7.5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- </w:t>
      </w:r>
      <w:hyperlink w:anchor="Par124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2.7.13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2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части 6 статьи 7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11" w:name="Par130"/>
      <w:bookmarkEnd w:id="11"/>
      <w:r>
        <w:rPr>
          <w:rFonts w:ascii="Times New Roman" w:cs="Times New Roman" w:hAnsi="Times New Roman"/>
          <w:sz w:val="28"/>
          <w:szCs w:val="28"/>
        </w:rPr>
        <w:t>2.9. Перечень оснований для отказа в приеме документов: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2.9.1. Форма </w:t>
      </w:r>
      <w:hyperlink w:anchor="Par321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заявления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2.9.3. Текст заявления не поддается прочтению.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12" w:name="Par134"/>
      <w:bookmarkEnd w:id="12"/>
      <w:r>
        <w:rPr>
          <w:rFonts w:ascii="Times New Roman" w:cs="Times New Roman" w:hAnsi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подразделе 1.2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Административного регламента.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3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пунктах 5</w:t>
        </w:r>
      </w:hyperlink>
      <w:r>
        <w:rPr>
          <w:rFonts w:ascii="Times New Roman" w:cs="Times New Roman" w:hAnsi="Times New Roman"/>
          <w:sz w:val="28"/>
          <w:szCs w:val="28"/>
        </w:rPr>
        <w:t xml:space="preserve">, </w:t>
      </w:r>
      <w:hyperlink r:id="rId24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8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- </w:t>
      </w:r>
      <w:hyperlink r:id="rId25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11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и </w:t>
      </w:r>
      <w:hyperlink r:id="rId26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14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- </w:t>
      </w:r>
      <w:hyperlink r:id="rId27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18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2.15. Требования к помещениям для предоставления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2.15.3. Места для информирования должны быть оборудованы информационными стендами, содержащими следующую информацию: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номера кабинета (кабинки);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дней и часов приема, времени перерыва на обед.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2.16. Показатели доступности и качества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2.16.1. Показателями доступности муниципальной услуги являются: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2.16.2. Показателями качества муниципальной услуги являются: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соблюдение срока предоставления муниципальной услуги;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осуществление с использованием Единого портала, Регионального портала, портала адресной системы мониторинга хода предоставления муниципальной услуги через "Личный кабинет пользователя".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Адреса КОГАУ "Многофункциональный центр предоставления государственных и муниципальных услуг": 612928, Кировская область, г.Малмыж, ул.Комсомольская, д.46.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График работы: понедельник, вторник, среда с 8.00 до19.0, 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cs="Times New Roman" w:hAnsi="Times New Roman"/>
          <w:sz w:val="28"/>
          <w:szCs w:val="28"/>
        </w:rPr>
        <w:t>пятница с 10.00 до 19.00,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cs="Times New Roman" w:hAnsi="Times New Roman"/>
          <w:sz w:val="28"/>
          <w:szCs w:val="28"/>
        </w:rPr>
        <w:t>суббота с 8.00 до 15.00.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Телефон: 8(83347) 2-04-62.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bookmarkStart w:id="13" w:name="Par177"/>
      <w:bookmarkEnd w:id="13"/>
      <w:r>
        <w:rPr>
          <w:rFonts w:ascii="Times New Roman" w:cs="Times New Roman" w:hAnsi="Times New Roman"/>
          <w:b/>
          <w:sz w:val="28"/>
          <w:szCs w:val="28"/>
        </w:rPr>
        <w:t>3. Состав, последовательность и сроки выполнения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административных процедур (действий), требования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к порядку их выполнения, в том числе особенности выполнения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административных процедур (действий) в электронной форме,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а также особенности выполнения административных процедур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в многофункциональных центрах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hyperlink w:anchor="Par192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прием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и регистрация заявления;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hyperlink w:anchor="Par209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направление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межведомственных запросов;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hyperlink w:anchor="Par213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рассмотрение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hyperlink w:anchor="Par224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регистрация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документов;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hyperlink w:anchor="Par227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выдача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документов заявителю (представителю заявителя).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hyperlink w:anchor="Par873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Блок-схема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14" w:name="Par192"/>
      <w:bookmarkEnd w:id="14"/>
      <w:r>
        <w:rPr>
          <w:rFonts w:ascii="Times New Roman" w:cs="Times New Roman" w:hAnsi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подразделе 2.7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Специалист, ответственный за прием и регистрацию документов, должен: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удостовериться в личности заявителя или представителя заявителя;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подразделе 2.9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настоящего Административного регламента.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Специалист, ответственный за прием и регистрацию документов, не должен: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проводить проверку содержания представленных документов.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15" w:name="Par209"/>
      <w:bookmarkEnd w:id="15"/>
      <w:r>
        <w:rPr>
          <w:rFonts w:ascii="Times New Roman" w:cs="Times New Roman" w:hAnsi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16" w:name="Par213"/>
      <w:bookmarkEnd w:id="16"/>
      <w:r>
        <w:rPr>
          <w:rFonts w:ascii="Times New Roman" w:cs="Times New Roman" w:hAnsi="Times New Roman"/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проводит осмотр местонахождения объекта адресации (при необходимости);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заносит сведения о местоположении границы объекта адресации на адресный план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 xml:space="preserve"> (бумажный носитель);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подразделе 2.10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 xml:space="preserve"> решения о присвоении объекту адресации адреса или его аннулировании в форме распоряжения  главы администрации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Тат-Верх-Гоньбинского сельского поселения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 xml:space="preserve"> либо решения об отказе в присвоении объекту адресации адреса или аннулировании его адреса.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17" w:name="Par224"/>
      <w:bookmarkEnd w:id="17"/>
      <w:r>
        <w:rPr>
          <w:rFonts w:ascii="Times New Roman" w:cs="Times New Roman" w:hAnsi="Times New Roman"/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bookmarkStart w:id="18" w:name="Par227"/>
      <w:bookmarkEnd w:id="18"/>
      <w:r>
        <w:rPr>
          <w:rFonts w:ascii="Times New Roman" w:cs="Times New Roman" w:hAnsi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подразделе 2.4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Административного регламента.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w:anchor="Par84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подразделе 2.4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w:anchor="Par84">
        <w:r>
          <w:rPr>
            <w:rStyle w:val="style26"/>
            <w:rFonts w:ascii="Times New Roman" w:cs="Times New Roman" w:hAnsi="Times New Roman"/>
            <w:color w:val="0000FF"/>
            <w:sz w:val="28"/>
            <w:szCs w:val="28"/>
          </w:rPr>
          <w:t>подразделе 2.4</w:t>
        </w:r>
      </w:hyperlink>
      <w:r>
        <w:rPr>
          <w:rFonts w:ascii="Times New Roman" w:cs="Times New Roman" w:hAnsi="Times New Roman"/>
          <w:sz w:val="28"/>
          <w:szCs w:val="28"/>
        </w:rPr>
        <w:t xml:space="preserve"> Административного регламента.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Сроки выполнения административных процедур, предусмотренные настоящим регламентом, распространяются в том числе на сроки предоставления муниципальных услуг в электронной форме.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 информационной адресной системе.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 xml:space="preserve"> в порядке, предусмотренном соглашением, заключенным между многофункциональным центром и администрацией;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документ, удостоверяющий личность заявителя либо его представителя;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документ, подтверждающий полномочия представителя заявителя.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bookmarkStart w:id="19" w:name="Par249"/>
      <w:bookmarkEnd w:id="19"/>
      <w:r>
        <w:rPr>
          <w:rFonts w:ascii="Times New Roman" w:cs="Times New Roman" w:hAnsi="Times New Roman"/>
          <w:b/>
          <w:sz w:val="28"/>
          <w:szCs w:val="28"/>
        </w:rPr>
        <w:t>4. Формы контроля за исполнением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Административного регламента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4.2. Ответственность специалистов закрепляется в их должностных инструкциях.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bookmarkStart w:id="20" w:name="Par263"/>
      <w:bookmarkEnd w:id="20"/>
      <w:r>
        <w:rPr>
          <w:rFonts w:ascii="Times New Roman" w:cs="Times New Roman" w:hAnsi="Times New Roman"/>
          <w:b/>
          <w:sz w:val="28"/>
          <w:szCs w:val="28"/>
        </w:rPr>
        <w:t>5. Досудебный (внесудебный) порядок обжалования решений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и действий (бездействия) органа, предоставляющего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муниципальную услугу, должностного лица органа,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предоставляющего муниципальную услугу,</w:t>
      </w:r>
    </w:p>
    <w:p>
      <w:pPr>
        <w:pStyle w:val="style0"/>
        <w:widowControl w:val="false"/>
        <w:spacing w:after="0" w:before="0" w:line="360" w:lineRule="auto"/>
        <w:contextualSpacing w:val="false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либо муниципального служащего</w:t>
      </w:r>
    </w:p>
    <w:p>
      <w:pPr>
        <w:pStyle w:val="style0"/>
        <w:widowControl w:val="false"/>
        <w:spacing w:after="0" w:before="0" w:line="360" w:lineRule="auto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заместителю главы администрации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Тат-Верх-Гоньбинского сельского поселения Малмыжского района Кировской области </w:t>
      </w:r>
      <w:r>
        <w:rPr>
          <w:rFonts w:ascii="Times New Roman" w:cs="Times New Roman" w:hAnsi="Times New Roman"/>
          <w:sz w:val="28"/>
          <w:szCs w:val="28"/>
        </w:rPr>
        <w:t>либо в случае его отсутствия непосредственно руководителю органа, предоставляющего муниципальную услугу.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5.2. Жалоба подается специалисту по работе с обращениями граждан и организаций администрации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 xml:space="preserve">, либо на личном приеме заявителя у  главы администрации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5.3. Заявитель может обратиться с жалобой в следующих случаях: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нарушение срока предоставления услуги;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отказ органа администрации муниципального образования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5.4. Жалоба подается в письменном или электронном виде и должна содержать: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Жалоба в письменной форме может быть также направлена по почте.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электронном виде жалоба может быть подана заявителем посредством: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официального сайта администрации Малмыжского района (http://</w:t>
      </w:r>
      <w:r>
        <w:rPr>
          <w:rFonts w:ascii="Times New Roman" w:cs="Times New Roman" w:hAnsi="Times New Roman"/>
          <w:sz w:val="28"/>
          <w:szCs w:val="28"/>
          <w:lang w:val="en-US"/>
        </w:rPr>
        <w:t>malmyzh43</w:t>
      </w:r>
      <w:r>
        <w:rPr>
          <w:rFonts w:ascii="Times New Roman" w:cs="Times New Roman" w:hAnsi="Times New Roman"/>
          <w:sz w:val="28"/>
          <w:szCs w:val="28"/>
        </w:rPr>
        <w:t>);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Жалоба рассматривается в течение 15 рабочих дней со дня ее регистрации.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ответе по результатам рассмотрения жалобы указываются: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>
        <w:rPr>
          <w:rFonts w:ascii="Times New Roman" w:cs="Times New Roman" w:hAnsi="Times New Roman"/>
          <w:color w:val="000000"/>
          <w:sz w:val="28"/>
          <w:szCs w:val="28"/>
        </w:rPr>
        <w:t>Тат-Верх-Гоньбинско</w:t>
      </w: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го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сельско</w:t>
      </w: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го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поселения Малмыжского района Кировской области</w:t>
      </w:r>
      <w:r>
        <w:rPr>
          <w:rFonts w:ascii="Times New Roman" w:cs="Times New Roman" w:hAnsi="Times New Roman"/>
          <w:sz w:val="28"/>
          <w:szCs w:val="28"/>
        </w:rPr>
        <w:t>, предоставляющего услугу, решение или действие (бездействие) которого обжалуется;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фамилия, имя, отчество (при наличии) или наименование заявителя;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основания для принятия решения по жалобе;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принятое по жалобе решение;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в случае, если жалоба признана обоснованной, сроки устранения выявленных нарушений, в том числе срок предоставления результата услуги;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сведения о порядке обжалования принятого по жалобе решения.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если в жалобе заявителя содержится претензия, которая ранее уже рассматривалась и по которой уже принималось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>
      <w:pPr>
        <w:pStyle w:val="style0"/>
        <w:widowControl w:val="false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>
      <w:pPr>
        <w:pStyle w:val="style0"/>
        <w:spacing w:after="0" w:before="0" w:line="360" w:lineRule="auto"/>
        <w:ind w:firstLine="709" w:left="0" w:right="0"/>
        <w:contextualSpacing w:val="false"/>
        <w:jc w:val="both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contextualSpacing w:val="false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style0"/>
        <w:widowControl w:val="false"/>
        <w:spacing w:after="0" w:before="0" w:line="240" w:lineRule="exact"/>
        <w:ind w:firstLine="540" w:left="0" w:right="0"/>
        <w:contextualSpacing w:val="false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1"/>
        <w:keepNext/>
        <w:widowControl w:val="false"/>
        <w:numPr>
          <w:ilvl w:val="0"/>
          <w:numId w:val="2"/>
        </w:numPr>
        <w:tabs>
          <w:tab w:leader="none" w:pos="-4111" w:val="left"/>
        </w:tabs>
        <w:spacing w:after="0" w:before="0"/>
        <w:ind w:firstLine="709" w:left="720" w:right="-6"/>
        <w:contextualSpacing w:val="false"/>
        <w:jc w:val="right"/>
        <w:rPr>
          <w:b w:val="false"/>
          <w:sz w:val="26"/>
          <w:szCs w:val="26"/>
        </w:rPr>
      </w:pPr>
      <w:r>
        <w:rPr>
          <w:b w:val="false"/>
          <w:sz w:val="26"/>
          <w:szCs w:val="26"/>
        </w:rPr>
        <w:t>Приложение № 1</w:t>
      </w:r>
    </w:p>
    <w:p>
      <w:pPr>
        <w:pStyle w:val="style0"/>
        <w:widowControl w:val="false"/>
        <w:spacing w:after="0" w:before="0" w:line="320" w:lineRule="exact"/>
        <w:contextualSpacing w:val="false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widowControl w:val="false"/>
        <w:spacing w:after="0" w:before="0" w:line="320" w:lineRule="exact"/>
        <w:contextualSpacing w:val="false"/>
        <w:jc w:val="center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b/>
          <w:bCs/>
          <w:sz w:val="26"/>
          <w:szCs w:val="26"/>
        </w:rPr>
      </w:pPr>
      <w:r>
        <w:rPr>
          <w:rFonts w:ascii="Times New Roman" w:cs="Times New Roman" w:hAnsi="Times New Roman"/>
          <w:b/>
          <w:bCs/>
          <w:sz w:val="26"/>
          <w:szCs w:val="26"/>
        </w:rPr>
        <w:t>ЗАЯВЛЕНИЕ</w:t>
      </w:r>
    </w:p>
    <w:p>
      <w:pPr>
        <w:pStyle w:val="style0"/>
        <w:widowControl w:val="false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b/>
          <w:bCs/>
          <w:sz w:val="26"/>
          <w:szCs w:val="26"/>
        </w:rPr>
      </w:pPr>
      <w:r>
        <w:rPr>
          <w:rFonts w:ascii="Times New Roman" w:cs="Times New Roman" w:hAnsi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>
      <w:pPr>
        <w:pStyle w:val="style0"/>
        <w:widowControl w:val="false"/>
        <w:tabs>
          <w:tab w:leader="none" w:pos="3870" w:val="left"/>
          <w:tab w:leader="none" w:pos="4875" w:val="center"/>
        </w:tabs>
        <w:spacing w:after="0" w:before="0" w:line="100" w:lineRule="atLeast"/>
        <w:contextualSpacing w:val="false"/>
        <w:rPr>
          <w:rFonts w:ascii="Times New Roman" w:cs="Times New Roman" w:hAnsi="Times New Roman"/>
          <w:b/>
          <w:bCs/>
          <w:sz w:val="26"/>
          <w:szCs w:val="26"/>
        </w:rPr>
      </w:pPr>
      <w:r>
        <w:rPr>
          <w:rFonts w:ascii="Times New Roman" w:cs="Times New Roman" w:hAnsi="Times New Roman"/>
          <w:b/>
          <w:bCs/>
          <w:sz w:val="26"/>
          <w:szCs w:val="26"/>
        </w:rPr>
        <w:tab/>
        <w:tab/>
        <w:t>ЕГО АДРЕСА</w:t>
      </w:r>
    </w:p>
    <w:p>
      <w:pPr>
        <w:pStyle w:val="style0"/>
        <w:widowControl w:val="false"/>
        <w:spacing w:after="0" w:before="0" w:line="100" w:lineRule="atLeast"/>
        <w:contextualSpacing w:val="false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widowControl w:val="false"/>
        <w:spacing w:after="0" w:before="0" w:line="100" w:lineRule="atLeast"/>
        <w:ind w:hanging="0" w:left="0" w:right="1842"/>
        <w:contextualSpacing w:val="false"/>
        <w:jc w:val="both"/>
        <w:rPr/>
      </w:pPr>
      <w:r>
        <w:rPr/>
        <w:drawing>
          <wp:inline distB="0" distL="0" distR="0" distT="0">
            <wp:extent cx="6024880" cy="7496175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880" cy="749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widowControl w:val="false"/>
        <w:spacing w:after="0" w:before="0" w:line="100" w:lineRule="atLeast"/>
        <w:contextualSpacing w:val="false"/>
        <w:jc w:val="both"/>
        <w:rPr>
          <w:lang w:eastAsia="ru-RU"/>
        </w:rPr>
      </w:pPr>
      <w:r>
        <w:rPr>
          <w:lang w:eastAsia="ru-RU"/>
        </w:rPr>
      </w:r>
    </w:p>
    <w:p>
      <w:pPr>
        <w:pStyle w:val="style0"/>
        <w:pageBreakBefore/>
        <w:widowControl w:val="false"/>
        <w:spacing w:after="0" w:before="0" w:line="100" w:lineRule="atLeast"/>
        <w:contextualSpacing w:val="false"/>
        <w:jc w:val="both"/>
        <w:rPr/>
      </w:pPr>
      <w:r>
        <w:rPr/>
        <w:drawing>
          <wp:inline distB="0" distL="0" distR="0" distT="0">
            <wp:extent cx="6026785" cy="9410700"/>
            <wp:effectExtent b="0" l="0" r="0" t="0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941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widowControl w:val="false"/>
        <w:spacing w:after="0" w:before="0" w:line="100" w:lineRule="atLeast"/>
        <w:contextualSpacing w:val="false"/>
        <w:jc w:val="both"/>
        <w:rPr/>
      </w:pPr>
      <w:r>
        <w:rPr/>
        <w:drawing>
          <wp:inline distB="0" distL="0" distR="0" distT="0">
            <wp:extent cx="6050280" cy="9382125"/>
            <wp:effectExtent b="0" l="0" r="0" t="0"/>
            <wp:docPr descr="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280" cy="938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widowControl w:val="false"/>
        <w:spacing w:after="0" w:before="0" w:line="100" w:lineRule="atLeast"/>
        <w:contextualSpacing w:val="false"/>
        <w:jc w:val="both"/>
        <w:rPr/>
      </w:pPr>
      <w:r>
        <w:rPr/>
        <w:drawing>
          <wp:inline distB="0" distL="0" distR="0" distT="0">
            <wp:extent cx="5999480" cy="9676130"/>
            <wp:effectExtent b="0" l="0" r="0" t="0"/>
            <wp:docPr descr=""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480" cy="967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widowControl w:val="false"/>
        <w:spacing w:after="0" w:before="0" w:line="100" w:lineRule="atLeast"/>
        <w:contextualSpacing w:val="false"/>
        <w:jc w:val="both"/>
        <w:rPr/>
      </w:pPr>
      <w:r>
        <w:rPr/>
        <w:drawing>
          <wp:inline distB="0" distL="0" distR="0" distT="0">
            <wp:extent cx="6052820" cy="9686925"/>
            <wp:effectExtent b="0" l="0" r="0" t="0"/>
            <wp:docPr descr=""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820" cy="968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widowControl w:val="false"/>
        <w:spacing w:after="0" w:before="0" w:line="100" w:lineRule="atLeast"/>
        <w:contextualSpacing w:val="false"/>
        <w:jc w:val="both"/>
        <w:rPr/>
      </w:pPr>
      <w:bookmarkStart w:id="21" w:name="Par524"/>
      <w:bookmarkEnd w:id="21"/>
      <w:r>
        <w:rPr/>
        <w:drawing>
          <wp:inline distB="0" distL="0" distR="0" distT="0">
            <wp:extent cx="6057900" cy="4173220"/>
            <wp:effectExtent b="0" l="0" r="0" t="0"/>
            <wp:docPr descr=""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7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widowControl w:val="false"/>
        <w:spacing w:after="0" w:before="0" w:line="100" w:lineRule="atLeast"/>
        <w:contextualSpacing w:val="false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  <w:rPr>
          <w:rFonts w:ascii="Times New Roman" w:cs="Times New Roman" w:hAnsi="Times New Roman"/>
          <w:sz w:val="26"/>
          <w:szCs w:val="26"/>
        </w:rPr>
      </w:pPr>
      <w:bookmarkStart w:id="22" w:name="Par525"/>
      <w:bookmarkEnd w:id="22"/>
      <w:r>
        <w:rPr>
          <w:rFonts w:ascii="Times New Roman" w:cs="Times New Roman" w:hAnsi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  <w:rPr>
          <w:rFonts w:ascii="Times New Roman" w:cs="Times New Roman" w:hAnsi="Times New Roman"/>
          <w:sz w:val="26"/>
          <w:szCs w:val="26"/>
        </w:rPr>
      </w:pPr>
      <w:bookmarkStart w:id="23" w:name="Par526"/>
      <w:bookmarkEnd w:id="23"/>
      <w:r>
        <w:rPr>
          <w:rFonts w:ascii="Times New Roman" w:cs="Times New Roman" w:hAnsi="Times New Roman"/>
          <w:sz w:val="26"/>
          <w:szCs w:val="26"/>
        </w:rPr>
        <w:t>&lt;3&gt; Строка дублируется для каждого разделенного помещения.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  <w:rPr>
          <w:rFonts w:ascii="Times New Roman" w:cs="Times New Roman" w:hAnsi="Times New Roman"/>
          <w:sz w:val="26"/>
          <w:szCs w:val="26"/>
        </w:rPr>
      </w:pPr>
      <w:bookmarkStart w:id="24" w:name="Par527"/>
      <w:bookmarkEnd w:id="24"/>
      <w:r>
        <w:rPr>
          <w:rFonts w:ascii="Times New Roman" w:cs="Times New Roman" w:hAnsi="Times New Roman"/>
          <w:sz w:val="26"/>
          <w:szCs w:val="26"/>
        </w:rPr>
        <w:t>&lt;4&gt; Строка дублируется для каждого объединенного помещения.</w:t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widowControl w:val="false"/>
        <w:spacing w:after="0" w:before="0" w:line="100" w:lineRule="atLeast"/>
        <w:ind w:firstLine="540" w:left="0" w:right="0"/>
        <w:contextualSpacing w:val="false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  <w:tab/>
        <w:tab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0"/>
        <w:spacing w:after="0" w:before="0" w:line="100" w:lineRule="atLeast"/>
        <w:ind w:firstLine="5220" w:left="0" w:right="0"/>
        <w:contextualSpacing w:val="false"/>
        <w:jc w:val="right"/>
        <w:rPr/>
      </w:pPr>
      <w:r>
        <w:rPr/>
      </w:r>
    </w:p>
    <w:p>
      <w:pPr>
        <w:pStyle w:val="style45"/>
        <w:rPr/>
      </w:pPr>
      <w:r>
        <w:rPr/>
      </w:r>
    </w:p>
    <w:p>
      <w:pPr>
        <w:pStyle w:val="style1"/>
        <w:keepNext/>
        <w:widowControl w:val="false"/>
        <w:numPr>
          <w:ilvl w:val="0"/>
          <w:numId w:val="2"/>
        </w:numPr>
        <w:tabs>
          <w:tab w:leader="none" w:pos="-4111" w:val="left"/>
        </w:tabs>
        <w:spacing w:after="0" w:before="0"/>
        <w:ind w:firstLine="709" w:left="720" w:right="-6"/>
        <w:contextualSpacing w:val="false"/>
        <w:jc w:val="right"/>
        <w:rPr>
          <w:b w:val="false"/>
          <w:sz w:val="26"/>
          <w:szCs w:val="26"/>
        </w:rPr>
      </w:pPr>
      <w:r>
        <w:rPr>
          <w:b w:val="false"/>
          <w:sz w:val="26"/>
          <w:szCs w:val="26"/>
        </w:rPr>
        <w:t>Приложение № 2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b/>
          <w:caps/>
          <w:sz w:val="24"/>
          <w:szCs w:val="24"/>
        </w:rPr>
      </w:pPr>
      <w:r>
        <w:rPr>
          <w:rFonts w:ascii="Times New Roman" w:cs="Times New Roman" w:hAnsi="Times New Roman"/>
          <w:b/>
          <w:caps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b/>
          <w:caps/>
          <w:sz w:val="26"/>
          <w:szCs w:val="26"/>
        </w:rPr>
      </w:pPr>
      <w:r>
        <w:rPr>
          <w:rFonts w:ascii="Times New Roman" w:cs="Times New Roman" w:hAnsi="Times New Roman"/>
          <w:b/>
          <w:caps/>
          <w:sz w:val="26"/>
          <w:szCs w:val="26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b/>
          <w:caps/>
          <w:sz w:val="26"/>
          <w:szCs w:val="26"/>
        </w:rPr>
      </w:pPr>
      <w:r>
        <w:rPr>
          <w:rFonts w:ascii="Times New Roman" w:cs="Times New Roman" w:hAnsi="Times New Roman"/>
          <w:b/>
          <w:caps/>
          <w:sz w:val="26"/>
          <w:szCs w:val="26"/>
        </w:rPr>
        <w:t xml:space="preserve">Блок-схема 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b/>
          <w:bCs/>
          <w:sz w:val="26"/>
          <w:szCs w:val="26"/>
        </w:rPr>
      </w:pPr>
      <w:r>
        <w:rPr>
          <w:rFonts w:ascii="Times New Roman" w:cs="Times New Roman" w:hAnsi="Times New Roman"/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>
        <w:rPr>
          <w:rFonts w:ascii="Times New Roman" w:cs="Times New Roman" w:hAnsi="Times New Roman"/>
          <w:b/>
          <w:bCs/>
          <w:sz w:val="26"/>
          <w:szCs w:val="26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ascii="Times New Roman" w:cs="Times New Roman" w:hAnsi="Times New Roman"/>
          <w:b/>
          <w:bCs/>
          <w:sz w:val="26"/>
          <w:szCs w:val="26"/>
        </w:rPr>
      </w:pPr>
      <w:r>
        <w:rPr>
          <w:rFonts w:ascii="Times New Roman" w:cs="Times New Roman" w:hAnsi="Times New Roman"/>
          <w:b/>
          <w:bCs/>
          <w:color w:val="000000"/>
          <w:sz w:val="26"/>
          <w:szCs w:val="26"/>
        </w:rPr>
        <w:t>Тат-Верх-Гоньбинское сельское поселение Малмыжского района Кировской области</w:t>
      </w:r>
      <w:r>
        <w:rPr>
          <w:rFonts w:ascii="Times New Roman" w:cs="Times New Roman" w:hAnsi="Times New Roman"/>
          <w:b/>
          <w:bCs/>
          <w:sz w:val="26"/>
          <w:szCs w:val="26"/>
        </w:rPr>
        <w:t>,или аннулировании его адреса»</w: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bookmarkStart w:id="25" w:name="_GoBack"/>
      <w:bookmarkStart w:id="26" w:name="Par37"/>
      <w:bookmarkStart w:id="27" w:name="_GoBack"/>
      <w:bookmarkStart w:id="28" w:name="Par37"/>
      <w:bookmarkEnd w:id="27"/>
      <w:bookmarkEnd w:id="28"/>
      <w:r>
        <w:rPr>
          <w:rFonts w:eastAsia="Times New Roman"/>
          <w:szCs w:val="28"/>
          <w:lang w:eastAsia="ru-RU"/>
        </w:rPr>
      </w:r>
      <w:r>
        <w:pict>
          <v:rect fillcolor="#FFFFFF" strokecolor="#404040" strokeweight="1pt" style="position:absolute;width:191.25pt;height:38.25pt;margin-top:12.45pt;margin-left:162.7pt">
            <v:textbox inset="7.2pt,3.6pt,7.2pt,3.6pt">
              <w:txbxContent>
                <w:p>
                  <w:pPr>
                    <w:pStyle w:val="style50"/>
                    <w:spacing w:line="280" w:lineRule="exact"/>
                    <w:jc w:val="center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Представление заявления и комплекта документов</w:t>
                  </w:r>
                </w:p>
                <w:p>
                  <w:pPr>
                    <w:pStyle w:val="style50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  <w:r>
        <w:pict>
          <v:rect fillcolor="#FFFFFF" strokecolor="#000000" strokeweight="1pt" style="position:absolute;width:284.25pt;height:36.75pt;margin-top:9.75pt;margin-left:110.9pt">
            <v:textbox inset="7.2pt,3.6pt,7.2pt,3.6pt">
              <w:txbxContent>
                <w:p>
                  <w:pPr>
                    <w:pStyle w:val="style50"/>
                    <w:spacing w:line="280" w:lineRule="exact"/>
                    <w:jc w:val="center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  <w:p>
                  <w:pPr>
                    <w:pStyle w:val="style50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</w:p>
    <w:p>
      <w:pPr>
        <w:pStyle w:val="style0"/>
        <w:spacing w:after="0" w:before="0" w:line="100" w:lineRule="atLeast"/>
        <w:contextualSpacing w:val="false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ab/>
        <w:tab/>
        <w:tab/>
        <w:tab/>
        <w:tab/>
        <w:t>да                                            нет</w:t>
      </w:r>
    </w:p>
    <w:p>
      <w:pPr>
        <w:pStyle w:val="style0"/>
        <w:spacing w:after="0" w:before="0" w:line="100" w:lineRule="atLeast"/>
        <w:contextualSpacing w:val="false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  <w:r>
        <w:pict>
          <v:rect fillcolor="#FFFFFF" strokecolor="#002060" strokeweight="1pt" style="position:absolute;width:185.25pt;height:37.5pt;margin-top:6.65pt;margin-left:8.95pt">
            <v:textbox inset="7.2pt,3.6pt,7.2pt,3.6pt">
              <w:txbxContent>
                <w:p>
                  <w:pPr>
                    <w:pStyle w:val="style50"/>
                    <w:spacing w:line="280" w:lineRule="exact"/>
                    <w:jc w:val="center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Отказ в приеме заявления и документов</w:t>
                  </w:r>
                </w:p>
                <w:p>
                  <w:pPr>
                    <w:pStyle w:val="style50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style0"/>
        <w:spacing w:after="0" w:before="0" w:line="100" w:lineRule="atLeast"/>
        <w:contextualSpacing w:val="false"/>
        <w:rPr>
          <w:rFonts w:ascii="Times New Roman" w:cs="Times New Roman" w:eastAsia="Times New Roman" w:hAnsi="Times New Roman"/>
          <w:szCs w:val="28"/>
          <w:lang w:eastAsia="ru-RU"/>
        </w:rPr>
      </w:pPr>
      <w:r>
        <w:rPr>
          <w:rFonts w:ascii="Times New Roman" w:cs="Times New Roman" w:eastAsia="Times New Roman" w:hAnsi="Times New Roman"/>
          <w:szCs w:val="28"/>
          <w:lang w:eastAsia="ru-RU"/>
        </w:rPr>
      </w:r>
    </w:p>
    <w:p>
      <w:pPr>
        <w:pStyle w:val="style0"/>
        <w:spacing w:after="0" w:before="0" w:line="100" w:lineRule="atLeast"/>
        <w:contextualSpacing w:val="false"/>
        <w:rPr>
          <w:rFonts w:ascii="Times New Roman" w:cs="Times New Roman" w:eastAsia="Times New Roman" w:hAnsi="Times New Roman"/>
          <w:szCs w:val="28"/>
          <w:lang w:eastAsia="ru-RU"/>
        </w:rPr>
      </w:pPr>
      <w:r>
        <w:rPr>
          <w:rFonts w:ascii="Times New Roman" w:cs="Times New Roman" w:eastAsia="Times New Roman" w:hAnsi="Times New Roman"/>
          <w:szCs w:val="28"/>
          <w:lang w:eastAsia="ru-RU"/>
        </w:rPr>
        <w:tab/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</w:p>
    <w:p>
      <w:pPr>
        <w:pStyle w:val="style0"/>
        <w:spacing w:after="0" w:before="0" w:line="100" w:lineRule="atLeast"/>
        <w:contextualSpacing w:val="false"/>
        <w:rPr>
          <w:rFonts w:ascii="Times New Roman" w:cs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ru-RU"/>
        </w:rPr>
      </w:r>
      <w:r>
        <w:pict>
          <v:rect fillcolor="#FFFFFF" strokecolor="#002060" strokeweight="1pt" style="position:absolute;width:198.75pt;height:34.5pt;margin-top:12.15pt;margin-left:278.2pt">
            <v:textbox inset="7.2pt,3.6pt,7.2pt,3.6pt">
              <w:txbxContent>
                <w:p>
                  <w:pPr>
                    <w:pStyle w:val="style50"/>
                    <w:spacing w:line="240" w:lineRule="exact"/>
                    <w:jc w:val="center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  <w:p>
                  <w:pPr>
                    <w:pStyle w:val="style50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style0"/>
        <w:spacing w:after="0" w:before="0" w:line="100" w:lineRule="atLeast"/>
        <w:contextualSpacing w:val="false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ind w:hanging="0" w:left="1429" w:right="0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ind w:hanging="0" w:left="1429" w:right="0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  <w:r>
        <w:pict>
          <v:rect fillcolor="#FFFFFF" strokecolor="#000000" strokeweight="1pt" style="position:absolute;width:215.25pt;height:37.5pt;margin-top:7.5pt;margin-left:155.9pt">
            <v:textbox inset="7.2pt,3.6pt,7.2pt,3.6pt">
              <w:txbxContent>
                <w:p>
                  <w:pPr>
                    <w:pStyle w:val="style50"/>
                    <w:spacing w:line="280" w:lineRule="exact"/>
                    <w:jc w:val="center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Рассмотрение представленных документов</w:t>
                  </w:r>
                </w:p>
                <w:p>
                  <w:pPr>
                    <w:pStyle w:val="style50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style0"/>
        <w:spacing w:after="0" w:before="0" w:line="100" w:lineRule="atLeast"/>
        <w:ind w:hanging="0" w:left="1429" w:right="0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  <w:r>
        <w:pict>
          <v:rect fillcolor="#FFFFFF" strokecolor="#000000" strokeweight="1pt" style="position:absolute;width:253.5pt;height:53.25pt;margin-top:3.65pt;margin-left:136.45pt">
            <v:textbox inset="7.2pt,3.6pt,7.2pt,3.6pt">
              <w:txbxContent>
                <w:p>
                  <w:pPr>
                    <w:pStyle w:val="style50"/>
                    <w:spacing w:line="280" w:lineRule="exact"/>
                    <w:jc w:val="center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  <w:p>
                  <w:pPr>
                    <w:pStyle w:val="style50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0"/>
        <w:spacing w:after="0" w:before="0" w:line="100" w:lineRule="atLeast"/>
        <w:ind w:firstLine="708" w:left="2832" w:right="0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да                                                        нет</w:t>
      </w:r>
    </w:p>
    <w:p>
      <w:pPr>
        <w:pStyle w:val="style0"/>
        <w:spacing w:after="0" w:before="0" w:line="100" w:lineRule="atLeast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  <w:r>
        <w:pict>
          <v:rect fillcolor="#FFFFFF" strokecolor="#000000" strokeweight="1pt" style="position:absolute;width:235.5pt;height:48.75pt;margin-top:10.55pt;margin-left:-3.7pt">
            <v:textbox inset="7.2pt,3.6pt,7.2pt,3.6pt">
              <w:txbxContent>
                <w:p>
                  <w:pPr>
                    <w:pStyle w:val="style50"/>
                    <w:spacing w:line="280" w:lineRule="exact"/>
                    <w:jc w:val="center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Подготовка решения об отказе в присвоении объекту адресации адреса или аннулировании его адреса</w:t>
                  </w:r>
                </w:p>
                <w:p>
                  <w:pPr>
                    <w:pStyle w:val="style50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style0"/>
        <w:spacing w:after="0" w:before="0" w:line="100" w:lineRule="atLeast"/>
        <w:contextualSpacing w:val="false"/>
        <w:rPr>
          <w:rFonts w:ascii="Courier New" w:cs="Courier New" w:hAnsi="Courier New"/>
          <w:sz w:val="20"/>
          <w:szCs w:val="20"/>
        </w:rPr>
      </w:pPr>
      <w:r>
        <w:rPr>
          <w:rFonts w:ascii="Courier New" w:cs="Courier New" w:hAnsi="Courier New"/>
          <w:sz w:val="20"/>
          <w:szCs w:val="20"/>
        </w:rPr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/>
      </w:pPr>
      <w:r>
        <w:rPr/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/>
      </w:pPr>
      <w:r>
        <w:rPr/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/>
      </w:pPr>
      <w:r>
        <w:rPr/>
      </w:r>
      <w:r>
        <w:pict>
          <v:rect fillcolor="#FFFFFF" strokecolor="#000000" strokeweight="1pt" style="position:absolute;width:161.25pt;height:22.5pt;margin-top:6.2pt;margin-left:180.7pt">
            <v:textbox inset="7.2pt,3.6pt,7.2pt,3.6pt">
              <w:txbxContent>
                <w:p>
                  <w:pPr>
                    <w:pStyle w:val="style50"/>
                    <w:jc w:val="center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Регистрация документов</w:t>
                  </w:r>
                </w:p>
                <w:p>
                  <w:pPr>
                    <w:pStyle w:val="style50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/>
      </w:pPr>
      <w:r>
        <w:rPr/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/>
      </w:pPr>
      <w:r>
        <w:rPr/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/>
      </w:pPr>
      <w:r>
        <w:rPr/>
      </w:r>
      <w:r>
        <w:pict>
          <v:rect fillcolor="#FFFFFF" strokecolor="#000000" strokeweight="1pt" style="position:absolute;width:184.5pt;height:38.25pt;margin-top:1.65pt;margin-left:161.2pt">
            <v:textbox inset="7.2pt,3.6pt,7.2pt,3.6pt">
              <w:txbxContent>
                <w:p>
                  <w:pPr>
                    <w:pStyle w:val="style50"/>
                    <w:spacing w:line="280" w:lineRule="exact"/>
                    <w:jc w:val="center"/>
                    <w:rPr>
                      <w:rFonts w:ascii="Times New Roman" w:cs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cs="Times New Roman" w:hAnsi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  <w:p>
                  <w:pPr>
                    <w:pStyle w:val="style50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  <w:p>
                  <w:pPr>
                    <w:pStyle w:val="style50"/>
                    <w:spacing w:after="200" w:before="0"/>
                    <w:contextualSpacing w:val="false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/>
      </w:pPr>
      <w:r>
        <w:rPr/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/>
      </w:pPr>
      <w:r>
        <w:rPr/>
      </w:r>
    </w:p>
    <w:p>
      <w:pPr>
        <w:pStyle w:val="style38"/>
        <w:numPr>
          <w:ilvl w:val="0"/>
          <w:numId w:val="1"/>
        </w:numPr>
        <w:spacing w:line="320" w:lineRule="exact"/>
        <w:ind w:hanging="360" w:left="1789" w:right="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widowControl/>
        <w:suppressAutoHyphens w:val="true"/>
        <w:spacing w:after="200" w:before="0" w:line="276" w:lineRule="auto"/>
        <w:contextualSpacing w:val="false"/>
        <w:rPr/>
      </w:pPr>
      <w:r>
        <w:rPr/>
      </w:r>
    </w:p>
    <w:p>
      <w:pPr>
        <w:pStyle w:val="style0"/>
        <w:widowControl/>
        <w:suppressAutoHyphens w:val="true"/>
        <w:spacing w:after="200" w:before="0" w:line="276" w:lineRule="auto"/>
        <w:contextualSpacing w:val="false"/>
        <w:rPr/>
      </w:pPr>
      <w:r>
        <w:rPr/>
      </w:r>
    </w:p>
    <w:sectPr>
      <w:headerReference r:id="rId34" w:type="default"/>
      <w:type w:val="nextPage"/>
      <w:pgSz w:h="16838" w:w="11906"/>
      <w:pgMar w:bottom="1134" w:footer="0" w:gutter="0" w:header="709" w:left="1588" w:right="567" w:top="1418"/>
      <w:pgNumType w:fmt="decimal"/>
      <w:formProt w:val="false"/>
      <w:textDirection w:val="lrTb"/>
      <w:docGrid w:charSpace="12288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Verdan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5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style45"/>
      <w:jc w:val="center"/>
      <w:rPr/>
    </w:pPr>
    <w:r>
      <w:rPr/>
    </w:r>
  </w:p>
</w:hd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1789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ind w:hanging="360" w:left="2509"/>
      </w:pPr>
      <w:rPr>
        <w:color w:val="000000"/>
        <w:sz w:val="24"/>
      </w:rPr>
    </w:lvl>
    <w:lvl w:ilvl="2">
      <w:start w:val="1"/>
      <w:numFmt w:val="lowerRoman"/>
      <w:lvlText w:val="%3."/>
      <w:lvlJc w:val="right"/>
      <w:pPr>
        <w:ind w:hanging="180" w:left="3229"/>
      </w:pPr>
    </w:lvl>
    <w:lvl w:ilvl="3">
      <w:start w:val="1"/>
      <w:numFmt w:val="decimal"/>
      <w:lvlText w:val="%4."/>
      <w:lvlJc w:val="left"/>
      <w:pPr>
        <w:ind w:hanging="360" w:left="3949"/>
      </w:pPr>
    </w:lvl>
    <w:lvl w:ilvl="4">
      <w:start w:val="1"/>
      <w:numFmt w:val="lowerLetter"/>
      <w:lvlText w:val="%5."/>
      <w:lvlJc w:val="left"/>
      <w:pPr>
        <w:ind w:hanging="360" w:left="4669"/>
      </w:pPr>
    </w:lvl>
    <w:lvl w:ilvl="5">
      <w:start w:val="1"/>
      <w:numFmt w:val="lowerRoman"/>
      <w:lvlText w:val="%6."/>
      <w:lvlJc w:val="right"/>
      <w:pPr>
        <w:ind w:hanging="180" w:left="5389"/>
      </w:pPr>
    </w:lvl>
    <w:lvl w:ilvl="6">
      <w:start w:val="1"/>
      <w:numFmt w:val="decimal"/>
      <w:lvlText w:val="%7."/>
      <w:lvlJc w:val="left"/>
      <w:pPr>
        <w:ind w:hanging="360" w:left="6109"/>
      </w:pPr>
    </w:lvl>
    <w:lvl w:ilvl="7">
      <w:start w:val="1"/>
      <w:numFmt w:val="lowerLetter"/>
      <w:lvlText w:val="%8."/>
      <w:lvlJc w:val="left"/>
      <w:pPr>
        <w:ind w:hanging="360" w:left="6829"/>
      </w:pPr>
    </w:lvl>
    <w:lvl w:ilvl="8">
      <w:start w:val="1"/>
      <w:numFmt w:val="lowerRoman"/>
      <w:lvlText w:val="%9."/>
      <w:lvlJc w:val="right"/>
      <w:pPr>
        <w:ind w:hanging="180" w:left="7549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pos="1072" w:val="num"/>
        </w:tabs>
        <w:ind w:hanging="-709" w:left="720"/>
      </w:pPr>
    </w:lvl>
    <w:lvl w:ilvl="1">
      <w:start w:val="7"/>
      <w:numFmt w:val="decimal"/>
      <w:lvlText w:val="%1.%2"/>
      <w:lvlJc w:val="left"/>
      <w:pPr>
        <w:tabs>
          <w:tab w:pos="1429" w:val="num"/>
        </w:tabs>
        <w:ind w:hanging="-709" w:left="1080"/>
      </w:pPr>
    </w:lvl>
    <w:lvl w:ilvl="2">
      <w:start w:val="1"/>
      <w:numFmt w:val="decimal"/>
      <w:lvlText w:val="%1.%2.%3"/>
      <w:lvlJc w:val="left"/>
      <w:pPr>
        <w:tabs>
          <w:tab w:pos="1840" w:val="num"/>
        </w:tabs>
        <w:ind w:hanging="-709" w:left="411"/>
      </w:pPr>
    </w:lvl>
    <w:lvl w:ilvl="3">
      <w:start w:val="1"/>
      <w:numFmt w:val="decimal"/>
      <w:lvlText w:val="%1.%2.%3.%4"/>
      <w:lvlJc w:val="left"/>
      <w:pPr>
        <w:tabs>
          <w:tab w:pos="1588" w:val="num"/>
        </w:tabs>
        <w:ind w:hanging="-709" w:left="1800"/>
      </w:pPr>
    </w:lvl>
    <w:lvl w:ilvl="4">
      <w:start w:val="1"/>
      <w:numFmt w:val="decimal"/>
      <w:lvlText w:val="%1.%2.%3.%4.%5"/>
      <w:lvlJc w:val="left"/>
      <w:pPr>
        <w:tabs>
          <w:tab w:pos="1276" w:val="num"/>
        </w:tabs>
        <w:ind w:hanging="1276" w:left="1276"/>
      </w:pPr>
    </w:lvl>
    <w:lvl w:ilvl="5">
      <w:start w:val="1"/>
      <w:numFmt w:val="decimal"/>
      <w:lvlText w:val="%1.%2.%3.%4.%5.%6"/>
      <w:lvlJc w:val="left"/>
      <w:pPr>
        <w:tabs>
          <w:tab w:pos="1800" w:val="num"/>
        </w:tabs>
        <w:ind w:hanging="1418" w:left="1418"/>
      </w:pPr>
    </w:lvl>
    <w:lvl w:ilvl="6">
      <w:start w:val="1"/>
      <w:numFmt w:val="decimal"/>
      <w:lvlText w:val="%1.%2.%3.%4.%5.%6.%7"/>
      <w:lvlJc w:val="left"/>
      <w:pPr>
        <w:tabs>
          <w:tab w:pos="1800" w:val="num"/>
        </w:tabs>
        <w:ind w:hanging="1559" w:left="1559"/>
      </w:pPr>
    </w:lvl>
    <w:lvl w:ilvl="7">
      <w:start w:val="1"/>
      <w:numFmt w:val="decimal"/>
      <w:lvlText w:val="%1.%2.%3.%4.%5.%6.%7.%8"/>
      <w:lvlJc w:val="left"/>
      <w:pPr>
        <w:tabs>
          <w:tab w:pos="2160" w:val="num"/>
        </w:tabs>
        <w:ind w:hanging="1701" w:left="1701"/>
      </w:pPr>
    </w:lvl>
    <w:lvl w:ilvl="8">
      <w:start w:val="1"/>
      <w:numFmt w:val="decimal"/>
      <w:lvlText w:val="%1.%2.%3.%4.%5.%6.%7.%8.%9"/>
      <w:lvlJc w:val="left"/>
      <w:pPr>
        <w:tabs>
          <w:tab w:pos="2520" w:val="num"/>
        </w:tabs>
        <w:ind w:hanging="1843" w:left="1843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Lucida Sans Unicode" w:hAnsi="Calibri"/>
      <w:color w:val="00000A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1"/>
    <w:pPr>
      <w:keepNext/>
      <w:spacing w:after="180" w:before="180" w:line="100" w:lineRule="atLeast"/>
      <w:contextualSpacing w:val="false"/>
    </w:pPr>
    <w:rPr>
      <w:rFonts w:ascii="Times New Roman" w:cs="Times New Roman" w:eastAsia="Times New Roman" w:hAnsi="Times New Roman"/>
      <w:b/>
      <w:bCs/>
      <w:sz w:val="24"/>
      <w:szCs w:val="24"/>
    </w:rPr>
  </w:style>
  <w:style w:styleId="style2" w:type="paragraph">
    <w:name w:val="Заголовок 2"/>
    <w:basedOn w:val="style0"/>
    <w:next w:val="style2"/>
    <w:pPr>
      <w:keepNext/>
      <w:spacing w:after="120" w:before="120" w:line="100" w:lineRule="atLeast"/>
      <w:contextualSpacing w:val="false"/>
      <w:jc w:val="both"/>
    </w:pPr>
    <w:rPr>
      <w:rFonts w:ascii="Times New Roman" w:cs="Times New Roman" w:eastAsia="Times New Roman" w:hAnsi="Times New Roman"/>
      <w:sz w:val="24"/>
      <w:szCs w:val="24"/>
    </w:rPr>
  </w:style>
  <w:style w:styleId="style3" w:type="paragraph">
    <w:name w:val="Заголовок 3"/>
    <w:basedOn w:val="style0"/>
    <w:next w:val="style3"/>
    <w:pPr>
      <w:keepNext/>
      <w:spacing w:after="60" w:before="60" w:line="100" w:lineRule="atLeast"/>
      <w:contextualSpacing w:val="false"/>
      <w:jc w:val="both"/>
    </w:pPr>
    <w:rPr>
      <w:rFonts w:ascii="Times New Roman" w:cs="Times New Roman" w:eastAsia="Times New Roman" w:hAnsi="Times New Roman"/>
      <w:sz w:val="24"/>
      <w:szCs w:val="24"/>
    </w:rPr>
  </w:style>
  <w:style w:styleId="style4" w:type="paragraph">
    <w:name w:val="Заголовок 4"/>
    <w:basedOn w:val="style0"/>
    <w:next w:val="style4"/>
    <w:pPr>
      <w:keepNext/>
      <w:spacing w:after="60" w:before="0" w:line="100" w:lineRule="atLeast"/>
      <w:contextualSpacing w:val="false"/>
      <w:jc w:val="both"/>
    </w:pPr>
    <w:rPr>
      <w:rFonts w:ascii="Times New Roman" w:cs="Times New Roman" w:eastAsia="Times New Roman" w:hAnsi="Times New Roman"/>
      <w:b/>
      <w:bCs/>
      <w:sz w:val="24"/>
      <w:szCs w:val="24"/>
    </w:rPr>
  </w:style>
  <w:style w:styleId="style6" w:type="paragraph">
    <w:name w:val="Заголовок 6"/>
    <w:basedOn w:val="style0"/>
    <w:next w:val="style6"/>
    <w:pPr>
      <w:spacing w:after="60" w:before="240" w:line="100" w:lineRule="atLeast"/>
      <w:contextualSpacing w:val="false"/>
      <w:jc w:val="both"/>
    </w:pPr>
    <w:rPr>
      <w:rFonts w:ascii="Calibri" w:cs="Calibri" w:eastAsia="Times New Roman" w:hAnsi="Calibri"/>
      <w:b/>
      <w:bCs/>
    </w:rPr>
  </w:style>
  <w:style w:styleId="style7" w:type="paragraph">
    <w:name w:val="Заголовок 7"/>
    <w:basedOn w:val="style0"/>
    <w:next w:val="style7"/>
    <w:pPr>
      <w:spacing w:after="60" w:before="240" w:line="100" w:lineRule="atLeast"/>
      <w:contextualSpacing w:val="false"/>
      <w:jc w:val="both"/>
    </w:pPr>
    <w:rPr>
      <w:rFonts w:ascii="Calibri" w:cs="Calibri" w:eastAsia="Times New Roman" w:hAnsi="Calibri"/>
      <w:sz w:val="24"/>
      <w:szCs w:val="24"/>
    </w:rPr>
  </w:style>
  <w:style w:styleId="style8" w:type="paragraph">
    <w:name w:val="Заголовок 8"/>
    <w:basedOn w:val="style0"/>
    <w:next w:val="style8"/>
    <w:pPr>
      <w:spacing w:after="60" w:before="240" w:line="100" w:lineRule="atLeast"/>
      <w:contextualSpacing w:val="false"/>
      <w:jc w:val="both"/>
    </w:pPr>
    <w:rPr>
      <w:rFonts w:ascii="Calibri" w:cs="Calibri" w:eastAsia="Times New Roman" w:hAnsi="Calibri"/>
      <w:i/>
      <w:iCs/>
      <w:sz w:val="24"/>
      <w:szCs w:val="24"/>
    </w:rPr>
  </w:style>
  <w:style w:styleId="style9" w:type="paragraph">
    <w:name w:val="Заголовок 9"/>
    <w:basedOn w:val="style0"/>
    <w:next w:val="style9"/>
    <w:pPr>
      <w:spacing w:after="60" w:before="240" w:line="100" w:lineRule="atLeast"/>
      <w:contextualSpacing w:val="false"/>
      <w:jc w:val="both"/>
    </w:pPr>
    <w:rPr>
      <w:rFonts w:ascii="Cambria" w:cs="Cambria" w:eastAsia="Times New Roman" w:hAnsi="Cambria"/>
    </w:rPr>
  </w:style>
  <w:style w:styleId="style15" w:type="character">
    <w:name w:val="Default Paragraph Font"/>
    <w:next w:val="style15"/>
    <w:rPr/>
  </w:style>
  <w:style w:styleId="style16" w:type="character">
    <w:name w:val="Заголовок 1 Знак"/>
    <w:basedOn w:val="style15"/>
    <w:next w:val="style16"/>
    <w:rPr>
      <w:rFonts w:ascii="Times New Roman" w:cs="Times New Roman" w:eastAsia="Times New Roman" w:hAnsi="Times New Roman"/>
      <w:b/>
      <w:bCs/>
      <w:sz w:val="24"/>
      <w:szCs w:val="24"/>
    </w:rPr>
  </w:style>
  <w:style w:styleId="style17" w:type="character">
    <w:name w:val="Заголовок 2 Знак"/>
    <w:basedOn w:val="style15"/>
    <w:next w:val="style17"/>
    <w:rPr>
      <w:rFonts w:ascii="Times New Roman" w:cs="Times New Roman" w:eastAsia="Times New Roman" w:hAnsi="Times New Roman"/>
      <w:sz w:val="24"/>
      <w:szCs w:val="24"/>
    </w:rPr>
  </w:style>
  <w:style w:styleId="style18" w:type="character">
    <w:name w:val="Заголовок 3 Знак"/>
    <w:basedOn w:val="style15"/>
    <w:next w:val="style18"/>
    <w:rPr>
      <w:rFonts w:ascii="Times New Roman" w:cs="Times New Roman" w:eastAsia="Times New Roman" w:hAnsi="Times New Roman"/>
      <w:sz w:val="24"/>
      <w:szCs w:val="24"/>
    </w:rPr>
  </w:style>
  <w:style w:styleId="style19" w:type="character">
    <w:name w:val="Заголовок 4 Знак"/>
    <w:basedOn w:val="style15"/>
    <w:next w:val="style19"/>
    <w:rPr>
      <w:rFonts w:ascii="Times New Roman" w:cs="Times New Roman" w:eastAsia="Times New Roman" w:hAnsi="Times New Roman"/>
      <w:b/>
      <w:bCs/>
      <w:sz w:val="24"/>
      <w:szCs w:val="24"/>
    </w:rPr>
  </w:style>
  <w:style w:styleId="style20" w:type="character">
    <w:name w:val="Заголовок 6 Знак"/>
    <w:basedOn w:val="style15"/>
    <w:next w:val="style20"/>
    <w:rPr>
      <w:rFonts w:ascii="Calibri" w:cs="Calibri" w:eastAsia="Times New Roman" w:hAnsi="Calibri"/>
      <w:b/>
      <w:bCs/>
    </w:rPr>
  </w:style>
  <w:style w:styleId="style21" w:type="character">
    <w:name w:val="Заголовок 7 Знак"/>
    <w:basedOn w:val="style15"/>
    <w:next w:val="style21"/>
    <w:rPr>
      <w:rFonts w:ascii="Calibri" w:cs="Calibri" w:eastAsia="Times New Roman" w:hAnsi="Calibri"/>
      <w:sz w:val="24"/>
      <w:szCs w:val="24"/>
    </w:rPr>
  </w:style>
  <w:style w:styleId="style22" w:type="character">
    <w:name w:val="Заголовок 8 Знак"/>
    <w:basedOn w:val="style15"/>
    <w:next w:val="style22"/>
    <w:rPr>
      <w:rFonts w:ascii="Calibri" w:cs="Calibri" w:eastAsia="Times New Roman" w:hAnsi="Calibri"/>
      <w:i/>
      <w:iCs/>
      <w:sz w:val="24"/>
      <w:szCs w:val="24"/>
    </w:rPr>
  </w:style>
  <w:style w:styleId="style23" w:type="character">
    <w:name w:val="Заголовок 9 Знак"/>
    <w:basedOn w:val="style15"/>
    <w:next w:val="style23"/>
    <w:rPr>
      <w:rFonts w:ascii="Cambria" w:cs="Cambria" w:eastAsia="Times New Roman" w:hAnsi="Cambria"/>
    </w:rPr>
  </w:style>
  <w:style w:styleId="style24" w:type="character">
    <w:name w:val="Выделение"/>
    <w:next w:val="style24"/>
    <w:rPr>
      <w:rFonts w:ascii="Verdana" w:hAnsi="Verdana"/>
      <w:i/>
      <w:iCs/>
      <w:lang w:bidi="ar-SA" w:eastAsia="en-US" w:val="en-US"/>
    </w:rPr>
  </w:style>
  <w:style w:styleId="style25" w:type="character">
    <w:name w:val="Текст выноски Знак"/>
    <w:basedOn w:val="style15"/>
    <w:next w:val="style25"/>
    <w:rPr>
      <w:rFonts w:ascii="Tahoma" w:cs="Tahoma" w:hAnsi="Tahoma"/>
      <w:sz w:val="16"/>
      <w:szCs w:val="16"/>
    </w:rPr>
  </w:style>
  <w:style w:styleId="style26" w:type="character">
    <w:name w:val="Интернет-ссылка"/>
    <w:next w:val="style26"/>
    <w:rPr>
      <w:color w:val="0000FF"/>
      <w:u w:val="single"/>
      <w:lang w:bidi="zxx-" w:eastAsia="zxx-" w:val="zxx-"/>
    </w:rPr>
  </w:style>
  <w:style w:styleId="style27" w:type="character">
    <w:name w:val="Верхний колонтитул Знак"/>
    <w:basedOn w:val="style15"/>
    <w:next w:val="style27"/>
    <w:rPr/>
  </w:style>
  <w:style w:styleId="style28" w:type="character">
    <w:name w:val="Нижний колонтитул Знак"/>
    <w:basedOn w:val="style15"/>
    <w:next w:val="style28"/>
    <w:rPr/>
  </w:style>
  <w:style w:styleId="style29" w:type="character">
    <w:name w:val="ListLabel 1"/>
    <w:next w:val="style29"/>
    <w:rPr>
      <w:color w:val="000000"/>
    </w:rPr>
  </w:style>
  <w:style w:styleId="style30" w:type="character">
    <w:name w:val="ListLabel 2"/>
    <w:next w:val="style30"/>
    <w:rPr>
      <w:color w:val="000000"/>
      <w:sz w:val="24"/>
    </w:rPr>
  </w:style>
  <w:style w:styleId="style31" w:type="character">
    <w:name w:val="ListLabel 3"/>
    <w:next w:val="style31"/>
    <w:rPr>
      <w:color w:val="000000"/>
      <w:sz w:val="24"/>
    </w:rPr>
  </w:style>
  <w:style w:styleId="style32" w:type="paragraph">
    <w:name w:val="Заголовок"/>
    <w:basedOn w:val="style0"/>
    <w:next w:val="style33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33" w:type="paragraph">
    <w:name w:val="Основной текст"/>
    <w:basedOn w:val="style0"/>
    <w:next w:val="style33"/>
    <w:pPr>
      <w:spacing w:after="120" w:before="0"/>
      <w:contextualSpacing w:val="false"/>
    </w:pPr>
    <w:rPr/>
  </w:style>
  <w:style w:styleId="style34" w:type="paragraph">
    <w:name w:val="Список"/>
    <w:basedOn w:val="style33"/>
    <w:next w:val="style34"/>
    <w:pPr/>
    <w:rPr>
      <w:rFonts w:cs="Mangal"/>
    </w:rPr>
  </w:style>
  <w:style w:styleId="style35" w:type="paragraph">
    <w:name w:val="Название"/>
    <w:basedOn w:val="style0"/>
    <w:next w:val="style3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6" w:type="paragraph">
    <w:name w:val="Указатель"/>
    <w:basedOn w:val="style0"/>
    <w:next w:val="style36"/>
    <w:pPr>
      <w:suppressLineNumbers/>
    </w:pPr>
    <w:rPr>
      <w:rFonts w:cs="Mangal"/>
    </w:rPr>
  </w:style>
  <w:style w:styleId="style37" w:type="paragraph">
    <w:name w:val="ConsPlusNonformat"/>
    <w:next w:val="style37"/>
    <w:pPr>
      <w:widowControl w:val="false"/>
      <w:suppressAutoHyphens w:val="true"/>
      <w:spacing w:after="0" w:before="0" w:line="100" w:lineRule="atLeast"/>
      <w:contextualSpacing w:val="false"/>
    </w:pPr>
    <w:rPr>
      <w:rFonts w:ascii="Courier New" w:cs="" w:eastAsia="Lucida Sans Unicode" w:hAnsi="Courier New"/>
      <w:color w:val="00000A"/>
      <w:sz w:val="20"/>
      <w:szCs w:val="20"/>
      <w:lang w:bidi="ar-SA" w:eastAsia="ru-RU" w:val="ru-RU"/>
    </w:rPr>
  </w:style>
  <w:style w:styleId="style38" w:type="paragraph">
    <w:name w:val="punct"/>
    <w:basedOn w:val="style0"/>
    <w:next w:val="style38"/>
    <w:pPr>
      <w:spacing w:after="0" w:before="0" w:line="360" w:lineRule="auto"/>
      <w:contextualSpacing w:val="false"/>
      <w:jc w:val="both"/>
    </w:pPr>
    <w:rPr>
      <w:rFonts w:ascii="Times New Roman" w:cs="Times New Roman" w:eastAsia="Times New Roman" w:hAnsi="Times New Roman"/>
      <w:sz w:val="26"/>
      <w:szCs w:val="26"/>
      <w:lang w:eastAsia="ru-RU"/>
    </w:rPr>
  </w:style>
  <w:style w:styleId="style39" w:type="paragraph">
    <w:name w:val="subpunct"/>
    <w:basedOn w:val="style0"/>
    <w:next w:val="style39"/>
    <w:pPr>
      <w:tabs>
        <w:tab w:leader="none" w:pos="1631" w:val="left"/>
      </w:tabs>
      <w:spacing w:after="0" w:before="0" w:line="360" w:lineRule="auto"/>
      <w:ind w:hanging="0" w:left="780" w:right="0"/>
      <w:contextualSpacing w:val="false"/>
      <w:jc w:val="both"/>
    </w:pPr>
    <w:rPr>
      <w:rFonts w:ascii="Times New Roman" w:cs="Times New Roman" w:eastAsia="Times New Roman" w:hAnsi="Times New Roman"/>
      <w:sz w:val="26"/>
      <w:szCs w:val="26"/>
      <w:lang w:eastAsia="ru-RU" w:val="en-US"/>
    </w:rPr>
  </w:style>
  <w:style w:styleId="style40" w:type="paragraph">
    <w:name w:val="ConsPlusNormal"/>
    <w:next w:val="style40"/>
    <w:pPr>
      <w:widowControl/>
      <w:suppressAutoHyphens w:val="true"/>
      <w:spacing w:after="0" w:before="0" w:line="100" w:lineRule="atLeast"/>
      <w:contextualSpacing w:val="false"/>
    </w:pPr>
    <w:rPr>
      <w:rFonts w:ascii="Arial" w:cs="Arial" w:eastAsia="Calibri" w:hAnsi="Arial"/>
      <w:color w:val="00000A"/>
      <w:sz w:val="20"/>
      <w:szCs w:val="20"/>
      <w:lang w:bidi="ar-SA" w:eastAsia="en-US" w:val="ru-RU"/>
    </w:rPr>
  </w:style>
  <w:style w:styleId="style41" w:type="paragraph">
    <w:name w:val="Знак Знак2 Знак Знак"/>
    <w:basedOn w:val="style0"/>
    <w:next w:val="style41"/>
    <w:pPr>
      <w:spacing w:after="0" w:before="0" w:line="100" w:lineRule="atLeast"/>
      <w:contextualSpacing w:val="false"/>
    </w:pPr>
    <w:rPr>
      <w:rFonts w:ascii="Verdana" w:cs="Verdana" w:eastAsia="Times New Roman" w:hAnsi="Verdana"/>
      <w:sz w:val="20"/>
      <w:szCs w:val="20"/>
      <w:lang w:val="en-US"/>
    </w:rPr>
  </w:style>
  <w:style w:styleId="style42" w:type="paragraph">
    <w:name w:val="Balloon Text"/>
    <w:basedOn w:val="style0"/>
    <w:next w:val="style42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43" w:type="paragraph">
    <w:name w:val="Normal (Web)"/>
    <w:basedOn w:val="style0"/>
    <w:next w:val="style43"/>
    <w:pPr>
      <w:spacing w:after="28" w:before="28" w:line="100" w:lineRule="atLeast"/>
      <w:contextualSpacing w:val="false"/>
    </w:pPr>
    <w:rPr>
      <w:rFonts w:ascii="Times New Roman" w:cs="Times New Roman" w:eastAsia="Times New Roman" w:hAnsi="Times New Roman"/>
      <w:sz w:val="24"/>
      <w:szCs w:val="24"/>
      <w:lang w:eastAsia="ru-RU"/>
    </w:rPr>
  </w:style>
  <w:style w:styleId="style44" w:type="paragraph">
    <w:name w:val="Без интервала1"/>
    <w:next w:val="style44"/>
    <w:pPr>
      <w:widowControl/>
      <w:suppressAutoHyphens w:val="true"/>
      <w:spacing w:after="0" w:before="0" w:line="276" w:lineRule="auto"/>
      <w:ind w:firstLine="567" w:left="0" w:right="0"/>
      <w:contextualSpacing w:val="false"/>
      <w:jc w:val="both"/>
    </w:pPr>
    <w:rPr>
      <w:rFonts w:ascii="Times New Roman" w:cs="Times New Roman" w:eastAsia="Calibri" w:hAnsi="Times New Roman"/>
      <w:color w:val="00000A"/>
      <w:sz w:val="28"/>
      <w:szCs w:val="28"/>
      <w:lang w:bidi="ar-SA" w:eastAsia="en-US" w:val="ru-RU"/>
    </w:rPr>
  </w:style>
  <w:style w:styleId="style45" w:type="paragraph">
    <w:name w:val="Верхний колонтитул"/>
    <w:basedOn w:val="style0"/>
    <w:next w:val="style45"/>
    <w:pPr>
      <w:tabs>
        <w:tab w:leader="none" w:pos="4677" w:val="center"/>
        <w:tab w:leader="none" w:pos="9355" w:val="right"/>
      </w:tabs>
      <w:spacing w:after="0" w:before="0" w:line="100" w:lineRule="atLeast"/>
      <w:contextualSpacing w:val="false"/>
    </w:pPr>
    <w:rPr/>
  </w:style>
  <w:style w:styleId="style46" w:type="paragraph">
    <w:name w:val="Нижний колонтитул"/>
    <w:basedOn w:val="style0"/>
    <w:next w:val="style46"/>
    <w:pPr>
      <w:tabs>
        <w:tab w:leader="none" w:pos="4677" w:val="center"/>
        <w:tab w:leader="none" w:pos="9355" w:val="right"/>
      </w:tabs>
      <w:spacing w:after="0" w:before="0" w:line="100" w:lineRule="atLeast"/>
      <w:contextualSpacing w:val="false"/>
    </w:pPr>
    <w:rPr/>
  </w:style>
  <w:style w:styleId="style47" w:type="paragraph">
    <w:name w:val="Знак Знак2 Знак Знак Знак Знак Знак Знак"/>
    <w:basedOn w:val="style0"/>
    <w:next w:val="style47"/>
    <w:pPr>
      <w:spacing w:after="0" w:before="0" w:line="100" w:lineRule="atLeast"/>
      <w:contextualSpacing w:val="false"/>
    </w:pPr>
    <w:rPr>
      <w:rFonts w:ascii="Verdana" w:cs="Verdana" w:eastAsia="Times New Roman" w:hAnsi="Verdana"/>
      <w:sz w:val="20"/>
      <w:szCs w:val="20"/>
      <w:lang w:val="en-US"/>
    </w:rPr>
  </w:style>
  <w:style w:styleId="style48" w:type="paragraph">
    <w:name w:val="ConsPlusTitle"/>
    <w:next w:val="style48"/>
    <w:pPr>
      <w:widowControl w:val="false"/>
      <w:suppressAutoHyphens w:val="true"/>
      <w:spacing w:after="0" w:before="0" w:line="100" w:lineRule="atLeast"/>
      <w:contextualSpacing w:val="false"/>
    </w:pPr>
    <w:rPr>
      <w:rFonts w:ascii="Calibri" w:cs="Calibri" w:eastAsia="Times New Roman" w:hAnsi="Calibri"/>
      <w:b/>
      <w:bCs/>
      <w:color w:val="00000A"/>
      <w:sz w:val="22"/>
      <w:szCs w:val="22"/>
      <w:lang w:bidi="ar-SA" w:eastAsia="ru-RU" w:val="ru-RU"/>
    </w:rPr>
  </w:style>
  <w:style w:styleId="style49" w:type="paragraph">
    <w:name w:val="List Paragraph"/>
    <w:basedOn w:val="style0"/>
    <w:next w:val="style49"/>
    <w:pPr>
      <w:spacing w:after="200" w:before="0"/>
      <w:ind w:hanging="0" w:left="720" w:right="0"/>
      <w:contextualSpacing/>
    </w:pPr>
    <w:rPr/>
  </w:style>
  <w:style w:styleId="style50" w:type="paragraph">
    <w:name w:val="Содержимое врезки"/>
    <w:basedOn w:val="style0"/>
    <w:next w:val="style50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D7EF39754EABFE25CFCB920AC152FCB297403043DCECECF0EDCE23174w2E2I" TargetMode="External"/><Relationship Id="rId3" Type="http://schemas.openxmlformats.org/officeDocument/2006/relationships/hyperlink" Target="consultantplus://offline/ref=2D7EF39754EABFE25CFCB920AC152FCB2974030B36CFCECF0EDCE23174w2E2I" TargetMode="External"/><Relationship Id="rId4" Type="http://schemas.openxmlformats.org/officeDocument/2006/relationships/hyperlink" Target="consultantplus://offline/ref=2D7EF39754EABFE25CFCB920AC152FCB297407013BC2CECF0EDCE2317422E805A3F23D79DEw0E7I" TargetMode="External"/><Relationship Id="rId5" Type="http://schemas.openxmlformats.org/officeDocument/2006/relationships/hyperlink" Target="consultantplus://offline/ref=2D7EF39754EABFE25CFCB920AC152FCB297403053ECFCECF0EDCE23174w2E2I" TargetMode="External"/><Relationship Id="rId6" Type="http://schemas.openxmlformats.org/officeDocument/2006/relationships/hyperlink" Target="consultantplus://offline/ref=2D7EF39754EABFE25CFCB920AC152FCB297403043DCECECF0EDCE2317422E805A3F23D7CDE010CF6wCE7I" TargetMode="External"/><Relationship Id="rId7" Type="http://schemas.openxmlformats.org/officeDocument/2006/relationships/hyperlink" Target="consultantplus://offline/ref=2D7EF39754EABFE25CFCB920AC152FCB2974010139C3CECF0EDCE23174w2E2I" TargetMode="External"/><Relationship Id="rId8" Type="http://schemas.openxmlformats.org/officeDocument/2006/relationships/hyperlink" Target="consultantplus://offline/ref=2D7EF39754EABFE25CFCB920AC152FCB2976060639CECECF0EDCE2317422E805A3F23D7CDE010CFCwCE5I" TargetMode="External"/><Relationship Id="rId9" Type="http://schemas.openxmlformats.org/officeDocument/2006/relationships/hyperlink" Target="consultantplus://offline/ref=2D7EF39754EABFE25CFCB920AC152FCB2974000137C3CECF0EDCE23174w2E2I" TargetMode="External"/><Relationship Id="rId10" Type="http://schemas.openxmlformats.org/officeDocument/2006/relationships/hyperlink" Target="consultantplus://offline/ref=2D7EF39754EABFE25CFCB920AC152FCB2974080B3ECFCECF0EDCE2317422E805A3F23D7CDE010CFFwCEBI" TargetMode="External"/><Relationship Id="rId11" Type="http://schemas.openxmlformats.org/officeDocument/2006/relationships/hyperlink" Target="consultantplus://offline/ref=2D7EF39754EABFE25CFCB920AC152FCB297405013EC8CECF0EDCE23174w2E2I" TargetMode="External"/><Relationship Id="rId12" Type="http://schemas.openxmlformats.org/officeDocument/2006/relationships/hyperlink" Target="consultantplus://offline/ref=2D7EF39754EABFE25CFCB923BE7973C228785E0E36CEC69F5083B96C232BE252wEE4I" TargetMode="External"/><Relationship Id="rId13" Type="http://schemas.openxmlformats.org/officeDocument/2006/relationships/hyperlink" Target="consultantplus://offline/ref=2D7EF39754EABFE25CFCB923BE7973C228785E0E36CCC59D5583B96C232BE252E4BD643E9A0C0DFFC34152w1E8I" TargetMode="External"/><Relationship Id="rId14" Type="http://schemas.openxmlformats.org/officeDocument/2006/relationships/hyperlink" Target="consultantplus://offline/ref=2D7EF39754EABFE25CFCB920AC152FCB2974030B36CFCECF0EDCE23174w2E2I" TargetMode="External"/><Relationship Id="rId15" Type="http://schemas.openxmlformats.org/officeDocument/2006/relationships/hyperlink" Target="consultantplus://offline/ref=2D7EF39754EABFE25CFCB920AC152FCB297403053ECFCECF0EDCE23174w2E2I" TargetMode="External"/><Relationship Id="rId16" Type="http://schemas.openxmlformats.org/officeDocument/2006/relationships/hyperlink" Target="consultantplus://offline/ref=2D7EF39754EABFE25CFCB920AC152FCB297403053ECFCECF0EDCE23174w2E2I" TargetMode="External"/><Relationship Id="rId17" Type="http://schemas.openxmlformats.org/officeDocument/2006/relationships/hyperlink" Target="consultantplus://offline/ref=2D7EF39754EABFE25CFCB920AC152FCB2974030B36CFCECF0EDCE23174w2E2I" TargetMode="External"/><Relationship Id="rId18" Type="http://schemas.openxmlformats.org/officeDocument/2006/relationships/hyperlink" Target="consultantplus://offline/ref=2D7EF39754EABFE25CFCB920AC152FCB2974010036C2CECF0EDCE23174w2E2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20" Type="http://schemas.openxmlformats.org/officeDocument/2006/relationships/hyperlink" Target="consultantplus://offline/ref=2D7EF39754EABFE25CFCB920AC152FCB297403053ECFCECF0EDCE2317422E805A3F23D7CDE010EFCwCEAI" TargetMode="External"/><Relationship Id="rId21" Type="http://schemas.openxmlformats.org/officeDocument/2006/relationships/hyperlink" Target="consultantplus://offline/ref=2D7EF39754EABFE25CFCB920AC152FCB297403053ECFCECF0EDCE2317422E805A3F23D7CwDEEI" TargetMode="External"/><Relationship Id="rId22" Type="http://schemas.openxmlformats.org/officeDocument/2006/relationships/hyperlink" Target="consultantplus://offline/ref=2D7EF39754EABFE25CFCB920AC152FCB297403043DCECECF0EDCE2317422E805A3F23D79wDEDI" TargetMode="External"/><Relationship Id="rId23" Type="http://schemas.openxmlformats.org/officeDocument/2006/relationships/hyperlink" Target="consultantplus://offline/ref=2D7EF39754EABFE25CFCB920AC152FCB2974080B3ECFCECF0EDCE2317422E805A3F23D7CDE010CFDwCEAI" TargetMode="External"/><Relationship Id="rId24" Type="http://schemas.openxmlformats.org/officeDocument/2006/relationships/hyperlink" Target="consultantplus://offline/ref=2D7EF39754EABFE25CFCB920AC152FCB2974080B3ECFCECF0EDCE2317422E805A3F23D7CDE010CFCwCE0I" TargetMode="External"/><Relationship Id="rId25" Type="http://schemas.openxmlformats.org/officeDocument/2006/relationships/hyperlink" Target="consultantplus://offline/ref=2D7EF39754EABFE25CFCB920AC152FCB2974080B3ECFCECF0EDCE2317422E805A3F23D7CDE010CFBwCE6I" TargetMode="External"/><Relationship Id="rId26" Type="http://schemas.openxmlformats.org/officeDocument/2006/relationships/hyperlink" Target="consultantplus://offline/ref=2D7EF39754EABFE25CFCB920AC152FCB2974080B3ECFCECF0EDCE2317422E805A3F23D7CDE010CFBwCEBI" TargetMode="External"/><Relationship Id="rId27" Type="http://schemas.openxmlformats.org/officeDocument/2006/relationships/hyperlink" Target="consultantplus://offline/ref=2D7EF39754EABFE25CFCB920AC152FCB2974080B3ECFCECF0EDCE2317422E805A3F23D7CDE010CFAwCE6I" TargetMode="External"/><Relationship Id="rId28" Type="http://schemas.openxmlformats.org/officeDocument/2006/relationships/image" Target="media/image1.wmf"/><Relationship Id="rId29" Type="http://schemas.openxmlformats.org/officeDocument/2006/relationships/image" Target="media/image2.wmf"/><Relationship Id="rId30" Type="http://schemas.openxmlformats.org/officeDocument/2006/relationships/image" Target="media/image3.wmf"/><Relationship Id="rId31" Type="http://schemas.openxmlformats.org/officeDocument/2006/relationships/image" Target="media/image4.wmf"/><Relationship Id="rId32" Type="http://schemas.openxmlformats.org/officeDocument/2006/relationships/image" Target="media/image5.wmf"/><Relationship Id="rId33" Type="http://schemas.openxmlformats.org/officeDocument/2006/relationships/image" Target="media/image6.wmf"/><Relationship Id="rId34" Type="http://schemas.openxmlformats.org/officeDocument/2006/relationships/header" Target="header1.xml"/><Relationship Id="rId35" Type="http://schemas.openxmlformats.org/officeDocument/2006/relationships/numbering" Target="numbering.xml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2015-04-10T09:33:00Z</dcterms:created>
  <dc:creator>Штина Валентина Николаевна</dc:creator>
  <cp:lastModifiedBy>.</cp:lastModifiedBy>
  <cp:lastPrinted>2015-07-30T11:55:00Z</cp:lastPrinted>
  <dcterms:modified xsi:type="dcterms:W3CDTF">2015-08-03T12:58:00Z</dcterms:modified>
  <cp:revision>12</cp:revision>
</cp:coreProperties>
</file>