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1AE" w:rsidRDefault="00BF41AE" w:rsidP="00BF41AE">
      <w:pPr>
        <w:pStyle w:val="Standard"/>
        <w:jc w:val="center"/>
        <w:rPr>
          <w:b/>
          <w:sz w:val="28"/>
          <w:szCs w:val="28"/>
          <w:lang w:val="ru-RU"/>
        </w:rPr>
      </w:pPr>
      <w:r w:rsidRPr="00D8715B">
        <w:rPr>
          <w:b/>
          <w:color w:val="000000" w:themeColor="text1"/>
          <w:sz w:val="28"/>
          <w:szCs w:val="28"/>
          <w:lang w:val="ru-RU"/>
        </w:rPr>
        <w:t>ТАТ-ВЕРХ-ГОНЬБИНСКАЯ</w:t>
      </w:r>
      <w:r w:rsidRPr="002906A7">
        <w:rPr>
          <w:b/>
          <w:color w:val="FF0000"/>
          <w:sz w:val="28"/>
          <w:szCs w:val="28"/>
          <w:lang w:val="ru-RU"/>
        </w:rPr>
        <w:t xml:space="preserve"> </w:t>
      </w:r>
      <w:r>
        <w:rPr>
          <w:b/>
          <w:sz w:val="28"/>
          <w:szCs w:val="28"/>
          <w:lang w:val="ru-RU"/>
        </w:rPr>
        <w:t>СЕЛЬСКАЯ ДУМА</w:t>
      </w:r>
    </w:p>
    <w:p w:rsidR="00BF41AE" w:rsidRDefault="00BF41AE" w:rsidP="00BF41AE">
      <w:pPr>
        <w:pStyle w:val="Standard"/>
        <w:jc w:val="center"/>
        <w:rPr>
          <w:b/>
          <w:sz w:val="28"/>
          <w:szCs w:val="28"/>
          <w:lang w:val="ru-RU"/>
        </w:rPr>
      </w:pPr>
      <w:r>
        <w:rPr>
          <w:b/>
          <w:sz w:val="28"/>
          <w:szCs w:val="28"/>
          <w:lang w:val="ru-RU"/>
        </w:rPr>
        <w:t>МАЛМЫЖСКОГО РАЙОНА КИРОВСКОЙ ОБЛАСТИ</w:t>
      </w:r>
    </w:p>
    <w:p w:rsidR="00BF41AE" w:rsidRPr="003075EF" w:rsidRDefault="00150BAB" w:rsidP="00BF41AE">
      <w:pPr>
        <w:pStyle w:val="Standard"/>
        <w:jc w:val="center"/>
        <w:rPr>
          <w:b/>
          <w:sz w:val="28"/>
          <w:szCs w:val="28"/>
          <w:lang w:val="ru-RU"/>
        </w:rPr>
      </w:pPr>
      <w:r w:rsidRPr="003075EF">
        <w:rPr>
          <w:b/>
          <w:sz w:val="28"/>
          <w:szCs w:val="28"/>
          <w:lang w:val="ru-RU"/>
        </w:rPr>
        <w:t>четвертого созыва</w:t>
      </w:r>
    </w:p>
    <w:p w:rsidR="00BF41AE" w:rsidRDefault="00BF41AE" w:rsidP="00BF41AE">
      <w:pPr>
        <w:pStyle w:val="Standard"/>
        <w:jc w:val="center"/>
        <w:rPr>
          <w:lang w:val="ru-RU"/>
        </w:rPr>
      </w:pPr>
    </w:p>
    <w:p w:rsidR="00BF41AE" w:rsidRDefault="00BF41AE" w:rsidP="00BF41AE">
      <w:pPr>
        <w:pStyle w:val="Standard"/>
        <w:jc w:val="center"/>
        <w:rPr>
          <w:b/>
          <w:sz w:val="28"/>
          <w:szCs w:val="28"/>
          <w:lang w:val="ru-RU"/>
        </w:rPr>
      </w:pPr>
      <w:r>
        <w:rPr>
          <w:b/>
          <w:sz w:val="28"/>
          <w:szCs w:val="28"/>
          <w:lang w:val="ru-RU"/>
        </w:rPr>
        <w:t>РЕШЕНИЕ</w:t>
      </w:r>
    </w:p>
    <w:p w:rsidR="00BF41AE" w:rsidRDefault="00BF41AE" w:rsidP="00BF41AE">
      <w:pPr>
        <w:pStyle w:val="Standard"/>
        <w:jc w:val="center"/>
        <w:rPr>
          <w:b/>
          <w:sz w:val="28"/>
          <w:szCs w:val="28"/>
          <w:lang w:val="ru-RU"/>
        </w:rPr>
      </w:pPr>
      <w:r>
        <w:rPr>
          <w:b/>
          <w:sz w:val="28"/>
          <w:szCs w:val="28"/>
          <w:lang w:val="ru-RU"/>
        </w:rPr>
        <w:t xml:space="preserve"> </w:t>
      </w:r>
    </w:p>
    <w:p w:rsidR="00BF41AE" w:rsidRDefault="00BF41AE" w:rsidP="00BF41AE">
      <w:pPr>
        <w:pStyle w:val="Standard"/>
        <w:jc w:val="center"/>
        <w:rPr>
          <w:b/>
          <w:sz w:val="28"/>
          <w:szCs w:val="28"/>
          <w:lang w:val="ru-RU"/>
        </w:rPr>
      </w:pPr>
    </w:p>
    <w:p w:rsidR="00BF41AE" w:rsidRDefault="006E709C" w:rsidP="00BF41AE">
      <w:pPr>
        <w:pStyle w:val="Standard"/>
        <w:rPr>
          <w:sz w:val="28"/>
          <w:szCs w:val="28"/>
          <w:lang w:val="ru-RU"/>
        </w:rPr>
      </w:pPr>
      <w:r>
        <w:rPr>
          <w:sz w:val="28"/>
          <w:szCs w:val="28"/>
          <w:lang w:val="ru-RU"/>
        </w:rPr>
        <w:t>23.01.2019</w:t>
      </w:r>
      <w:r w:rsidR="00150BAB">
        <w:rPr>
          <w:sz w:val="28"/>
          <w:szCs w:val="28"/>
          <w:lang w:val="ru-RU"/>
        </w:rPr>
        <w:t xml:space="preserve">                                                                                                  </w:t>
      </w:r>
      <w:r w:rsidR="00DE6402">
        <w:rPr>
          <w:sz w:val="28"/>
          <w:szCs w:val="28"/>
          <w:lang w:val="ru-RU"/>
        </w:rPr>
        <w:t xml:space="preserve">  </w:t>
      </w:r>
      <w:r>
        <w:rPr>
          <w:sz w:val="28"/>
          <w:szCs w:val="28"/>
          <w:lang w:val="ru-RU"/>
        </w:rPr>
        <w:t xml:space="preserve">     </w:t>
      </w:r>
      <w:r w:rsidR="00BF41AE">
        <w:rPr>
          <w:sz w:val="28"/>
          <w:szCs w:val="28"/>
          <w:lang w:val="ru-RU"/>
        </w:rPr>
        <w:t xml:space="preserve">№ </w:t>
      </w:r>
      <w:r>
        <w:rPr>
          <w:sz w:val="28"/>
          <w:szCs w:val="28"/>
          <w:lang w:val="ru-RU"/>
        </w:rPr>
        <w:t>6</w:t>
      </w:r>
    </w:p>
    <w:p w:rsidR="00BF41AE" w:rsidRPr="00D8715B" w:rsidRDefault="00BF41AE" w:rsidP="00BF41AE">
      <w:pPr>
        <w:pStyle w:val="Standard"/>
        <w:jc w:val="center"/>
        <w:rPr>
          <w:sz w:val="28"/>
          <w:szCs w:val="28"/>
          <w:lang w:val="ru-RU"/>
        </w:rPr>
      </w:pPr>
      <w:r w:rsidRPr="00D8715B">
        <w:rPr>
          <w:sz w:val="28"/>
          <w:szCs w:val="28"/>
          <w:lang w:val="ru-RU"/>
        </w:rPr>
        <w:t>с. Тат-Верх-Гоньба</w:t>
      </w:r>
    </w:p>
    <w:p w:rsidR="00BF41AE" w:rsidRDefault="00BF41AE" w:rsidP="00BF41AE">
      <w:pPr>
        <w:pStyle w:val="Standard"/>
        <w:rPr>
          <w:lang w:val="ru-RU"/>
        </w:rPr>
      </w:pPr>
    </w:p>
    <w:p w:rsidR="00BF41AE" w:rsidRDefault="00BF41AE" w:rsidP="00BF41AE">
      <w:pPr>
        <w:pStyle w:val="Standard"/>
        <w:rPr>
          <w:lang w:val="ru-RU"/>
        </w:rPr>
      </w:pPr>
    </w:p>
    <w:p w:rsidR="00BF41AE" w:rsidRDefault="00BF41AE" w:rsidP="00BF41AE">
      <w:pPr>
        <w:pStyle w:val="Standard"/>
        <w:jc w:val="center"/>
        <w:rPr>
          <w:b/>
          <w:sz w:val="28"/>
          <w:szCs w:val="28"/>
          <w:lang w:val="ru-RU"/>
        </w:rPr>
      </w:pPr>
      <w:r>
        <w:rPr>
          <w:b/>
          <w:sz w:val="28"/>
          <w:szCs w:val="28"/>
          <w:lang w:val="ru-RU"/>
        </w:rPr>
        <w:t>О внесении изменений</w:t>
      </w:r>
      <w:r w:rsidR="001B5AE4">
        <w:rPr>
          <w:b/>
          <w:sz w:val="28"/>
          <w:szCs w:val="28"/>
          <w:lang w:val="ru-RU"/>
        </w:rPr>
        <w:t xml:space="preserve"> и дополнений</w:t>
      </w:r>
      <w:r>
        <w:rPr>
          <w:b/>
          <w:sz w:val="28"/>
          <w:szCs w:val="28"/>
          <w:lang w:val="ru-RU"/>
        </w:rPr>
        <w:t xml:space="preserve"> в решение </w:t>
      </w:r>
    </w:p>
    <w:p w:rsidR="001B5AE4" w:rsidRDefault="00BF41AE" w:rsidP="00BF41AE">
      <w:pPr>
        <w:pStyle w:val="Standard"/>
        <w:jc w:val="center"/>
        <w:rPr>
          <w:rFonts w:eastAsia="Lucida Sans Unicode" w:cs="Mangal"/>
          <w:b/>
          <w:kern w:val="2"/>
          <w:sz w:val="28"/>
          <w:szCs w:val="28"/>
          <w:lang w:val="ru-RU" w:eastAsia="zh-CN" w:bidi="hi-IN"/>
        </w:rPr>
      </w:pPr>
      <w:proofErr w:type="spellStart"/>
      <w:r>
        <w:rPr>
          <w:b/>
          <w:sz w:val="28"/>
          <w:szCs w:val="28"/>
          <w:lang w:val="ru-RU"/>
        </w:rPr>
        <w:t>Тат-Верх-Гоньбинской</w:t>
      </w:r>
      <w:proofErr w:type="spellEnd"/>
      <w:r>
        <w:rPr>
          <w:b/>
          <w:sz w:val="28"/>
          <w:szCs w:val="28"/>
          <w:lang w:val="ru-RU"/>
        </w:rPr>
        <w:t xml:space="preserve"> </w:t>
      </w:r>
      <w:r w:rsidRPr="002906A7">
        <w:rPr>
          <w:b/>
          <w:color w:val="FF0000"/>
          <w:sz w:val="28"/>
          <w:szCs w:val="28"/>
          <w:lang w:val="ru-RU"/>
        </w:rPr>
        <w:t xml:space="preserve"> </w:t>
      </w:r>
      <w:r>
        <w:rPr>
          <w:b/>
          <w:sz w:val="28"/>
          <w:szCs w:val="28"/>
          <w:lang w:val="ru-RU"/>
        </w:rPr>
        <w:t xml:space="preserve">сельской Думы </w:t>
      </w:r>
      <w:proofErr w:type="spellStart"/>
      <w:r w:rsidRPr="00EB14B7">
        <w:rPr>
          <w:rFonts w:eastAsia="Lucida Sans Unicode" w:cs="Mangal"/>
          <w:b/>
          <w:kern w:val="2"/>
          <w:sz w:val="28"/>
          <w:szCs w:val="28"/>
          <w:lang w:val="ru-RU" w:eastAsia="zh-CN" w:bidi="hi-IN"/>
        </w:rPr>
        <w:t>Малмыжского</w:t>
      </w:r>
      <w:proofErr w:type="spellEnd"/>
      <w:r w:rsidRPr="00EB14B7">
        <w:rPr>
          <w:rFonts w:eastAsia="Lucida Sans Unicode" w:cs="Mangal"/>
          <w:b/>
          <w:kern w:val="2"/>
          <w:sz w:val="28"/>
          <w:szCs w:val="28"/>
          <w:lang w:val="ru-RU" w:eastAsia="zh-CN" w:bidi="hi-IN"/>
        </w:rPr>
        <w:t xml:space="preserve"> района </w:t>
      </w:r>
    </w:p>
    <w:p w:rsidR="00BF41AE" w:rsidRPr="00BF41AE" w:rsidRDefault="00BF41AE" w:rsidP="00BF41AE">
      <w:pPr>
        <w:pStyle w:val="Standard"/>
        <w:jc w:val="center"/>
        <w:rPr>
          <w:rFonts w:eastAsia="Lucida Sans Unicode" w:cs="Mangal"/>
          <w:b/>
          <w:kern w:val="2"/>
          <w:sz w:val="28"/>
          <w:szCs w:val="28"/>
          <w:lang w:val="ru-RU" w:eastAsia="zh-CN" w:bidi="hi-IN"/>
        </w:rPr>
      </w:pPr>
      <w:r w:rsidRPr="00EB14B7">
        <w:rPr>
          <w:rFonts w:eastAsia="Lucida Sans Unicode" w:cs="Mangal"/>
          <w:b/>
          <w:kern w:val="2"/>
          <w:sz w:val="28"/>
          <w:szCs w:val="28"/>
          <w:lang w:val="ru-RU" w:eastAsia="zh-CN" w:bidi="hi-IN"/>
        </w:rPr>
        <w:t>Кировской области</w:t>
      </w:r>
      <w:r>
        <w:rPr>
          <w:rFonts w:eastAsia="Lucida Sans Unicode" w:cs="Mangal"/>
          <w:b/>
          <w:kern w:val="2"/>
          <w:sz w:val="28"/>
          <w:szCs w:val="28"/>
          <w:lang w:val="ru-RU" w:eastAsia="zh-CN" w:bidi="hi-IN"/>
        </w:rPr>
        <w:t xml:space="preserve"> </w:t>
      </w:r>
      <w:r w:rsidRPr="00D8715B">
        <w:rPr>
          <w:b/>
          <w:sz w:val="28"/>
          <w:szCs w:val="28"/>
          <w:lang w:val="ru-RU"/>
        </w:rPr>
        <w:t xml:space="preserve">от 10.01.2018 № 30 </w:t>
      </w:r>
    </w:p>
    <w:p w:rsidR="00BF41AE" w:rsidRDefault="00BF41AE" w:rsidP="00BF41AE">
      <w:pPr>
        <w:pStyle w:val="Standard"/>
        <w:jc w:val="both"/>
        <w:rPr>
          <w:bCs/>
          <w:color w:val="000000"/>
          <w:spacing w:val="-6"/>
          <w:sz w:val="28"/>
          <w:szCs w:val="28"/>
          <w:lang w:val="ru-RU"/>
        </w:rPr>
      </w:pPr>
    </w:p>
    <w:p w:rsidR="00BF41AE" w:rsidRDefault="00BF41AE" w:rsidP="00BF41AE">
      <w:pPr>
        <w:pStyle w:val="Standard"/>
        <w:jc w:val="both"/>
        <w:rPr>
          <w:bCs/>
          <w:color w:val="000000"/>
          <w:spacing w:val="-6"/>
          <w:sz w:val="28"/>
          <w:szCs w:val="28"/>
          <w:lang w:val="ru-RU"/>
        </w:rPr>
      </w:pPr>
    </w:p>
    <w:p w:rsidR="00BF41AE" w:rsidRPr="00D8715B" w:rsidRDefault="00BF41AE" w:rsidP="00BF41AE">
      <w:pPr>
        <w:autoSpaceDE w:val="0"/>
        <w:autoSpaceDN w:val="0"/>
        <w:adjustRightInd w:val="0"/>
        <w:spacing w:line="240" w:lineRule="auto"/>
        <w:ind w:firstLine="709"/>
        <w:jc w:val="both"/>
        <w:rPr>
          <w:rFonts w:ascii="Times New Roman" w:hAnsi="Times New Roman"/>
          <w:b/>
          <w:sz w:val="28"/>
          <w:szCs w:val="28"/>
        </w:rPr>
      </w:pPr>
      <w:r w:rsidRPr="005C79A5">
        <w:rPr>
          <w:rFonts w:ascii="Times New Roman" w:hAnsi="Times New Roman"/>
          <w:sz w:val="28"/>
          <w:szCs w:val="28"/>
        </w:rPr>
        <w:t>В соответствии с Федеральным законом от 02.03.2007 №</w:t>
      </w:r>
      <w:r>
        <w:rPr>
          <w:rFonts w:ascii="Times New Roman" w:hAnsi="Times New Roman"/>
          <w:sz w:val="28"/>
          <w:szCs w:val="28"/>
        </w:rPr>
        <w:t xml:space="preserve"> </w:t>
      </w:r>
      <w:r w:rsidRPr="005C79A5">
        <w:rPr>
          <w:rFonts w:ascii="Times New Roman" w:hAnsi="Times New Roman"/>
          <w:sz w:val="28"/>
          <w:szCs w:val="28"/>
        </w:rPr>
        <w:t>25- ФЗ «О муниципальной службе в Российской Федерации», Законом Кировской области от 08.10.2007 №</w:t>
      </w:r>
      <w:r>
        <w:rPr>
          <w:rFonts w:ascii="Times New Roman" w:hAnsi="Times New Roman"/>
          <w:sz w:val="28"/>
          <w:szCs w:val="28"/>
        </w:rPr>
        <w:t xml:space="preserve"> </w:t>
      </w:r>
      <w:r w:rsidRPr="005C79A5">
        <w:rPr>
          <w:rFonts w:ascii="Times New Roman" w:hAnsi="Times New Roman"/>
          <w:sz w:val="28"/>
          <w:szCs w:val="28"/>
        </w:rPr>
        <w:t xml:space="preserve">171- ФЗ «О муниципальной службе в Кировской области», </w:t>
      </w:r>
      <w:r w:rsidRPr="000D5099">
        <w:rPr>
          <w:rFonts w:ascii="Times New Roman" w:hAnsi="Times New Roman"/>
          <w:sz w:val="28"/>
          <w:szCs w:val="28"/>
        </w:rPr>
        <w:t xml:space="preserve">Уставом муниципального образования </w:t>
      </w:r>
      <w:proofErr w:type="spellStart"/>
      <w:r w:rsidRPr="00D8715B">
        <w:rPr>
          <w:rFonts w:ascii="Times New Roman" w:hAnsi="Times New Roman"/>
          <w:sz w:val="28"/>
          <w:szCs w:val="28"/>
        </w:rPr>
        <w:t>Тат-Верх-Гоньбинское</w:t>
      </w:r>
      <w:proofErr w:type="spellEnd"/>
      <w:r w:rsidRPr="00D8715B">
        <w:rPr>
          <w:rFonts w:ascii="Times New Roman" w:hAnsi="Times New Roman"/>
          <w:sz w:val="28"/>
          <w:szCs w:val="28"/>
        </w:rPr>
        <w:t xml:space="preserve"> сельское поселение</w:t>
      </w:r>
      <w:r w:rsidRPr="000D5099">
        <w:rPr>
          <w:rFonts w:ascii="Times New Roman" w:hAnsi="Times New Roman"/>
          <w:sz w:val="28"/>
          <w:szCs w:val="28"/>
        </w:rPr>
        <w:t xml:space="preserve"> </w:t>
      </w:r>
      <w:proofErr w:type="spellStart"/>
      <w:r w:rsidRPr="000D5099">
        <w:rPr>
          <w:rFonts w:ascii="Times New Roman" w:hAnsi="Times New Roman"/>
          <w:sz w:val="28"/>
          <w:szCs w:val="28"/>
        </w:rPr>
        <w:t>Малмыжского</w:t>
      </w:r>
      <w:proofErr w:type="spellEnd"/>
      <w:r w:rsidRPr="000D5099">
        <w:rPr>
          <w:rFonts w:ascii="Times New Roman" w:hAnsi="Times New Roman"/>
          <w:sz w:val="28"/>
          <w:szCs w:val="28"/>
        </w:rPr>
        <w:t xml:space="preserve"> района</w:t>
      </w:r>
      <w:r w:rsidRPr="00BC4742">
        <w:rPr>
          <w:rFonts w:ascii="Times New Roman" w:hAnsi="Times New Roman"/>
          <w:sz w:val="28"/>
          <w:szCs w:val="28"/>
        </w:rPr>
        <w:t xml:space="preserve"> Кировской области, утвержденным решением сельской Думы,</w:t>
      </w:r>
      <w:r w:rsidRPr="00BC4742">
        <w:rPr>
          <w:rFonts w:ascii="Times New Roman" w:hAnsi="Times New Roman"/>
          <w:b/>
          <w:sz w:val="28"/>
          <w:szCs w:val="28"/>
        </w:rPr>
        <w:t xml:space="preserve"> </w:t>
      </w:r>
      <w:proofErr w:type="spellStart"/>
      <w:r w:rsidRPr="00D8715B">
        <w:rPr>
          <w:rFonts w:ascii="Times New Roman" w:hAnsi="Times New Roman"/>
          <w:sz w:val="28"/>
          <w:szCs w:val="28"/>
        </w:rPr>
        <w:t>Тат-Верх-Гоньбинская</w:t>
      </w:r>
      <w:proofErr w:type="spellEnd"/>
      <w:r w:rsidRPr="00D8715B">
        <w:rPr>
          <w:rFonts w:ascii="Times New Roman" w:hAnsi="Times New Roman"/>
          <w:sz w:val="28"/>
          <w:szCs w:val="28"/>
        </w:rPr>
        <w:t xml:space="preserve"> сельская</w:t>
      </w:r>
      <w:r w:rsidRPr="00BC4742">
        <w:rPr>
          <w:rFonts w:ascii="Times New Roman" w:hAnsi="Times New Roman"/>
          <w:sz w:val="28"/>
          <w:szCs w:val="28"/>
        </w:rPr>
        <w:t xml:space="preserve"> Дума РЕШИЛА:</w:t>
      </w:r>
    </w:p>
    <w:p w:rsidR="001B5AE4" w:rsidRDefault="00BF41AE" w:rsidP="00BF41AE">
      <w:pPr>
        <w:numPr>
          <w:ilvl w:val="0"/>
          <w:numId w:val="1"/>
        </w:numPr>
        <w:tabs>
          <w:tab w:val="left" w:pos="993"/>
        </w:tabs>
        <w:suppressAutoHyphens/>
        <w:spacing w:after="0" w:line="240" w:lineRule="auto"/>
        <w:ind w:left="0" w:firstLine="709"/>
        <w:contextualSpacing/>
        <w:jc w:val="both"/>
        <w:rPr>
          <w:rFonts w:ascii="Times New Roman" w:eastAsia="Lucida Sans Unicode" w:hAnsi="Times New Roman"/>
          <w:kern w:val="2"/>
          <w:sz w:val="28"/>
          <w:szCs w:val="28"/>
          <w:lang w:eastAsia="zh-CN" w:bidi="hi-IN"/>
        </w:rPr>
      </w:pPr>
      <w:r w:rsidRPr="00197391">
        <w:rPr>
          <w:rFonts w:ascii="Times New Roman" w:eastAsia="Lucida Sans Unicode" w:hAnsi="Times New Roman"/>
          <w:kern w:val="2"/>
          <w:sz w:val="28"/>
          <w:szCs w:val="28"/>
          <w:lang w:eastAsia="zh-CN" w:bidi="hi-IN"/>
        </w:rPr>
        <w:t xml:space="preserve">Внести в Положение </w:t>
      </w:r>
      <w:r w:rsidRPr="00197391">
        <w:rPr>
          <w:rFonts w:ascii="Times New Roman" w:hAnsi="Times New Roman"/>
          <w:sz w:val="28"/>
          <w:szCs w:val="28"/>
        </w:rPr>
        <w:t xml:space="preserve">о муниципальной службе в муниципальном образовании </w:t>
      </w:r>
      <w:proofErr w:type="spellStart"/>
      <w:r w:rsidRPr="00D8715B">
        <w:rPr>
          <w:rFonts w:ascii="Times New Roman" w:hAnsi="Times New Roman"/>
          <w:sz w:val="28"/>
          <w:szCs w:val="28"/>
        </w:rPr>
        <w:t>Тат-Верх-Гоньбинское</w:t>
      </w:r>
      <w:proofErr w:type="spellEnd"/>
      <w:r w:rsidRPr="00D8715B">
        <w:rPr>
          <w:rFonts w:ascii="Times New Roman" w:hAnsi="Times New Roman"/>
          <w:sz w:val="28"/>
          <w:szCs w:val="28"/>
        </w:rPr>
        <w:t xml:space="preserve"> сельское</w:t>
      </w:r>
      <w:r w:rsidRPr="00197391">
        <w:rPr>
          <w:rFonts w:ascii="Times New Roman" w:hAnsi="Times New Roman"/>
          <w:sz w:val="28"/>
          <w:szCs w:val="28"/>
        </w:rPr>
        <w:t xml:space="preserve"> поселение </w:t>
      </w:r>
      <w:proofErr w:type="spellStart"/>
      <w:r w:rsidRPr="00197391">
        <w:rPr>
          <w:rFonts w:ascii="Times New Roman" w:hAnsi="Times New Roman"/>
          <w:sz w:val="28"/>
          <w:szCs w:val="28"/>
        </w:rPr>
        <w:t>Малмыжского</w:t>
      </w:r>
      <w:proofErr w:type="spellEnd"/>
      <w:r w:rsidRPr="00197391">
        <w:rPr>
          <w:rFonts w:ascii="Times New Roman" w:hAnsi="Times New Roman"/>
          <w:sz w:val="28"/>
          <w:szCs w:val="28"/>
        </w:rPr>
        <w:t xml:space="preserve"> района Кировской области</w:t>
      </w:r>
      <w:r>
        <w:rPr>
          <w:rFonts w:ascii="Times New Roman" w:eastAsia="Lucida Sans Unicode" w:hAnsi="Times New Roman"/>
          <w:kern w:val="2"/>
          <w:sz w:val="28"/>
          <w:szCs w:val="28"/>
          <w:lang w:eastAsia="zh-CN" w:bidi="hi-IN"/>
        </w:rPr>
        <w:t xml:space="preserve"> (далее – Положение), утвержденное решением </w:t>
      </w:r>
      <w:proofErr w:type="spellStart"/>
      <w:r w:rsidRPr="00D8715B">
        <w:rPr>
          <w:rFonts w:ascii="Times New Roman" w:eastAsia="Lucida Sans Unicode" w:hAnsi="Times New Roman"/>
          <w:kern w:val="2"/>
          <w:sz w:val="28"/>
          <w:szCs w:val="28"/>
          <w:lang w:eastAsia="zh-CN" w:bidi="hi-IN"/>
        </w:rPr>
        <w:t>Тат-Верх-Гоньбинской</w:t>
      </w:r>
      <w:proofErr w:type="spellEnd"/>
      <w:r w:rsidRPr="00D8715B">
        <w:rPr>
          <w:rFonts w:ascii="Times New Roman" w:eastAsia="Lucida Sans Unicode" w:hAnsi="Times New Roman"/>
          <w:kern w:val="2"/>
          <w:sz w:val="28"/>
          <w:szCs w:val="28"/>
          <w:lang w:eastAsia="zh-CN" w:bidi="hi-IN"/>
        </w:rPr>
        <w:t xml:space="preserve"> сельской Думы №</w:t>
      </w:r>
      <w:r>
        <w:rPr>
          <w:rFonts w:ascii="Times New Roman" w:eastAsia="Lucida Sans Unicode" w:hAnsi="Times New Roman"/>
          <w:kern w:val="2"/>
          <w:sz w:val="28"/>
          <w:szCs w:val="28"/>
          <w:lang w:eastAsia="zh-CN" w:bidi="hi-IN"/>
        </w:rPr>
        <w:t xml:space="preserve"> </w:t>
      </w:r>
      <w:r w:rsidRPr="00D8715B">
        <w:rPr>
          <w:rFonts w:ascii="Times New Roman" w:eastAsia="Lucida Sans Unicode" w:hAnsi="Times New Roman"/>
          <w:kern w:val="2"/>
          <w:sz w:val="28"/>
          <w:szCs w:val="28"/>
          <w:lang w:eastAsia="zh-CN" w:bidi="hi-IN"/>
        </w:rPr>
        <w:t>30 от 10.01.2018</w:t>
      </w:r>
      <w:r>
        <w:rPr>
          <w:rFonts w:ascii="Times New Roman" w:eastAsia="Lucida Sans Unicode" w:hAnsi="Times New Roman"/>
          <w:kern w:val="2"/>
          <w:sz w:val="28"/>
          <w:szCs w:val="28"/>
          <w:lang w:eastAsia="zh-CN" w:bidi="hi-IN"/>
        </w:rPr>
        <w:t>,</w:t>
      </w:r>
      <w:r w:rsidRPr="00094DA1">
        <w:rPr>
          <w:rFonts w:ascii="Times New Roman" w:eastAsia="Lucida Sans Unicode" w:hAnsi="Times New Roman"/>
          <w:kern w:val="2"/>
          <w:sz w:val="28"/>
          <w:szCs w:val="28"/>
          <w:lang w:eastAsia="zh-CN" w:bidi="hi-IN"/>
        </w:rPr>
        <w:t xml:space="preserve"> следующие изменения</w:t>
      </w:r>
      <w:r w:rsidR="001B5AE4">
        <w:rPr>
          <w:rFonts w:ascii="Times New Roman" w:eastAsia="Lucida Sans Unicode" w:hAnsi="Times New Roman"/>
          <w:kern w:val="2"/>
          <w:sz w:val="28"/>
          <w:szCs w:val="28"/>
          <w:lang w:eastAsia="zh-CN" w:bidi="hi-IN"/>
        </w:rPr>
        <w:t xml:space="preserve"> и дополнения</w:t>
      </w:r>
      <w:r w:rsidRPr="00094DA1">
        <w:rPr>
          <w:rFonts w:ascii="Times New Roman" w:eastAsia="Lucida Sans Unicode" w:hAnsi="Times New Roman"/>
          <w:kern w:val="2"/>
          <w:sz w:val="28"/>
          <w:szCs w:val="28"/>
          <w:lang w:eastAsia="zh-CN" w:bidi="hi-IN"/>
        </w:rPr>
        <w:t>:</w:t>
      </w:r>
    </w:p>
    <w:p w:rsidR="005C79A5" w:rsidRPr="00BF41AE" w:rsidRDefault="00BF41AE" w:rsidP="001B5AE4">
      <w:pPr>
        <w:tabs>
          <w:tab w:val="left" w:pos="993"/>
        </w:tabs>
        <w:suppressAutoHyphens/>
        <w:spacing w:after="0" w:line="240" w:lineRule="auto"/>
        <w:ind w:left="709"/>
        <w:contextualSpacing/>
        <w:jc w:val="both"/>
        <w:rPr>
          <w:rFonts w:ascii="Times New Roman" w:eastAsia="Lucida Sans Unicode" w:hAnsi="Times New Roman"/>
          <w:kern w:val="2"/>
          <w:sz w:val="28"/>
          <w:szCs w:val="28"/>
          <w:lang w:eastAsia="zh-CN" w:bidi="hi-IN"/>
        </w:rPr>
      </w:pPr>
      <w:r w:rsidRPr="00094DA1">
        <w:rPr>
          <w:rFonts w:ascii="Times New Roman" w:eastAsia="Lucida Sans Unicode" w:hAnsi="Times New Roman"/>
          <w:kern w:val="2"/>
          <w:sz w:val="28"/>
          <w:szCs w:val="28"/>
          <w:lang w:eastAsia="zh-CN" w:bidi="hi-IN"/>
        </w:rPr>
        <w:t xml:space="preserve"> </w:t>
      </w:r>
    </w:p>
    <w:p w:rsidR="0087557D" w:rsidRPr="00735F90" w:rsidRDefault="00735F90" w:rsidP="00735F90">
      <w:pPr>
        <w:pStyle w:val="ConsPlusNormal"/>
        <w:outlineLvl w:val="2"/>
        <w:rPr>
          <w:rFonts w:ascii="Times New Roman" w:hAnsi="Times New Roman" w:cs="Times New Roman"/>
          <w:bCs/>
          <w:sz w:val="28"/>
          <w:szCs w:val="28"/>
        </w:rPr>
      </w:pPr>
      <w:r>
        <w:rPr>
          <w:rFonts w:ascii="Times New Roman" w:hAnsi="Times New Roman" w:cs="Times New Roman"/>
          <w:bCs/>
          <w:sz w:val="28"/>
          <w:szCs w:val="28"/>
        </w:rPr>
        <w:t xml:space="preserve">           1.1.Абзац второй раздела 4 Положения изложить в новой редакции следующего содержания</w:t>
      </w:r>
      <w:r w:rsidR="0087557D" w:rsidRPr="00735F90">
        <w:rPr>
          <w:rFonts w:ascii="Times New Roman" w:hAnsi="Times New Roman" w:cs="Times New Roman"/>
          <w:sz w:val="28"/>
          <w:szCs w:val="28"/>
        </w:rPr>
        <w:t>:</w:t>
      </w:r>
    </w:p>
    <w:p w:rsidR="0087557D" w:rsidRPr="0087557D" w:rsidRDefault="0087557D" w:rsidP="00BF41AE">
      <w:pPr>
        <w:pStyle w:val="ConsPlusNormal"/>
        <w:spacing w:before="220"/>
        <w:ind w:firstLine="540"/>
        <w:jc w:val="both"/>
        <w:rPr>
          <w:rStyle w:val="blk"/>
          <w:rFonts w:ascii="Times New Roman" w:hAnsi="Times New Roman" w:cs="Times New Roman"/>
          <w:sz w:val="28"/>
          <w:szCs w:val="28"/>
        </w:rPr>
      </w:pPr>
      <w:r w:rsidRPr="00BF41AE">
        <w:rPr>
          <w:rFonts w:ascii="Times New Roman" w:hAnsi="Times New Roman" w:cs="Times New Roman"/>
          <w:sz w:val="28"/>
          <w:szCs w:val="28"/>
        </w:rPr>
        <w:t>«</w:t>
      </w:r>
      <w:r w:rsidR="00735F90">
        <w:rPr>
          <w:rFonts w:ascii="Times New Roman" w:hAnsi="Times New Roman" w:cs="Times New Roman"/>
          <w:sz w:val="28"/>
          <w:szCs w:val="28"/>
        </w:rPr>
        <w:t>единства основных квалификационных требований для замещения должностей муниципальной службы и должностей государственной гражданской службы</w:t>
      </w:r>
      <w:r>
        <w:rPr>
          <w:rStyle w:val="blk"/>
          <w:rFonts w:ascii="Times New Roman" w:hAnsi="Times New Roman" w:cs="Times New Roman"/>
          <w:sz w:val="28"/>
          <w:szCs w:val="28"/>
        </w:rPr>
        <w:t>»</w:t>
      </w:r>
      <w:r w:rsidRPr="0087557D">
        <w:rPr>
          <w:rStyle w:val="blk"/>
          <w:rFonts w:ascii="Times New Roman" w:hAnsi="Times New Roman" w:cs="Times New Roman"/>
          <w:sz w:val="28"/>
          <w:szCs w:val="28"/>
        </w:rPr>
        <w:t>.</w:t>
      </w:r>
    </w:p>
    <w:p w:rsidR="0087557D" w:rsidRDefault="0087557D" w:rsidP="00BF41AE">
      <w:pPr>
        <w:pStyle w:val="ConsPlusNormal"/>
        <w:rPr>
          <w:rFonts w:ascii="Times New Roman" w:hAnsi="Times New Roman" w:cs="Times New Roman"/>
          <w:b/>
          <w:sz w:val="28"/>
          <w:szCs w:val="28"/>
        </w:rPr>
      </w:pPr>
    </w:p>
    <w:p w:rsidR="005C79A5" w:rsidRDefault="0087557D" w:rsidP="00413403">
      <w:pPr>
        <w:pStyle w:val="Default"/>
        <w:spacing w:after="240"/>
        <w:ind w:firstLine="708"/>
        <w:jc w:val="both"/>
        <w:rPr>
          <w:sz w:val="28"/>
          <w:szCs w:val="28"/>
        </w:rPr>
      </w:pPr>
      <w:r>
        <w:rPr>
          <w:bCs/>
          <w:sz w:val="28"/>
          <w:szCs w:val="28"/>
        </w:rPr>
        <w:t xml:space="preserve">1.2. </w:t>
      </w:r>
      <w:r w:rsidR="00413403">
        <w:rPr>
          <w:bCs/>
          <w:sz w:val="28"/>
          <w:szCs w:val="28"/>
        </w:rPr>
        <w:t>Пункты 5 и 6 р</w:t>
      </w:r>
      <w:r w:rsidR="00283B9D">
        <w:rPr>
          <w:bCs/>
          <w:sz w:val="28"/>
          <w:szCs w:val="28"/>
        </w:rPr>
        <w:t>аздел</w:t>
      </w:r>
      <w:r w:rsidR="00413403">
        <w:rPr>
          <w:bCs/>
          <w:sz w:val="28"/>
          <w:szCs w:val="28"/>
        </w:rPr>
        <w:t>а 7 Положения признать утратившими силу.</w:t>
      </w:r>
      <w:r w:rsidR="00283B9D">
        <w:rPr>
          <w:bCs/>
          <w:sz w:val="28"/>
          <w:szCs w:val="28"/>
        </w:rPr>
        <w:t xml:space="preserve"> </w:t>
      </w:r>
    </w:p>
    <w:p w:rsidR="00A25914" w:rsidRDefault="00413403" w:rsidP="00BF41AE">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 xml:space="preserve">  </w:t>
      </w:r>
      <w:r w:rsidR="0087557D">
        <w:rPr>
          <w:rFonts w:ascii="Times New Roman" w:hAnsi="Times New Roman"/>
          <w:sz w:val="28"/>
          <w:szCs w:val="28"/>
        </w:rPr>
        <w:t>1.3</w:t>
      </w:r>
      <w:r w:rsidR="00283B9D">
        <w:rPr>
          <w:rFonts w:ascii="Times New Roman" w:hAnsi="Times New Roman"/>
          <w:sz w:val="28"/>
          <w:szCs w:val="28"/>
        </w:rPr>
        <w:t xml:space="preserve">. </w:t>
      </w:r>
      <w:r>
        <w:rPr>
          <w:rFonts w:ascii="Times New Roman" w:hAnsi="Times New Roman"/>
          <w:sz w:val="28"/>
          <w:szCs w:val="28"/>
        </w:rPr>
        <w:t>В п</w:t>
      </w:r>
      <w:r w:rsidR="00283B9D" w:rsidRPr="00283B9D">
        <w:rPr>
          <w:rFonts w:ascii="Times New Roman" w:hAnsi="Times New Roman"/>
          <w:sz w:val="28"/>
          <w:szCs w:val="28"/>
        </w:rPr>
        <w:t>ункт</w:t>
      </w:r>
      <w:r>
        <w:rPr>
          <w:rFonts w:ascii="Times New Roman" w:hAnsi="Times New Roman"/>
          <w:sz w:val="28"/>
          <w:szCs w:val="28"/>
        </w:rPr>
        <w:t xml:space="preserve">е </w:t>
      </w:r>
      <w:r w:rsidR="00CB731E">
        <w:rPr>
          <w:rFonts w:ascii="Times New Roman" w:hAnsi="Times New Roman"/>
          <w:sz w:val="28"/>
          <w:szCs w:val="28"/>
        </w:rPr>
        <w:t>2</w:t>
      </w:r>
      <w:r w:rsidR="00283B9D" w:rsidRPr="00283B9D">
        <w:rPr>
          <w:rFonts w:ascii="Times New Roman" w:hAnsi="Times New Roman"/>
          <w:sz w:val="28"/>
          <w:szCs w:val="28"/>
        </w:rPr>
        <w:t xml:space="preserve"> </w:t>
      </w:r>
      <w:r w:rsidR="00CB731E" w:rsidRPr="00CB731E">
        <w:rPr>
          <w:rFonts w:ascii="Times New Roman" w:hAnsi="Times New Roman"/>
          <w:bCs/>
          <w:sz w:val="28"/>
          <w:szCs w:val="28"/>
        </w:rPr>
        <w:t xml:space="preserve">раздела </w:t>
      </w:r>
      <w:r>
        <w:rPr>
          <w:rFonts w:ascii="Times New Roman" w:hAnsi="Times New Roman"/>
          <w:bCs/>
          <w:sz w:val="28"/>
          <w:szCs w:val="28"/>
        </w:rPr>
        <w:t>9 Положения слова «</w:t>
      </w:r>
      <w:r w:rsidRPr="00BF6640">
        <w:rPr>
          <w:rFonts w:ascii="Times New Roman" w:hAnsi="Times New Roman" w:cs="Times New Roman"/>
          <w:sz w:val="28"/>
          <w:szCs w:val="28"/>
        </w:rPr>
        <w:t>за исключением муниципального служащего, замещающего должность гл</w:t>
      </w:r>
      <w:r>
        <w:rPr>
          <w:rFonts w:ascii="Times New Roman" w:hAnsi="Times New Roman" w:cs="Times New Roman"/>
          <w:sz w:val="28"/>
          <w:szCs w:val="28"/>
        </w:rPr>
        <w:t>авы администрации по контракту</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исключить.</w:t>
      </w:r>
      <w:r w:rsidR="00283B9D" w:rsidRPr="00CB731E">
        <w:rPr>
          <w:rFonts w:ascii="Times New Roman" w:hAnsi="Times New Roman"/>
          <w:bCs/>
          <w:sz w:val="28"/>
          <w:szCs w:val="28"/>
        </w:rPr>
        <w:t xml:space="preserve"> </w:t>
      </w:r>
      <w:r w:rsidR="00A25914">
        <w:rPr>
          <w:rFonts w:ascii="Times New Roman" w:hAnsi="Times New Roman"/>
          <w:bCs/>
          <w:sz w:val="28"/>
          <w:szCs w:val="28"/>
        </w:rPr>
        <w:t xml:space="preserve"> </w:t>
      </w:r>
      <w:r w:rsidR="00283B9D" w:rsidRPr="00CB731E">
        <w:rPr>
          <w:rFonts w:ascii="Times New Roman" w:hAnsi="Times New Roman"/>
          <w:bCs/>
          <w:sz w:val="28"/>
          <w:szCs w:val="28"/>
        </w:rPr>
        <w:t xml:space="preserve"> </w:t>
      </w:r>
    </w:p>
    <w:p w:rsidR="00B0544E" w:rsidRDefault="00413403" w:rsidP="00413403">
      <w:pPr>
        <w:pStyle w:val="ConsPlusNormal"/>
        <w:spacing w:before="220" w:after="240"/>
        <w:ind w:firstLine="540"/>
        <w:jc w:val="both"/>
        <w:rPr>
          <w:rFonts w:ascii="Times New Roman" w:hAnsi="Times New Roman" w:cs="Times New Roman"/>
          <w:bCs/>
          <w:sz w:val="28"/>
          <w:szCs w:val="28"/>
        </w:rPr>
      </w:pPr>
      <w:r>
        <w:rPr>
          <w:rFonts w:ascii="Times New Roman" w:hAnsi="Times New Roman"/>
          <w:sz w:val="28"/>
          <w:szCs w:val="28"/>
        </w:rPr>
        <w:t xml:space="preserve">  </w:t>
      </w:r>
      <w:r w:rsidR="0087557D">
        <w:rPr>
          <w:rFonts w:ascii="Times New Roman" w:hAnsi="Times New Roman"/>
          <w:sz w:val="28"/>
          <w:szCs w:val="28"/>
        </w:rPr>
        <w:t>1.4</w:t>
      </w:r>
      <w:r w:rsidR="005214AD">
        <w:rPr>
          <w:rFonts w:ascii="Times New Roman" w:hAnsi="Times New Roman"/>
          <w:sz w:val="28"/>
          <w:szCs w:val="28"/>
        </w:rPr>
        <w:t xml:space="preserve">. </w:t>
      </w:r>
      <w:r>
        <w:rPr>
          <w:rFonts w:ascii="Times New Roman" w:hAnsi="Times New Roman"/>
          <w:sz w:val="28"/>
          <w:szCs w:val="28"/>
        </w:rPr>
        <w:t>В пункте 1 р</w:t>
      </w:r>
      <w:r w:rsidR="005214AD">
        <w:rPr>
          <w:rFonts w:ascii="Times New Roman" w:hAnsi="Times New Roman"/>
          <w:bCs/>
          <w:sz w:val="28"/>
          <w:szCs w:val="28"/>
        </w:rPr>
        <w:t>аздел</w:t>
      </w:r>
      <w:r>
        <w:rPr>
          <w:rFonts w:ascii="Times New Roman" w:hAnsi="Times New Roman"/>
          <w:bCs/>
          <w:sz w:val="28"/>
          <w:szCs w:val="28"/>
        </w:rPr>
        <w:t>а</w:t>
      </w:r>
      <w:r w:rsidR="005214AD" w:rsidRPr="00CB731E">
        <w:rPr>
          <w:rFonts w:ascii="Times New Roman" w:hAnsi="Times New Roman"/>
          <w:bCs/>
          <w:sz w:val="28"/>
          <w:szCs w:val="28"/>
        </w:rPr>
        <w:t xml:space="preserve"> </w:t>
      </w:r>
      <w:r>
        <w:rPr>
          <w:rFonts w:ascii="Times New Roman" w:hAnsi="Times New Roman" w:cs="Times New Roman"/>
          <w:bCs/>
          <w:sz w:val="28"/>
          <w:szCs w:val="28"/>
        </w:rPr>
        <w:t xml:space="preserve">10 слова «Устав </w:t>
      </w:r>
      <w:proofErr w:type="spellStart"/>
      <w:r>
        <w:rPr>
          <w:rFonts w:ascii="Times New Roman" w:hAnsi="Times New Roman" w:cs="Times New Roman"/>
          <w:bCs/>
          <w:sz w:val="28"/>
          <w:szCs w:val="28"/>
        </w:rPr>
        <w:t>Малмыжского</w:t>
      </w:r>
      <w:proofErr w:type="spellEnd"/>
      <w:r>
        <w:rPr>
          <w:rFonts w:ascii="Times New Roman" w:hAnsi="Times New Roman" w:cs="Times New Roman"/>
          <w:bCs/>
          <w:sz w:val="28"/>
          <w:szCs w:val="28"/>
        </w:rPr>
        <w:t xml:space="preserve"> района» заменить словами «Устав муниципального образования </w:t>
      </w:r>
      <w:proofErr w:type="spellStart"/>
      <w:r>
        <w:rPr>
          <w:rFonts w:ascii="Times New Roman" w:hAnsi="Times New Roman" w:cs="Times New Roman"/>
          <w:bCs/>
          <w:sz w:val="28"/>
          <w:szCs w:val="28"/>
        </w:rPr>
        <w:t>Тат-Верх-Гоньбинское</w:t>
      </w:r>
      <w:proofErr w:type="spellEnd"/>
      <w:r>
        <w:rPr>
          <w:rFonts w:ascii="Times New Roman" w:hAnsi="Times New Roman" w:cs="Times New Roman"/>
          <w:bCs/>
          <w:sz w:val="28"/>
          <w:szCs w:val="28"/>
        </w:rPr>
        <w:t xml:space="preserve"> сельское поселение </w:t>
      </w:r>
      <w:proofErr w:type="spellStart"/>
      <w:r>
        <w:rPr>
          <w:rFonts w:ascii="Times New Roman" w:hAnsi="Times New Roman" w:cs="Times New Roman"/>
          <w:bCs/>
          <w:sz w:val="28"/>
          <w:szCs w:val="28"/>
        </w:rPr>
        <w:t>Малмыжского</w:t>
      </w:r>
      <w:proofErr w:type="spellEnd"/>
      <w:r>
        <w:rPr>
          <w:rFonts w:ascii="Times New Roman" w:hAnsi="Times New Roman" w:cs="Times New Roman"/>
          <w:bCs/>
          <w:sz w:val="28"/>
          <w:szCs w:val="28"/>
        </w:rPr>
        <w:t xml:space="preserve"> района Кировской области». </w:t>
      </w:r>
    </w:p>
    <w:p w:rsidR="00B0544E" w:rsidRPr="00735F90" w:rsidRDefault="001B5AE4" w:rsidP="00B0544E">
      <w:pPr>
        <w:pStyle w:val="ConsPlusNormal"/>
        <w:outlineLvl w:val="2"/>
        <w:rPr>
          <w:rFonts w:ascii="Times New Roman" w:hAnsi="Times New Roman" w:cs="Times New Roman"/>
          <w:bCs/>
          <w:sz w:val="28"/>
          <w:szCs w:val="28"/>
        </w:rPr>
      </w:pPr>
      <w:r>
        <w:rPr>
          <w:rFonts w:ascii="Times New Roman" w:hAnsi="Times New Roman" w:cs="Times New Roman"/>
          <w:bCs/>
          <w:sz w:val="28"/>
          <w:szCs w:val="28"/>
        </w:rPr>
        <w:t xml:space="preserve">          </w:t>
      </w:r>
      <w:r w:rsidR="00D75092">
        <w:rPr>
          <w:rFonts w:ascii="Times New Roman" w:hAnsi="Times New Roman" w:cs="Times New Roman"/>
          <w:bCs/>
          <w:sz w:val="28"/>
          <w:szCs w:val="28"/>
        </w:rPr>
        <w:t>1.5. Пункт</w:t>
      </w:r>
      <w:r w:rsidR="00B0544E">
        <w:rPr>
          <w:rFonts w:ascii="Times New Roman" w:hAnsi="Times New Roman" w:cs="Times New Roman"/>
          <w:bCs/>
          <w:sz w:val="28"/>
          <w:szCs w:val="28"/>
        </w:rPr>
        <w:t xml:space="preserve"> 1 раздела 11 Положения </w:t>
      </w:r>
      <w:r w:rsidR="00D75092">
        <w:rPr>
          <w:rFonts w:ascii="Times New Roman" w:hAnsi="Times New Roman" w:cs="Times New Roman"/>
          <w:bCs/>
          <w:sz w:val="28"/>
          <w:szCs w:val="28"/>
        </w:rPr>
        <w:t xml:space="preserve">дополнить абзацем </w:t>
      </w:r>
      <w:r>
        <w:rPr>
          <w:rFonts w:ascii="Times New Roman" w:hAnsi="Times New Roman" w:cs="Times New Roman"/>
          <w:bCs/>
          <w:sz w:val="28"/>
          <w:szCs w:val="28"/>
        </w:rPr>
        <w:t>12</w:t>
      </w:r>
      <w:r w:rsidR="00D75092">
        <w:rPr>
          <w:rFonts w:ascii="Times New Roman" w:hAnsi="Times New Roman" w:cs="Times New Roman"/>
          <w:bCs/>
          <w:sz w:val="28"/>
          <w:szCs w:val="28"/>
        </w:rPr>
        <w:t xml:space="preserve"> </w:t>
      </w:r>
      <w:r w:rsidR="00B0544E">
        <w:rPr>
          <w:rFonts w:ascii="Times New Roman" w:hAnsi="Times New Roman" w:cs="Times New Roman"/>
          <w:bCs/>
          <w:sz w:val="28"/>
          <w:szCs w:val="28"/>
        </w:rPr>
        <w:t xml:space="preserve">следующего </w:t>
      </w:r>
      <w:r w:rsidR="00B0544E">
        <w:rPr>
          <w:rFonts w:ascii="Times New Roman" w:hAnsi="Times New Roman" w:cs="Times New Roman"/>
          <w:bCs/>
          <w:sz w:val="28"/>
          <w:szCs w:val="28"/>
        </w:rPr>
        <w:lastRenderedPageBreak/>
        <w:t>содержания</w:t>
      </w:r>
      <w:r w:rsidR="00B0544E" w:rsidRPr="00735F90">
        <w:rPr>
          <w:rFonts w:ascii="Times New Roman" w:hAnsi="Times New Roman" w:cs="Times New Roman"/>
          <w:sz w:val="28"/>
          <w:szCs w:val="28"/>
        </w:rPr>
        <w:t>:</w:t>
      </w:r>
    </w:p>
    <w:p w:rsidR="005214AD" w:rsidRDefault="00B0544E" w:rsidP="00413403">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«непредставления сведений, предусмотренных статьей 15.1 Федерального закона от 02.03.2007 № 25-ФЗ «О муниципальной службе в Россий</w:t>
      </w:r>
      <w:r w:rsidR="00D75092">
        <w:rPr>
          <w:rFonts w:ascii="Times New Roman" w:hAnsi="Times New Roman" w:cs="Times New Roman"/>
          <w:sz w:val="28"/>
          <w:szCs w:val="28"/>
        </w:rPr>
        <w:t>ской</w:t>
      </w:r>
      <w:r>
        <w:rPr>
          <w:rFonts w:ascii="Times New Roman" w:hAnsi="Times New Roman" w:cs="Times New Roman"/>
          <w:sz w:val="28"/>
          <w:szCs w:val="28"/>
        </w:rPr>
        <w:t xml:space="preserve"> Федерации</w:t>
      </w:r>
      <w:proofErr w:type="gramStart"/>
      <w:r w:rsidR="00D75092">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D75092" w:rsidRDefault="00D75092" w:rsidP="00413403">
      <w:pPr>
        <w:pStyle w:val="ConsPlusNormal"/>
        <w:spacing w:before="220" w:after="240"/>
        <w:ind w:firstLine="540"/>
        <w:jc w:val="both"/>
        <w:rPr>
          <w:rFonts w:ascii="Times New Roman" w:hAnsi="Times New Roman" w:cs="Times New Roman"/>
          <w:sz w:val="28"/>
          <w:szCs w:val="28"/>
        </w:rPr>
      </w:pPr>
      <w:r>
        <w:rPr>
          <w:rFonts w:ascii="Times New Roman" w:hAnsi="Times New Roman" w:cs="Times New Roman"/>
          <w:sz w:val="28"/>
          <w:szCs w:val="28"/>
        </w:rPr>
        <w:t>1.6. В абзаце пятом пункта 1 раздела 11 Положения слова «Правительством Российской Федерации» исключить.</w:t>
      </w:r>
    </w:p>
    <w:p w:rsidR="00D75092" w:rsidRDefault="00D75092" w:rsidP="00D75092">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1.7. Пункт 1 раздела 15 Положения </w:t>
      </w:r>
      <w:r>
        <w:rPr>
          <w:rFonts w:ascii="Times New Roman" w:hAnsi="Times New Roman" w:cs="Times New Roman"/>
          <w:bCs/>
          <w:sz w:val="28"/>
          <w:szCs w:val="28"/>
        </w:rPr>
        <w:t>изложить в новой редакции следующего содержания</w:t>
      </w:r>
      <w:r w:rsidRPr="00735F90">
        <w:rPr>
          <w:rFonts w:ascii="Times New Roman" w:hAnsi="Times New Roman" w:cs="Times New Roman"/>
          <w:sz w:val="28"/>
          <w:szCs w:val="28"/>
        </w:rPr>
        <w:t>:</w:t>
      </w:r>
    </w:p>
    <w:p w:rsidR="00D75092" w:rsidRPr="00735F90" w:rsidRDefault="00D75092" w:rsidP="00D75092">
      <w:pPr>
        <w:pStyle w:val="ConsPlusNormal"/>
        <w:outlineLvl w:val="2"/>
        <w:rPr>
          <w:rFonts w:ascii="Times New Roman" w:hAnsi="Times New Roman" w:cs="Times New Roman"/>
          <w:bCs/>
          <w:sz w:val="28"/>
          <w:szCs w:val="28"/>
        </w:rPr>
      </w:pPr>
    </w:p>
    <w:p w:rsidR="00D75092" w:rsidRDefault="00D75092" w:rsidP="00D750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1. </w:t>
      </w:r>
      <w:proofErr w:type="gramStart"/>
      <w:r w:rsidRPr="00BF6640">
        <w:rPr>
          <w:rFonts w:ascii="Times New Roman" w:hAnsi="Times New Roman" w:cs="Times New Roman"/>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BF6640">
        <w:rPr>
          <w:rFonts w:ascii="Times New Roman" w:hAnsi="Times New Roman" w:cs="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Кировской области</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CD3FC9" w:rsidRDefault="00CD3FC9" w:rsidP="00D75092">
      <w:pPr>
        <w:pStyle w:val="ConsPlusNormal"/>
        <w:ind w:firstLine="540"/>
        <w:jc w:val="both"/>
        <w:rPr>
          <w:rFonts w:ascii="Times New Roman" w:hAnsi="Times New Roman" w:cs="Times New Roman"/>
          <w:sz w:val="28"/>
          <w:szCs w:val="28"/>
        </w:rPr>
      </w:pPr>
    </w:p>
    <w:p w:rsidR="00CD3FC9" w:rsidRDefault="006033DD" w:rsidP="001B5AE4">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w:t>
      </w:r>
      <w:r w:rsidR="00CD3FC9">
        <w:rPr>
          <w:rFonts w:ascii="Times New Roman" w:hAnsi="Times New Roman" w:cs="Times New Roman"/>
          <w:sz w:val="28"/>
          <w:szCs w:val="28"/>
        </w:rPr>
        <w:t xml:space="preserve">1.8. Пункт 8 раздела 15 Положения </w:t>
      </w:r>
      <w:r w:rsidR="00CD3FC9">
        <w:rPr>
          <w:rFonts w:ascii="Times New Roman" w:hAnsi="Times New Roman" w:cs="Times New Roman"/>
          <w:bCs/>
          <w:sz w:val="28"/>
          <w:szCs w:val="28"/>
        </w:rPr>
        <w:t>изложить в новой редакции следующего содержания</w:t>
      </w:r>
      <w:r w:rsidR="00CD3FC9" w:rsidRPr="00735F90">
        <w:rPr>
          <w:rFonts w:ascii="Times New Roman" w:hAnsi="Times New Roman" w:cs="Times New Roman"/>
          <w:sz w:val="28"/>
          <w:szCs w:val="28"/>
        </w:rPr>
        <w:t>:</w:t>
      </w:r>
    </w:p>
    <w:p w:rsidR="00CD3FC9" w:rsidRDefault="00CD3FC9" w:rsidP="00CD3FC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8. </w:t>
      </w:r>
      <w:proofErr w:type="gramStart"/>
      <w:r w:rsidRPr="00BF6640">
        <w:rPr>
          <w:rFonts w:ascii="Times New Roman" w:hAnsi="Times New Roman" w:cs="Times New Roman"/>
          <w:sz w:val="28"/>
          <w:szCs w:val="28"/>
        </w:rPr>
        <w:t>Проверка достоверности и полноты сведений о доходах, об имуществе и обязательствах имуществ</w:t>
      </w:r>
      <w:r>
        <w:rPr>
          <w:rFonts w:ascii="Times New Roman" w:hAnsi="Times New Roman" w:cs="Times New Roman"/>
          <w:sz w:val="28"/>
          <w:szCs w:val="28"/>
        </w:rPr>
        <w:t>енного характера, представляемых</w:t>
      </w:r>
      <w:r w:rsidRPr="00BF6640">
        <w:rPr>
          <w:rFonts w:ascii="Times New Roman" w:hAnsi="Times New Roman" w:cs="Times New Roman"/>
          <w:sz w:val="28"/>
          <w:szCs w:val="28"/>
        </w:rPr>
        <w:t xml:space="preserve">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w:t>
      </w:r>
      <w:r>
        <w:rPr>
          <w:rFonts w:ascii="Times New Roman" w:hAnsi="Times New Roman" w:cs="Times New Roman"/>
          <w:sz w:val="28"/>
          <w:szCs w:val="28"/>
        </w:rPr>
        <w:t>твенного характера, представляем</w:t>
      </w:r>
      <w:r w:rsidRPr="00BF6640">
        <w:rPr>
          <w:rFonts w:ascii="Times New Roman" w:hAnsi="Times New Roman" w:cs="Times New Roman"/>
          <w:sz w:val="28"/>
          <w:szCs w:val="28"/>
        </w:rPr>
        <w:t xml:space="preserve">ых муниципальными служащими, замещающими указанные должности, достоверности и </w:t>
      </w:r>
      <w:r>
        <w:rPr>
          <w:rFonts w:ascii="Times New Roman" w:hAnsi="Times New Roman" w:cs="Times New Roman"/>
          <w:sz w:val="28"/>
          <w:szCs w:val="28"/>
        </w:rPr>
        <w:t>полноты сведений, представляемых</w:t>
      </w:r>
      <w:r w:rsidRPr="00BF6640">
        <w:rPr>
          <w:rFonts w:ascii="Times New Roman" w:hAnsi="Times New Roman" w:cs="Times New Roman"/>
          <w:sz w:val="28"/>
          <w:szCs w:val="28"/>
        </w:rPr>
        <w:t xml:space="preserve"> гражданами при пост</w:t>
      </w:r>
      <w:r>
        <w:rPr>
          <w:rFonts w:ascii="Times New Roman" w:hAnsi="Times New Roman" w:cs="Times New Roman"/>
          <w:sz w:val="28"/>
          <w:szCs w:val="28"/>
        </w:rPr>
        <w:t>уплении на муниципальную службу в соответствии с нормативными правовыми</w:t>
      </w:r>
      <w:proofErr w:type="gramEnd"/>
      <w:r>
        <w:rPr>
          <w:rFonts w:ascii="Times New Roman" w:hAnsi="Times New Roman" w:cs="Times New Roman"/>
          <w:sz w:val="28"/>
          <w:szCs w:val="28"/>
        </w:rPr>
        <w:t xml:space="preserve"> актами Российской Федерации, соблюдения муниципальными служащими ограничений и запретов, требований о предотвращении или </w:t>
      </w:r>
      <w:r w:rsidRPr="00BF6640">
        <w:rPr>
          <w:rFonts w:ascii="Times New Roman" w:hAnsi="Times New Roman" w:cs="Times New Roman"/>
          <w:sz w:val="28"/>
          <w:szCs w:val="28"/>
        </w:rPr>
        <w:t xml:space="preserve">урегулировании конфликта интересов, исполнения </w:t>
      </w:r>
      <w:r>
        <w:rPr>
          <w:rFonts w:ascii="Times New Roman" w:hAnsi="Times New Roman" w:cs="Times New Roman"/>
          <w:sz w:val="28"/>
          <w:szCs w:val="28"/>
        </w:rPr>
        <w:t>ими</w:t>
      </w:r>
      <w:r w:rsidRPr="00BF6640">
        <w:rPr>
          <w:rFonts w:ascii="Times New Roman" w:hAnsi="Times New Roman" w:cs="Times New Roman"/>
          <w:sz w:val="28"/>
          <w:szCs w:val="28"/>
        </w:rPr>
        <w:t xml:space="preserve"> обязанностей, установленных Федеральным </w:t>
      </w:r>
      <w:r>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25.12.2008 </w:t>
      </w:r>
      <w:r>
        <w:rPr>
          <w:rFonts w:ascii="Times New Roman" w:hAnsi="Times New Roman" w:cs="Times New Roman"/>
          <w:sz w:val="28"/>
          <w:szCs w:val="28"/>
        </w:rPr>
        <w:t>№ 273-ФЗ «</w:t>
      </w:r>
      <w:r w:rsidRPr="00BF6640">
        <w:rPr>
          <w:rFonts w:ascii="Times New Roman" w:hAnsi="Times New Roman" w:cs="Times New Roman"/>
          <w:sz w:val="28"/>
          <w:szCs w:val="28"/>
        </w:rPr>
        <w:t>О противодействии коррупции</w:t>
      </w:r>
      <w:r>
        <w:rPr>
          <w:rFonts w:ascii="Times New Roman" w:hAnsi="Times New Roman" w:cs="Times New Roman"/>
          <w:sz w:val="28"/>
          <w:szCs w:val="28"/>
        </w:rPr>
        <w:t>»</w:t>
      </w:r>
      <w:r w:rsidRPr="00BF6640">
        <w:rPr>
          <w:rFonts w:ascii="Times New Roman" w:hAnsi="Times New Roman" w:cs="Times New Roman"/>
          <w:sz w:val="28"/>
          <w:szCs w:val="28"/>
        </w:rPr>
        <w:t xml:space="preserve"> и другими нормативными правовыми актами Российской Федерации</w:t>
      </w:r>
      <w:r>
        <w:rPr>
          <w:rFonts w:ascii="Times New Roman" w:hAnsi="Times New Roman" w:cs="Times New Roman"/>
          <w:sz w:val="28"/>
          <w:szCs w:val="28"/>
        </w:rPr>
        <w:t>, осуществляется в порядке, определяемом нормативными правовыми актами субъекта Российской Федерации</w:t>
      </w:r>
      <w:proofErr w:type="gramStart"/>
      <w:r>
        <w:rPr>
          <w:rFonts w:ascii="Times New Roman" w:hAnsi="Times New Roman" w:cs="Times New Roman"/>
          <w:sz w:val="28"/>
          <w:szCs w:val="28"/>
        </w:rPr>
        <w:t>.»</w:t>
      </w:r>
      <w:r w:rsidRPr="00BF6640">
        <w:rPr>
          <w:rFonts w:ascii="Times New Roman" w:hAnsi="Times New Roman" w:cs="Times New Roman"/>
          <w:sz w:val="28"/>
          <w:szCs w:val="28"/>
        </w:rPr>
        <w:t xml:space="preserve"> </w:t>
      </w:r>
      <w:proofErr w:type="gramEnd"/>
    </w:p>
    <w:p w:rsidR="006033DD" w:rsidRDefault="006033DD" w:rsidP="00CD3FC9">
      <w:pPr>
        <w:pStyle w:val="ConsPlusNormal"/>
        <w:spacing w:before="220"/>
        <w:ind w:firstLine="540"/>
        <w:jc w:val="both"/>
        <w:rPr>
          <w:rFonts w:ascii="Times New Roman" w:hAnsi="Times New Roman" w:cs="Times New Roman"/>
          <w:sz w:val="28"/>
          <w:szCs w:val="28"/>
        </w:rPr>
      </w:pPr>
    </w:p>
    <w:p w:rsidR="006033DD" w:rsidRDefault="006033DD" w:rsidP="006033DD">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1.9. Пункт 4 раздела 16 Положения </w:t>
      </w:r>
      <w:r>
        <w:rPr>
          <w:rFonts w:ascii="Times New Roman" w:hAnsi="Times New Roman" w:cs="Times New Roman"/>
          <w:bCs/>
          <w:sz w:val="28"/>
          <w:szCs w:val="28"/>
        </w:rPr>
        <w:t xml:space="preserve">изложить в новой редакции </w:t>
      </w:r>
      <w:r>
        <w:rPr>
          <w:rFonts w:ascii="Times New Roman" w:hAnsi="Times New Roman" w:cs="Times New Roman"/>
          <w:bCs/>
          <w:sz w:val="28"/>
          <w:szCs w:val="28"/>
        </w:rPr>
        <w:lastRenderedPageBreak/>
        <w:t>следующего содержания</w:t>
      </w:r>
      <w:r w:rsidRPr="00735F90">
        <w:rPr>
          <w:rFonts w:ascii="Times New Roman" w:hAnsi="Times New Roman" w:cs="Times New Roman"/>
          <w:sz w:val="28"/>
          <w:szCs w:val="28"/>
        </w:rPr>
        <w:t>:</w:t>
      </w:r>
    </w:p>
    <w:p w:rsidR="006033DD" w:rsidRPr="006033DD" w:rsidRDefault="009115D2" w:rsidP="006033DD">
      <w:pPr>
        <w:pStyle w:val="formattext"/>
        <w:jc w:val="both"/>
        <w:rPr>
          <w:sz w:val="28"/>
          <w:szCs w:val="28"/>
        </w:rPr>
      </w:pPr>
      <w:r>
        <w:rPr>
          <w:sz w:val="28"/>
          <w:szCs w:val="28"/>
        </w:rPr>
        <w:t xml:space="preserve">      </w:t>
      </w:r>
      <w:r w:rsidR="006033DD">
        <w:rPr>
          <w:sz w:val="28"/>
          <w:szCs w:val="28"/>
        </w:rPr>
        <w:t>«</w:t>
      </w:r>
      <w:r w:rsidR="006033DD" w:rsidRPr="006033DD">
        <w:rPr>
          <w:sz w:val="28"/>
          <w:szCs w:val="28"/>
        </w:rPr>
        <w:t>4. Основанием для проведения проверки является поступление гражданина на муниципальную службу, а также поступившая в соответствующий орган местного самоуправления, избирательную комиссию муниципального образования в письменной форме:</w:t>
      </w:r>
      <w:r w:rsidR="006033DD" w:rsidRPr="006033DD">
        <w:rPr>
          <w:sz w:val="28"/>
          <w:szCs w:val="28"/>
        </w:rPr>
        <w:br/>
      </w:r>
      <w:r w:rsidR="006033DD" w:rsidRPr="006033DD">
        <w:rPr>
          <w:sz w:val="28"/>
          <w:szCs w:val="28"/>
        </w:rPr>
        <w:br/>
        <w:t xml:space="preserve">1) информация кадровой службы соответствующего органа местного самоуправления, избирательной комиссии муниципального образования о непредставлении муниципальным служащим, указанным в подпункте "б" пункта 1 части 1 </w:t>
      </w:r>
      <w:r>
        <w:rPr>
          <w:sz w:val="28"/>
          <w:szCs w:val="28"/>
        </w:rPr>
        <w:t>статьи 15.1 Закона области № 171-ЗО (абзац второй подпункта</w:t>
      </w:r>
      <w:proofErr w:type="gramStart"/>
      <w:r>
        <w:rPr>
          <w:sz w:val="28"/>
          <w:szCs w:val="28"/>
        </w:rPr>
        <w:t>1</w:t>
      </w:r>
      <w:proofErr w:type="gramEnd"/>
      <w:r>
        <w:rPr>
          <w:sz w:val="28"/>
          <w:szCs w:val="28"/>
        </w:rPr>
        <w:t>.1 пункта 1 раздела 16 Положения)</w:t>
      </w:r>
      <w:r w:rsidR="006033DD" w:rsidRPr="006033DD">
        <w:rPr>
          <w:sz w:val="28"/>
          <w:szCs w:val="28"/>
        </w:rPr>
        <w:t>,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r w:rsidR="006033DD" w:rsidRPr="006033DD">
        <w:rPr>
          <w:sz w:val="28"/>
          <w:szCs w:val="28"/>
        </w:rPr>
        <w:br/>
      </w:r>
      <w:r w:rsidR="006033DD" w:rsidRPr="006033DD">
        <w:rPr>
          <w:sz w:val="28"/>
          <w:szCs w:val="28"/>
        </w:rPr>
        <w:br/>
      </w:r>
      <w:proofErr w:type="gramStart"/>
      <w:r w:rsidR="006033DD" w:rsidRPr="006033DD">
        <w:rPr>
          <w:sz w:val="28"/>
          <w:szCs w:val="28"/>
        </w:rPr>
        <w:t>2) информация, свидетельствующая о недостоверности и (или) неполноте сведений, указанных в пунктах 1 и 2 части 1</w:t>
      </w:r>
      <w:r>
        <w:rPr>
          <w:sz w:val="28"/>
          <w:szCs w:val="28"/>
        </w:rPr>
        <w:t>статьи 15.1</w:t>
      </w:r>
      <w:r w:rsidR="006033DD" w:rsidRPr="006033DD">
        <w:rPr>
          <w:sz w:val="28"/>
          <w:szCs w:val="28"/>
        </w:rPr>
        <w:t xml:space="preserve"> </w:t>
      </w:r>
      <w:r>
        <w:rPr>
          <w:sz w:val="28"/>
          <w:szCs w:val="28"/>
        </w:rPr>
        <w:t>Закона области № 171-ЗО (подпункты 1.1, 1.2 пункта 1 раздела 16 Положения)</w:t>
      </w:r>
      <w:r w:rsidR="006033DD" w:rsidRPr="006033DD">
        <w:rPr>
          <w:sz w:val="28"/>
          <w:szCs w:val="28"/>
        </w:rPr>
        <w:t>,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избирательной комиссии муниципального образования по профилактике коррупционных и иных правонарушений либо должностными лицами</w:t>
      </w:r>
      <w:proofErr w:type="gramEnd"/>
      <w:r w:rsidR="006033DD" w:rsidRPr="006033DD">
        <w:rPr>
          <w:sz w:val="28"/>
          <w:szCs w:val="28"/>
        </w:rPr>
        <w:t xml:space="preserve"> кадровых служб указанных органов, </w:t>
      </w:r>
      <w:proofErr w:type="gramStart"/>
      <w:r w:rsidR="006033DD" w:rsidRPr="006033DD">
        <w:rPr>
          <w:sz w:val="28"/>
          <w:szCs w:val="28"/>
        </w:rPr>
        <w:t>ответственными</w:t>
      </w:r>
      <w:proofErr w:type="gramEnd"/>
      <w:r w:rsidR="006033DD" w:rsidRPr="006033DD">
        <w:rPr>
          <w:sz w:val="28"/>
          <w:szCs w:val="28"/>
        </w:rPr>
        <w:t xml:space="preserve"> за работу по профилактике коррупционных и иных правонарушений;</w:t>
      </w:r>
      <w:r w:rsidR="006033DD" w:rsidRPr="006033DD">
        <w:rPr>
          <w:sz w:val="28"/>
          <w:szCs w:val="28"/>
        </w:rPr>
        <w:br/>
      </w:r>
      <w:r w:rsidR="006033DD" w:rsidRPr="006033DD">
        <w:rPr>
          <w:sz w:val="28"/>
          <w:szCs w:val="28"/>
        </w:rPr>
        <w:br/>
        <w:t xml:space="preserve">3) информация, свидетельствующая о недостоверности и (или) неполноте сведений, указанных в пунктах 1 и 2 части 1 </w:t>
      </w:r>
      <w:r>
        <w:rPr>
          <w:sz w:val="28"/>
          <w:szCs w:val="28"/>
        </w:rPr>
        <w:t>статьи 15.1 Закона области № 171-ЗО (подпункты 1.1, 1.2 пункта 1 раздела 16 Положения)</w:t>
      </w:r>
      <w:r w:rsidR="006033DD" w:rsidRPr="006033DD">
        <w:rPr>
          <w:sz w:val="28"/>
          <w:szCs w:val="28"/>
        </w:rPr>
        <w:t>,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9115D2" w:rsidRDefault="006033DD" w:rsidP="006033DD">
      <w:pPr>
        <w:pStyle w:val="formattext"/>
        <w:jc w:val="both"/>
        <w:rPr>
          <w:sz w:val="28"/>
          <w:szCs w:val="28"/>
        </w:rPr>
      </w:pPr>
      <w:proofErr w:type="gramStart"/>
      <w:r w:rsidRPr="006033DD">
        <w:rPr>
          <w:sz w:val="28"/>
          <w:szCs w:val="28"/>
        </w:rPr>
        <w:t>а) правоохранительными и другими государственными органами, органами местного самоуправления и их должностными лицами;</w:t>
      </w:r>
      <w:r w:rsidRPr="006033DD">
        <w:rPr>
          <w:sz w:val="28"/>
          <w:szCs w:val="28"/>
        </w:rPr>
        <w:br/>
      </w:r>
      <w:r w:rsidRPr="006033DD">
        <w:rPr>
          <w:sz w:val="28"/>
          <w:szCs w:val="28"/>
        </w:rPr>
        <w:b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r w:rsidRPr="006033DD">
        <w:rPr>
          <w:sz w:val="28"/>
          <w:szCs w:val="28"/>
        </w:rPr>
        <w:br/>
      </w:r>
      <w:r w:rsidRPr="006033DD">
        <w:rPr>
          <w:sz w:val="28"/>
          <w:szCs w:val="28"/>
        </w:rPr>
        <w:br/>
        <w:t>в) Общественной палатой Российской Федерации, Общественной палатой Кировской области;</w:t>
      </w:r>
      <w:proofErr w:type="gramEnd"/>
      <w:r w:rsidRPr="006033DD">
        <w:rPr>
          <w:sz w:val="28"/>
          <w:szCs w:val="28"/>
        </w:rPr>
        <w:br/>
      </w:r>
      <w:r w:rsidRPr="006033DD">
        <w:rPr>
          <w:sz w:val="28"/>
          <w:szCs w:val="28"/>
        </w:rPr>
        <w:br/>
      </w:r>
      <w:r w:rsidRPr="006033DD">
        <w:rPr>
          <w:sz w:val="28"/>
          <w:szCs w:val="28"/>
        </w:rPr>
        <w:lastRenderedPageBreak/>
        <w:t>г) редакциями общероссийских, региональных и местных средств массовой информации</w:t>
      </w:r>
      <w:proofErr w:type="gramStart"/>
      <w:r w:rsidRPr="006033DD">
        <w:rPr>
          <w:sz w:val="28"/>
          <w:szCs w:val="28"/>
        </w:rPr>
        <w:t>.</w:t>
      </w:r>
      <w:r w:rsidR="009115D2">
        <w:rPr>
          <w:sz w:val="28"/>
          <w:szCs w:val="28"/>
        </w:rPr>
        <w:t>»</w:t>
      </w:r>
      <w:proofErr w:type="gramEnd"/>
    </w:p>
    <w:p w:rsidR="009115D2" w:rsidRDefault="00925EDE" w:rsidP="006033DD">
      <w:pPr>
        <w:pStyle w:val="formattext"/>
        <w:jc w:val="both"/>
        <w:rPr>
          <w:sz w:val="28"/>
          <w:szCs w:val="28"/>
        </w:rPr>
      </w:pPr>
      <w:r>
        <w:rPr>
          <w:sz w:val="28"/>
          <w:szCs w:val="28"/>
        </w:rPr>
        <w:t xml:space="preserve">       </w:t>
      </w:r>
      <w:r w:rsidR="009115D2">
        <w:rPr>
          <w:sz w:val="28"/>
          <w:szCs w:val="28"/>
        </w:rPr>
        <w:t>1.10. Подпункт 5.2 пункта 5 раздела 16 Положения изложить в новой редакции следующего содержания:</w:t>
      </w:r>
    </w:p>
    <w:p w:rsidR="009115D2" w:rsidRDefault="009115D2" w:rsidP="009115D2">
      <w:pPr>
        <w:pStyle w:val="ConsPlusNormal"/>
        <w:spacing w:before="220"/>
        <w:ind w:firstLine="540"/>
        <w:jc w:val="both"/>
        <w:rPr>
          <w:rFonts w:ascii="Times New Roman" w:hAnsi="Times New Roman" w:cs="Times New Roman"/>
          <w:sz w:val="28"/>
          <w:szCs w:val="28"/>
        </w:rPr>
      </w:pPr>
      <w:r>
        <w:rPr>
          <w:sz w:val="28"/>
          <w:szCs w:val="28"/>
        </w:rPr>
        <w:t>«</w:t>
      </w:r>
      <w:r w:rsidRPr="00BF6640">
        <w:rPr>
          <w:rFonts w:ascii="Times New Roman" w:hAnsi="Times New Roman" w:cs="Times New Roman"/>
          <w:sz w:val="28"/>
          <w:szCs w:val="28"/>
        </w:rPr>
        <w:t xml:space="preserve">5.2. При наличии оснований, предусмотренных </w:t>
      </w:r>
      <w:r>
        <w:rPr>
          <w:rFonts w:ascii="Times New Roman" w:hAnsi="Times New Roman" w:cs="Times New Roman"/>
          <w:sz w:val="28"/>
          <w:szCs w:val="28"/>
        </w:rPr>
        <w:t xml:space="preserve"> подпунктами </w:t>
      </w:r>
      <w:r w:rsidR="003075EF">
        <w:rPr>
          <w:rFonts w:ascii="Times New Roman" w:hAnsi="Times New Roman" w:cs="Times New Roman"/>
          <w:sz w:val="28"/>
          <w:szCs w:val="28"/>
        </w:rPr>
        <w:t>4.</w:t>
      </w:r>
      <w:r>
        <w:rPr>
          <w:rFonts w:ascii="Times New Roman" w:hAnsi="Times New Roman" w:cs="Times New Roman"/>
          <w:sz w:val="28"/>
          <w:szCs w:val="28"/>
        </w:rPr>
        <w:t>1,</w:t>
      </w:r>
      <w:r w:rsidR="00A37C8E">
        <w:rPr>
          <w:rFonts w:ascii="Times New Roman" w:hAnsi="Times New Roman" w:cs="Times New Roman"/>
          <w:sz w:val="28"/>
          <w:szCs w:val="28"/>
        </w:rPr>
        <w:t xml:space="preserve"> </w:t>
      </w:r>
      <w:r w:rsidR="003075EF">
        <w:rPr>
          <w:rFonts w:ascii="Times New Roman" w:hAnsi="Times New Roman" w:cs="Times New Roman"/>
          <w:sz w:val="28"/>
          <w:szCs w:val="28"/>
        </w:rPr>
        <w:t xml:space="preserve"> 4.</w:t>
      </w:r>
      <w:r>
        <w:rPr>
          <w:rFonts w:ascii="Times New Roman" w:hAnsi="Times New Roman" w:cs="Times New Roman"/>
          <w:sz w:val="28"/>
          <w:szCs w:val="28"/>
        </w:rPr>
        <w:t>2,</w:t>
      </w:r>
      <w:r w:rsidR="003075EF">
        <w:rPr>
          <w:rFonts w:ascii="Times New Roman" w:hAnsi="Times New Roman" w:cs="Times New Roman"/>
          <w:sz w:val="28"/>
          <w:szCs w:val="28"/>
        </w:rPr>
        <w:t xml:space="preserve"> 4.</w:t>
      </w:r>
      <w:r>
        <w:rPr>
          <w:rFonts w:ascii="Times New Roman" w:hAnsi="Times New Roman" w:cs="Times New Roman"/>
          <w:sz w:val="28"/>
          <w:szCs w:val="28"/>
        </w:rPr>
        <w:t xml:space="preserve"> 3, пункта 4 н</w:t>
      </w:r>
      <w:r w:rsidRPr="00BF6640">
        <w:rPr>
          <w:rFonts w:ascii="Times New Roman" w:hAnsi="Times New Roman" w:cs="Times New Roman"/>
          <w:sz w:val="28"/>
          <w:szCs w:val="28"/>
        </w:rPr>
        <w:t>астоящего раздела, - в срок, не превышающий 60 календарных дней со дня принятия решения о ее проведении.</w:t>
      </w:r>
    </w:p>
    <w:p w:rsidR="00A37C8E"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случае направления запросов в порядке, установленном </w:t>
      </w:r>
      <w:r>
        <w:rPr>
          <w:rFonts w:ascii="Times New Roman" w:hAnsi="Times New Roman" w:cs="Times New Roman"/>
          <w:sz w:val="28"/>
          <w:szCs w:val="28"/>
        </w:rPr>
        <w:t xml:space="preserve"> подпунктом 6.4  пункта 6 </w:t>
      </w:r>
      <w:r w:rsidRPr="00BF6640">
        <w:rPr>
          <w:rFonts w:ascii="Times New Roman" w:hAnsi="Times New Roman" w:cs="Times New Roman"/>
          <w:sz w:val="28"/>
          <w:szCs w:val="28"/>
        </w:rPr>
        <w:t xml:space="preserve">и (или) </w:t>
      </w:r>
      <w:r>
        <w:rPr>
          <w:rFonts w:ascii="Times New Roman" w:hAnsi="Times New Roman" w:cs="Times New Roman"/>
          <w:sz w:val="28"/>
          <w:szCs w:val="28"/>
        </w:rPr>
        <w:t xml:space="preserve"> пунктом 8 </w:t>
      </w:r>
      <w:r w:rsidRPr="00BF6640">
        <w:rPr>
          <w:rFonts w:ascii="Times New Roman" w:hAnsi="Times New Roman" w:cs="Times New Roman"/>
          <w:sz w:val="28"/>
          <w:szCs w:val="28"/>
        </w:rPr>
        <w:t>настоящего раздела, срок проведения проверки может быть продлен до 90 календарных дней должностным лицом, принявшим решение о ее проведении</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A37C8E" w:rsidRDefault="006E5AF4" w:rsidP="00A37C8E">
      <w:pPr>
        <w:pStyle w:val="formattext"/>
        <w:jc w:val="both"/>
        <w:rPr>
          <w:sz w:val="28"/>
          <w:szCs w:val="28"/>
        </w:rPr>
      </w:pPr>
      <w:r>
        <w:rPr>
          <w:sz w:val="28"/>
          <w:szCs w:val="28"/>
        </w:rPr>
        <w:t xml:space="preserve">        </w:t>
      </w:r>
      <w:r w:rsidR="00A37C8E">
        <w:rPr>
          <w:sz w:val="28"/>
          <w:szCs w:val="28"/>
        </w:rPr>
        <w:t>1.11. Абзац первый пункта 7 раздела 16 Положения изложить в новой редакции следующего содержания:</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Pr>
          <w:sz w:val="28"/>
          <w:szCs w:val="28"/>
        </w:rPr>
        <w:t>«</w:t>
      </w:r>
      <w:r w:rsidRPr="00BF6640">
        <w:rPr>
          <w:rFonts w:ascii="Times New Roman" w:hAnsi="Times New Roman" w:cs="Times New Roman"/>
          <w:sz w:val="28"/>
          <w:szCs w:val="28"/>
        </w:rPr>
        <w:t xml:space="preserve">В запросе, предусмотренном </w:t>
      </w:r>
      <w:r>
        <w:rPr>
          <w:rFonts w:ascii="Times New Roman" w:hAnsi="Times New Roman" w:cs="Times New Roman"/>
          <w:sz w:val="28"/>
          <w:szCs w:val="28"/>
        </w:rPr>
        <w:t>подпунктом 6.4  пункта 6</w:t>
      </w:r>
      <w:r w:rsidRPr="00BF6640">
        <w:rPr>
          <w:rFonts w:ascii="Times New Roman" w:hAnsi="Times New Roman" w:cs="Times New Roman"/>
          <w:sz w:val="28"/>
          <w:szCs w:val="28"/>
        </w:rPr>
        <w:t xml:space="preserve"> настоящего раздела, указываются:</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правовой акт, на основании которого направляется запрос;</w:t>
      </w:r>
    </w:p>
    <w:p w:rsidR="00A37C8E" w:rsidRPr="00BF6640" w:rsidRDefault="00A37C8E" w:rsidP="00A37C8E">
      <w:pPr>
        <w:pStyle w:val="ConsPlusNormal"/>
        <w:spacing w:before="220"/>
        <w:ind w:firstLine="540"/>
        <w:jc w:val="both"/>
        <w:rPr>
          <w:rFonts w:ascii="Times New Roman" w:hAnsi="Times New Roman" w:cs="Times New Roman"/>
          <w:sz w:val="28"/>
          <w:szCs w:val="28"/>
        </w:rPr>
      </w:pPr>
      <w:proofErr w:type="gramStart"/>
      <w:r w:rsidRPr="00BF6640">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w:t>
      </w:r>
      <w:proofErr w:type="gramEnd"/>
      <w:r w:rsidRPr="00BF6640">
        <w:rPr>
          <w:rFonts w:ascii="Times New Roman" w:hAnsi="Times New Roman" w:cs="Times New Roman"/>
          <w:sz w:val="28"/>
          <w:szCs w:val="28"/>
        </w:rPr>
        <w:t xml:space="preserve"> которого имеются сведения о несоблюдении им требований к служебному поведению;</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содержание и объем сведений, подлежащих проверке;</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срок представления запрашиваемых сведений;</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A37C8E" w:rsidRPr="00BF6640" w:rsidRDefault="00A37C8E" w:rsidP="00A37C8E">
      <w:pPr>
        <w:pStyle w:val="ConsPlusNormal"/>
        <w:spacing w:before="220"/>
        <w:ind w:firstLine="540"/>
        <w:jc w:val="both"/>
        <w:rPr>
          <w:rFonts w:ascii="Times New Roman" w:hAnsi="Times New Roman" w:cs="Times New Roman"/>
          <w:sz w:val="28"/>
          <w:szCs w:val="28"/>
        </w:rPr>
      </w:pPr>
      <w:r w:rsidRPr="00BF6640">
        <w:rPr>
          <w:rFonts w:ascii="Times New Roman" w:hAnsi="Times New Roman" w:cs="Times New Roman"/>
          <w:sz w:val="28"/>
          <w:szCs w:val="28"/>
        </w:rPr>
        <w:t>другие необходимые сведения</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6E5AF4" w:rsidRDefault="006E5AF4" w:rsidP="006E5AF4">
      <w:pPr>
        <w:pStyle w:val="formattext"/>
        <w:jc w:val="both"/>
        <w:rPr>
          <w:sz w:val="28"/>
          <w:szCs w:val="28"/>
        </w:rPr>
      </w:pPr>
      <w:r>
        <w:rPr>
          <w:sz w:val="28"/>
          <w:szCs w:val="28"/>
        </w:rPr>
        <w:t xml:space="preserve">         1.12. Абзац третий подпункта 10.1 пункта 10 раздела 16 Положения </w:t>
      </w:r>
      <w:r w:rsidRPr="006E5AF4">
        <w:rPr>
          <w:sz w:val="28"/>
          <w:szCs w:val="28"/>
        </w:rPr>
        <w:t xml:space="preserve"> </w:t>
      </w:r>
      <w:r>
        <w:rPr>
          <w:sz w:val="28"/>
          <w:szCs w:val="28"/>
        </w:rPr>
        <w:t>изложить в новой редакции следующего содержания:</w:t>
      </w:r>
    </w:p>
    <w:p w:rsidR="006E5AF4" w:rsidRPr="00BF6640" w:rsidRDefault="006E5AF4" w:rsidP="006E5AF4">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F6640">
        <w:rPr>
          <w:rFonts w:ascii="Times New Roman" w:hAnsi="Times New Roman" w:cs="Times New Roman"/>
          <w:sz w:val="28"/>
          <w:szCs w:val="28"/>
        </w:rPr>
        <w:t xml:space="preserve">по вопросам, указанным в </w:t>
      </w:r>
      <w:r>
        <w:rPr>
          <w:rFonts w:ascii="Times New Roman" w:hAnsi="Times New Roman" w:cs="Times New Roman"/>
          <w:sz w:val="28"/>
          <w:szCs w:val="28"/>
        </w:rPr>
        <w:t xml:space="preserve"> подпункте 9.2  пункта 9 </w:t>
      </w:r>
      <w:r w:rsidRPr="00BF6640">
        <w:rPr>
          <w:rFonts w:ascii="Times New Roman" w:hAnsi="Times New Roman" w:cs="Times New Roman"/>
          <w:sz w:val="28"/>
          <w:szCs w:val="28"/>
        </w:rPr>
        <w:t xml:space="preserve"> настоящего раздела</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6E5AF4" w:rsidRDefault="006E5AF4" w:rsidP="006E5AF4">
      <w:pPr>
        <w:pStyle w:val="formattext"/>
        <w:jc w:val="both"/>
        <w:rPr>
          <w:sz w:val="28"/>
          <w:szCs w:val="28"/>
        </w:rPr>
      </w:pPr>
      <w:r>
        <w:rPr>
          <w:sz w:val="28"/>
          <w:szCs w:val="28"/>
        </w:rPr>
        <w:t xml:space="preserve">         1.12.1 Подпункт 10.3 пункта 10 раздела 16 Положения изложить в новой редакции следующего содержания:</w:t>
      </w:r>
    </w:p>
    <w:p w:rsidR="006E5AF4" w:rsidRPr="00BF6640" w:rsidRDefault="006E5AF4" w:rsidP="006E5AF4">
      <w:pPr>
        <w:pStyle w:val="ConsPlusNormal"/>
        <w:spacing w:before="220"/>
        <w:ind w:firstLine="540"/>
        <w:jc w:val="both"/>
        <w:rPr>
          <w:rFonts w:ascii="Times New Roman" w:hAnsi="Times New Roman" w:cs="Times New Roman"/>
          <w:sz w:val="28"/>
          <w:szCs w:val="28"/>
        </w:rPr>
      </w:pPr>
      <w:r>
        <w:rPr>
          <w:sz w:val="28"/>
          <w:szCs w:val="28"/>
        </w:rPr>
        <w:t>«</w:t>
      </w:r>
      <w:r w:rsidRPr="00BF6640">
        <w:rPr>
          <w:rFonts w:ascii="Times New Roman" w:hAnsi="Times New Roman" w:cs="Times New Roman"/>
          <w:sz w:val="28"/>
          <w:szCs w:val="28"/>
        </w:rPr>
        <w:t xml:space="preserve">10.3. Обращаться в кадровую службу </w:t>
      </w:r>
      <w:r w:rsidR="0058184A" w:rsidRPr="0058184A">
        <w:rPr>
          <w:rFonts w:ascii="Times New Roman" w:hAnsi="Times New Roman" w:cs="Times New Roman"/>
          <w:sz w:val="28"/>
          <w:szCs w:val="28"/>
        </w:rPr>
        <w:t xml:space="preserve">администрации </w:t>
      </w:r>
      <w:proofErr w:type="spellStart"/>
      <w:r w:rsidR="0058184A" w:rsidRPr="0058184A">
        <w:rPr>
          <w:rFonts w:ascii="Times New Roman" w:hAnsi="Times New Roman" w:cs="Times New Roman"/>
          <w:sz w:val="28"/>
          <w:szCs w:val="28"/>
        </w:rPr>
        <w:t>Тат-Верх-Гоньбинского</w:t>
      </w:r>
      <w:proofErr w:type="spellEnd"/>
      <w:r w:rsidR="0058184A" w:rsidRPr="0058184A">
        <w:rPr>
          <w:rFonts w:ascii="Times New Roman" w:hAnsi="Times New Roman" w:cs="Times New Roman"/>
          <w:sz w:val="28"/>
          <w:szCs w:val="28"/>
        </w:rPr>
        <w:t xml:space="preserve"> сельского поселения</w:t>
      </w:r>
      <w:r w:rsidR="0058184A" w:rsidRPr="00BF6640">
        <w:rPr>
          <w:rFonts w:ascii="Times New Roman" w:hAnsi="Times New Roman" w:cs="Times New Roman"/>
          <w:sz w:val="28"/>
          <w:szCs w:val="28"/>
        </w:rPr>
        <w:t xml:space="preserve"> </w:t>
      </w:r>
      <w:r w:rsidRPr="00BF6640">
        <w:rPr>
          <w:rFonts w:ascii="Times New Roman" w:hAnsi="Times New Roman" w:cs="Times New Roman"/>
          <w:sz w:val="28"/>
          <w:szCs w:val="28"/>
        </w:rPr>
        <w:t xml:space="preserve">с подлежащим удовлетворению ходатайством о проведении с ним беседы по вопросам, указанным в </w:t>
      </w:r>
      <w:r>
        <w:rPr>
          <w:rFonts w:ascii="Times New Roman" w:hAnsi="Times New Roman" w:cs="Times New Roman"/>
          <w:sz w:val="28"/>
          <w:szCs w:val="28"/>
        </w:rPr>
        <w:t xml:space="preserve">подпункте 9.2  пункта 9 </w:t>
      </w:r>
      <w:r w:rsidRPr="00BF6640">
        <w:rPr>
          <w:rFonts w:ascii="Times New Roman" w:hAnsi="Times New Roman" w:cs="Times New Roman"/>
          <w:sz w:val="28"/>
          <w:szCs w:val="28"/>
        </w:rPr>
        <w:t xml:space="preserve"> настоящего раздела</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A37C8E" w:rsidRDefault="006E5AF4" w:rsidP="00A37C8E">
      <w:pPr>
        <w:pStyle w:val="formattext"/>
        <w:jc w:val="both"/>
        <w:rPr>
          <w:sz w:val="28"/>
          <w:szCs w:val="28"/>
        </w:rPr>
      </w:pPr>
      <w:r>
        <w:rPr>
          <w:sz w:val="28"/>
          <w:szCs w:val="28"/>
        </w:rPr>
        <w:t xml:space="preserve">       </w:t>
      </w:r>
      <w:r w:rsidR="001B5AE4">
        <w:rPr>
          <w:sz w:val="28"/>
          <w:szCs w:val="28"/>
        </w:rPr>
        <w:t xml:space="preserve"> </w:t>
      </w:r>
      <w:r>
        <w:rPr>
          <w:sz w:val="28"/>
          <w:szCs w:val="28"/>
        </w:rPr>
        <w:t xml:space="preserve">1.13. </w:t>
      </w:r>
      <w:r w:rsidR="0058184A">
        <w:rPr>
          <w:sz w:val="28"/>
          <w:szCs w:val="28"/>
        </w:rPr>
        <w:t xml:space="preserve">В подпункте 10.3 пункта 10, пунктов 13-15 раздела 16 Положения слова «кадровую службу муниципального образования», «кадровая служба муниципального образования», «кадровой службой администрации </w:t>
      </w:r>
      <w:proofErr w:type="spellStart"/>
      <w:r w:rsidR="0058184A">
        <w:rPr>
          <w:sz w:val="28"/>
          <w:szCs w:val="28"/>
        </w:rPr>
        <w:t>Тат-Верх-Гоньбинского</w:t>
      </w:r>
      <w:proofErr w:type="spellEnd"/>
      <w:r w:rsidR="0058184A">
        <w:rPr>
          <w:sz w:val="28"/>
          <w:szCs w:val="28"/>
        </w:rPr>
        <w:t xml:space="preserve"> сельского поселения» заменить словами «кадровую службу администрации </w:t>
      </w:r>
      <w:proofErr w:type="spellStart"/>
      <w:r w:rsidR="0058184A">
        <w:rPr>
          <w:sz w:val="28"/>
          <w:szCs w:val="28"/>
        </w:rPr>
        <w:t>Тат-Верх-Гоньбинского</w:t>
      </w:r>
      <w:proofErr w:type="spellEnd"/>
      <w:r w:rsidR="0058184A">
        <w:rPr>
          <w:sz w:val="28"/>
          <w:szCs w:val="28"/>
        </w:rPr>
        <w:t xml:space="preserve"> сельского поселения», «кадровая служба администрации </w:t>
      </w:r>
      <w:proofErr w:type="spellStart"/>
      <w:r w:rsidR="0058184A">
        <w:rPr>
          <w:sz w:val="28"/>
          <w:szCs w:val="28"/>
        </w:rPr>
        <w:t>Тат-Верх-Гоньбинского</w:t>
      </w:r>
      <w:proofErr w:type="spellEnd"/>
      <w:r w:rsidR="0058184A">
        <w:rPr>
          <w:sz w:val="28"/>
          <w:szCs w:val="28"/>
        </w:rPr>
        <w:t xml:space="preserve"> сельского поселения», «кадровой службой администрации </w:t>
      </w:r>
      <w:proofErr w:type="spellStart"/>
      <w:r w:rsidR="0058184A">
        <w:rPr>
          <w:sz w:val="28"/>
          <w:szCs w:val="28"/>
        </w:rPr>
        <w:t>Тат-Верх-Гоньбинского</w:t>
      </w:r>
      <w:proofErr w:type="spellEnd"/>
      <w:r w:rsidR="0058184A">
        <w:rPr>
          <w:sz w:val="28"/>
          <w:szCs w:val="28"/>
        </w:rPr>
        <w:t xml:space="preserve"> сельского поселения</w:t>
      </w:r>
      <w:proofErr w:type="gramStart"/>
      <w:r w:rsidR="0058184A">
        <w:rPr>
          <w:sz w:val="28"/>
          <w:szCs w:val="28"/>
        </w:rPr>
        <w:t>.»</w:t>
      </w:r>
      <w:proofErr w:type="gramEnd"/>
    </w:p>
    <w:p w:rsidR="006D69F7" w:rsidRDefault="006D69F7" w:rsidP="006D69F7">
      <w:pPr>
        <w:pStyle w:val="formattext"/>
        <w:jc w:val="both"/>
        <w:rPr>
          <w:sz w:val="28"/>
          <w:szCs w:val="28"/>
        </w:rPr>
      </w:pPr>
      <w:r>
        <w:rPr>
          <w:sz w:val="28"/>
          <w:szCs w:val="28"/>
        </w:rPr>
        <w:t xml:space="preserve">      1.14. Пункт 14 раздела 16</w:t>
      </w:r>
      <w:r w:rsidRPr="006D69F7">
        <w:rPr>
          <w:sz w:val="28"/>
          <w:szCs w:val="28"/>
        </w:rPr>
        <w:t xml:space="preserve"> </w:t>
      </w:r>
      <w:r>
        <w:rPr>
          <w:sz w:val="28"/>
          <w:szCs w:val="28"/>
        </w:rPr>
        <w:t>Положения изложить в новой редакции следующего содержания:</w:t>
      </w:r>
    </w:p>
    <w:p w:rsidR="006D69F7" w:rsidRPr="00BF6640" w:rsidRDefault="006D69F7" w:rsidP="006D69F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14. </w:t>
      </w:r>
      <w:proofErr w:type="gramStart"/>
      <w:r w:rsidRPr="00BF6640">
        <w:rPr>
          <w:rFonts w:ascii="Times New Roman" w:hAnsi="Times New Roman" w:cs="Times New Roman"/>
          <w:sz w:val="28"/>
          <w:szCs w:val="28"/>
        </w:rPr>
        <w:t xml:space="preserve">Сведения о результатах проверки на основании правового акта представителя нанимателя (работодателя) представляются кадровой службой муниципального образования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Pr>
          <w:rFonts w:ascii="Times New Roman" w:hAnsi="Times New Roman" w:cs="Times New Roman"/>
          <w:sz w:val="28"/>
          <w:szCs w:val="28"/>
        </w:rPr>
        <w:t xml:space="preserve"> подпункте 4.3  пункта 4</w:t>
      </w:r>
      <w:r w:rsidRPr="00BF6640">
        <w:rPr>
          <w:rFonts w:ascii="Times New Roman" w:hAnsi="Times New Roman" w:cs="Times New Roman"/>
          <w:sz w:val="28"/>
          <w:szCs w:val="28"/>
        </w:rP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r>
        <w:rPr>
          <w:rFonts w:ascii="Times New Roman" w:hAnsi="Times New Roman" w:cs="Times New Roman"/>
          <w:sz w:val="28"/>
          <w:szCs w:val="28"/>
        </w:rPr>
        <w:t>».</w:t>
      </w:r>
      <w:proofErr w:type="gramEnd"/>
    </w:p>
    <w:p w:rsidR="00A37C8E" w:rsidRDefault="00C91921" w:rsidP="006D69F7">
      <w:pPr>
        <w:pStyle w:val="formattext"/>
        <w:jc w:val="both"/>
        <w:rPr>
          <w:sz w:val="28"/>
          <w:szCs w:val="28"/>
        </w:rPr>
      </w:pPr>
      <w:r>
        <w:rPr>
          <w:sz w:val="28"/>
          <w:szCs w:val="28"/>
        </w:rPr>
        <w:t xml:space="preserve">      1.15. Пункт 3 раздела 18 Положения дополнить абзацем тринадцать следующего содержания:</w:t>
      </w:r>
    </w:p>
    <w:p w:rsidR="00C91921" w:rsidRPr="00BF6640" w:rsidRDefault="00C91921" w:rsidP="006D69F7">
      <w:pPr>
        <w:pStyle w:val="formattext"/>
        <w:jc w:val="both"/>
        <w:rPr>
          <w:sz w:val="28"/>
          <w:szCs w:val="28"/>
        </w:rPr>
      </w:pPr>
      <w:r>
        <w:rPr>
          <w:sz w:val="28"/>
          <w:szCs w:val="28"/>
        </w:rPr>
        <w:t xml:space="preserve">     «сведения, предусмотренные статьей 15.1 Федерального закона от 02.03.2007 № 25-ФЗ «О муниципальной службе в Российской Федерации</w:t>
      </w:r>
      <w:proofErr w:type="gramStart"/>
      <w:r>
        <w:rPr>
          <w:sz w:val="28"/>
          <w:szCs w:val="28"/>
        </w:rPr>
        <w:t>.».</w:t>
      </w:r>
      <w:proofErr w:type="gramEnd"/>
    </w:p>
    <w:p w:rsidR="00C91921" w:rsidRDefault="001B5AE4" w:rsidP="00C91921">
      <w:pPr>
        <w:pStyle w:val="formattext"/>
        <w:jc w:val="both"/>
        <w:rPr>
          <w:sz w:val="28"/>
          <w:szCs w:val="28"/>
        </w:rPr>
      </w:pPr>
      <w:r>
        <w:rPr>
          <w:sz w:val="28"/>
          <w:szCs w:val="28"/>
        </w:rPr>
        <w:t xml:space="preserve">     </w:t>
      </w:r>
      <w:r w:rsidR="00C91921">
        <w:rPr>
          <w:sz w:val="28"/>
          <w:szCs w:val="28"/>
        </w:rPr>
        <w:t>1.16. Абзац одиннадцать пункта 3 раздела 18</w:t>
      </w:r>
      <w:r w:rsidR="00C91921" w:rsidRPr="006D69F7">
        <w:rPr>
          <w:sz w:val="28"/>
          <w:szCs w:val="28"/>
        </w:rPr>
        <w:t xml:space="preserve"> </w:t>
      </w:r>
      <w:r w:rsidR="00C91921">
        <w:rPr>
          <w:sz w:val="28"/>
          <w:szCs w:val="28"/>
        </w:rPr>
        <w:t>Положения изложить в новой редакции следующего содержания:</w:t>
      </w:r>
    </w:p>
    <w:p w:rsidR="00A37C8E" w:rsidRDefault="005C79C3" w:rsidP="005C79C3">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 xml:space="preserve">     </w:t>
      </w:r>
      <w:r w:rsidR="00C91921">
        <w:rPr>
          <w:rFonts w:ascii="Times New Roman"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roofErr w:type="gramStart"/>
      <w:r w:rsidR="00C91921">
        <w:rPr>
          <w:rFonts w:ascii="Times New Roman" w:hAnsi="Times New Roman" w:cs="Times New Roman"/>
          <w:sz w:val="28"/>
          <w:szCs w:val="28"/>
        </w:rPr>
        <w:t>;»</w:t>
      </w:r>
      <w:proofErr w:type="gramEnd"/>
      <w:r w:rsidR="00C91921">
        <w:rPr>
          <w:rFonts w:ascii="Times New Roman" w:hAnsi="Times New Roman" w:cs="Times New Roman"/>
          <w:sz w:val="28"/>
          <w:szCs w:val="28"/>
        </w:rPr>
        <w:t>.</w:t>
      </w:r>
    </w:p>
    <w:p w:rsidR="008C1675" w:rsidRDefault="008C1675" w:rsidP="008C1675">
      <w:pPr>
        <w:pStyle w:val="formattext"/>
        <w:jc w:val="both"/>
        <w:rPr>
          <w:sz w:val="28"/>
          <w:szCs w:val="28"/>
        </w:rPr>
      </w:pPr>
      <w:r>
        <w:rPr>
          <w:sz w:val="28"/>
          <w:szCs w:val="28"/>
        </w:rPr>
        <w:lastRenderedPageBreak/>
        <w:t xml:space="preserve">    </w:t>
      </w:r>
      <w:r w:rsidR="005C79C3">
        <w:rPr>
          <w:sz w:val="28"/>
          <w:szCs w:val="28"/>
        </w:rPr>
        <w:t xml:space="preserve">   </w:t>
      </w:r>
      <w:r w:rsidR="00C91921">
        <w:rPr>
          <w:sz w:val="28"/>
          <w:szCs w:val="28"/>
        </w:rPr>
        <w:t xml:space="preserve">1.17. </w:t>
      </w:r>
      <w:r>
        <w:rPr>
          <w:sz w:val="28"/>
          <w:szCs w:val="28"/>
        </w:rPr>
        <w:t>Пункт 4 раздела 16 Положения изложить в новой редакции следующего содержания:</w:t>
      </w:r>
    </w:p>
    <w:p w:rsidR="00A37C8E" w:rsidRPr="00BF6640" w:rsidRDefault="008C1675" w:rsidP="008C167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4. Сведения, представленные в соответствии с </w:t>
      </w:r>
      <w:r>
        <w:rPr>
          <w:rFonts w:ascii="Times New Roman" w:hAnsi="Times New Roman" w:cs="Times New Roman"/>
          <w:sz w:val="28"/>
          <w:szCs w:val="28"/>
        </w:rPr>
        <w:t xml:space="preserve">Федеральным </w:t>
      </w:r>
      <w:r w:rsidRPr="00BF6640">
        <w:rPr>
          <w:rFonts w:ascii="Times New Roman" w:hAnsi="Times New Roman" w:cs="Times New Roman"/>
          <w:sz w:val="28"/>
          <w:szCs w:val="28"/>
        </w:rPr>
        <w:t>законом</w:t>
      </w:r>
      <w:r>
        <w:rPr>
          <w:rFonts w:ascii="Times New Roman" w:hAnsi="Times New Roman" w:cs="Times New Roman"/>
          <w:sz w:val="28"/>
          <w:szCs w:val="28"/>
        </w:rPr>
        <w:t xml:space="preserve"> от 02.03.2007 « 25-ФЗ «О муниципальной службе в Российской Федерации»,</w:t>
      </w:r>
      <w:r w:rsidRPr="00BF6640">
        <w:rPr>
          <w:rFonts w:ascii="Times New Roman" w:hAnsi="Times New Roman" w:cs="Times New Roman"/>
          <w:sz w:val="28"/>
          <w:szCs w:val="28"/>
        </w:rPr>
        <w:t xml:space="preserve">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8001FB" w:rsidRDefault="00F076AF" w:rsidP="008001FB">
      <w:pPr>
        <w:pStyle w:val="formattext"/>
        <w:jc w:val="both"/>
        <w:rPr>
          <w:sz w:val="28"/>
          <w:szCs w:val="28"/>
        </w:rPr>
      </w:pPr>
      <w:r>
        <w:rPr>
          <w:sz w:val="28"/>
          <w:szCs w:val="28"/>
        </w:rPr>
        <w:t xml:space="preserve">       </w:t>
      </w:r>
      <w:r w:rsidR="008001FB">
        <w:rPr>
          <w:sz w:val="28"/>
          <w:szCs w:val="28"/>
        </w:rPr>
        <w:t>1.18. В пункте 5 раздела 18</w:t>
      </w:r>
      <w:r w:rsidR="008001FB" w:rsidRPr="008001FB">
        <w:rPr>
          <w:sz w:val="28"/>
          <w:szCs w:val="28"/>
        </w:rPr>
        <w:t xml:space="preserve"> </w:t>
      </w:r>
      <w:r w:rsidR="008001FB">
        <w:rPr>
          <w:sz w:val="28"/>
          <w:szCs w:val="28"/>
        </w:rPr>
        <w:t>Положения слова «подпунктом 4 настоящего пункта» исключить.</w:t>
      </w:r>
    </w:p>
    <w:p w:rsidR="00F076AF" w:rsidRDefault="00F076AF" w:rsidP="00F076AF">
      <w:pPr>
        <w:pStyle w:val="formattext"/>
        <w:jc w:val="both"/>
        <w:rPr>
          <w:sz w:val="28"/>
          <w:szCs w:val="28"/>
        </w:rPr>
      </w:pPr>
      <w:r>
        <w:rPr>
          <w:sz w:val="28"/>
          <w:szCs w:val="28"/>
        </w:rPr>
        <w:t xml:space="preserve">       1.19. Пункт 2 раздела 19 Положения изложить в новой редакции следующего содержания:</w:t>
      </w:r>
    </w:p>
    <w:p w:rsidR="00F076AF" w:rsidRDefault="00F076AF" w:rsidP="008001FB">
      <w:pPr>
        <w:pStyle w:val="formattext"/>
        <w:jc w:val="both"/>
        <w:rPr>
          <w:sz w:val="28"/>
          <w:szCs w:val="28"/>
        </w:rPr>
      </w:pPr>
      <w:r>
        <w:rPr>
          <w:sz w:val="28"/>
          <w:szCs w:val="28"/>
        </w:rPr>
        <w:t xml:space="preserve">      «</w:t>
      </w:r>
      <w:r w:rsidRPr="00F076AF">
        <w:rPr>
          <w:bCs/>
          <w:color w:val="000000"/>
          <w:sz w:val="28"/>
          <w:szCs w:val="28"/>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F076AF">
        <w:rPr>
          <w:bCs/>
          <w:color w:val="000000"/>
          <w:sz w:val="28"/>
          <w:szCs w:val="28"/>
        </w:rPr>
        <w:t>позднее</w:t>
      </w:r>
      <w:proofErr w:type="gramEnd"/>
      <w:r w:rsidRPr="00F076AF">
        <w:rPr>
          <w:bCs/>
          <w:color w:val="000000"/>
          <w:sz w:val="28"/>
          <w:szCs w:val="28"/>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rsidRPr="00F076AF">
        <w:rPr>
          <w:bCs/>
          <w:color w:val="000000"/>
          <w:sz w:val="28"/>
          <w:szCs w:val="28"/>
        </w:rP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r>
        <w:rPr>
          <w:bCs/>
          <w:color w:val="000000"/>
          <w:sz w:val="28"/>
          <w:szCs w:val="28"/>
        </w:rPr>
        <w:t>».</w:t>
      </w:r>
      <w:proofErr w:type="gramEnd"/>
    </w:p>
    <w:p w:rsidR="000D1F32" w:rsidRDefault="000D1F32" w:rsidP="000D1F32">
      <w:pPr>
        <w:pStyle w:val="formattext"/>
        <w:jc w:val="both"/>
        <w:rPr>
          <w:sz w:val="28"/>
          <w:szCs w:val="28"/>
        </w:rPr>
      </w:pPr>
      <w:r>
        <w:rPr>
          <w:sz w:val="28"/>
          <w:szCs w:val="28"/>
        </w:rPr>
        <w:t xml:space="preserve">     1.20. Пункт 7 раздела 20 Положения изложить в новой редакции следующего содержания:</w:t>
      </w:r>
    </w:p>
    <w:p w:rsidR="000D1F32" w:rsidRDefault="000D1F32" w:rsidP="008001FB">
      <w:pPr>
        <w:pStyle w:val="formattext"/>
        <w:jc w:val="both"/>
        <w:rPr>
          <w:sz w:val="28"/>
          <w:szCs w:val="28"/>
        </w:rPr>
      </w:pPr>
      <w:r>
        <w:rPr>
          <w:sz w:val="28"/>
          <w:szCs w:val="28"/>
        </w:rPr>
        <w:t xml:space="preserve">    </w:t>
      </w:r>
      <w:r w:rsidRPr="000D1F32">
        <w:rPr>
          <w:sz w:val="28"/>
          <w:szCs w:val="28"/>
        </w:rPr>
        <w:t>«</w:t>
      </w:r>
      <w:r w:rsidRPr="000D1F32">
        <w:rPr>
          <w:bCs/>
          <w:color w:val="000000"/>
          <w:sz w:val="28"/>
          <w:szCs w:val="28"/>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roofErr w:type="gramStart"/>
      <w:r w:rsidRPr="000D1F32">
        <w:rPr>
          <w:bCs/>
          <w:color w:val="000000"/>
          <w:sz w:val="28"/>
          <w:szCs w:val="28"/>
        </w:rPr>
        <w:t>.»</w:t>
      </w:r>
      <w:proofErr w:type="gramEnd"/>
    </w:p>
    <w:p w:rsidR="000D1F32" w:rsidRDefault="000D1F32" w:rsidP="000D1F32">
      <w:pPr>
        <w:pStyle w:val="formattext"/>
        <w:jc w:val="both"/>
        <w:rPr>
          <w:sz w:val="28"/>
          <w:szCs w:val="28"/>
        </w:rPr>
      </w:pPr>
      <w:r>
        <w:rPr>
          <w:sz w:val="28"/>
          <w:szCs w:val="28"/>
        </w:rPr>
        <w:t xml:space="preserve">     </w:t>
      </w:r>
      <w:r w:rsidR="00EF2FD4">
        <w:rPr>
          <w:sz w:val="28"/>
          <w:szCs w:val="28"/>
        </w:rPr>
        <w:t xml:space="preserve"> </w:t>
      </w:r>
      <w:r w:rsidR="005C79C3">
        <w:rPr>
          <w:sz w:val="28"/>
          <w:szCs w:val="28"/>
        </w:rPr>
        <w:t xml:space="preserve"> </w:t>
      </w:r>
      <w:r>
        <w:rPr>
          <w:sz w:val="28"/>
          <w:szCs w:val="28"/>
        </w:rPr>
        <w:t>1.21. Абзац четвертый пункта 1 раздела 21 Положения изложить в новой редакции следующего содержания:</w:t>
      </w:r>
    </w:p>
    <w:p w:rsidR="000D1F32" w:rsidRDefault="005C79C3" w:rsidP="005C79C3">
      <w:pPr>
        <w:pStyle w:val="ConsPlusNormal"/>
        <w:spacing w:before="220"/>
        <w:jc w:val="both"/>
        <w:rPr>
          <w:rFonts w:ascii="Times New Roman" w:hAnsi="Times New Roman" w:cs="Times New Roman"/>
          <w:sz w:val="28"/>
          <w:szCs w:val="28"/>
        </w:rPr>
      </w:pPr>
      <w:r>
        <w:rPr>
          <w:sz w:val="28"/>
          <w:szCs w:val="28"/>
        </w:rPr>
        <w:t xml:space="preserve">       </w:t>
      </w:r>
      <w:r w:rsidR="000D1F32" w:rsidRPr="005C79C3">
        <w:rPr>
          <w:rFonts w:ascii="Times New Roman" w:hAnsi="Times New Roman" w:cs="Times New Roman"/>
          <w:sz w:val="28"/>
          <w:szCs w:val="28"/>
        </w:rPr>
        <w:t>«</w:t>
      </w:r>
      <w:r w:rsidR="000D1F32" w:rsidRPr="00BF6640">
        <w:rPr>
          <w:rFonts w:ascii="Times New Roman" w:hAnsi="Times New Roman" w:cs="Times New Roman"/>
          <w:sz w:val="28"/>
          <w:szCs w:val="28"/>
        </w:rPr>
        <w:t xml:space="preserve">несоблюдения ограничений и запретов, связанных с муниципальной </w:t>
      </w:r>
      <w:r w:rsidR="000D1F32" w:rsidRPr="00BF6640">
        <w:rPr>
          <w:rFonts w:ascii="Times New Roman" w:hAnsi="Times New Roman" w:cs="Times New Roman"/>
          <w:sz w:val="28"/>
          <w:szCs w:val="28"/>
        </w:rPr>
        <w:lastRenderedPageBreak/>
        <w:t xml:space="preserve">службой и установленных </w:t>
      </w:r>
      <w:r w:rsidR="000D1F32">
        <w:rPr>
          <w:rFonts w:ascii="Times New Roman" w:hAnsi="Times New Roman" w:cs="Times New Roman"/>
          <w:sz w:val="28"/>
          <w:szCs w:val="28"/>
        </w:rPr>
        <w:t xml:space="preserve"> статьями 13,14</w:t>
      </w:r>
      <w:r w:rsidR="000D1F32" w:rsidRPr="00BF6640">
        <w:rPr>
          <w:rFonts w:ascii="Times New Roman" w:hAnsi="Times New Roman" w:cs="Times New Roman"/>
          <w:sz w:val="28"/>
          <w:szCs w:val="28"/>
        </w:rPr>
        <w:t>,</w:t>
      </w:r>
      <w:r w:rsidR="000D1F32">
        <w:rPr>
          <w:rFonts w:ascii="Times New Roman" w:hAnsi="Times New Roman" w:cs="Times New Roman"/>
          <w:sz w:val="28"/>
          <w:szCs w:val="28"/>
        </w:rPr>
        <w:t xml:space="preserve"> 14.1 и 15  Закона Кировской области от 08.10.2007 № 171-ЗО «</w:t>
      </w:r>
      <w:r w:rsidR="000D1F32" w:rsidRPr="00BF6640">
        <w:rPr>
          <w:rFonts w:ascii="Times New Roman" w:hAnsi="Times New Roman" w:cs="Times New Roman"/>
          <w:sz w:val="28"/>
          <w:szCs w:val="28"/>
        </w:rPr>
        <w:t>О муниципальной службе в Кировской области</w:t>
      </w:r>
      <w:r w:rsidR="000D1F32">
        <w:rPr>
          <w:rFonts w:ascii="Times New Roman" w:hAnsi="Times New Roman" w:cs="Times New Roman"/>
          <w:sz w:val="28"/>
          <w:szCs w:val="28"/>
        </w:rPr>
        <w:t>»</w:t>
      </w:r>
      <w:proofErr w:type="gramStart"/>
      <w:r w:rsidR="000D1F32" w:rsidRPr="00BF6640">
        <w:rPr>
          <w:rFonts w:ascii="Times New Roman" w:hAnsi="Times New Roman" w:cs="Times New Roman"/>
          <w:sz w:val="28"/>
          <w:szCs w:val="28"/>
        </w:rPr>
        <w:t>;</w:t>
      </w:r>
      <w:r w:rsidR="000D1F32">
        <w:rPr>
          <w:rFonts w:ascii="Times New Roman" w:hAnsi="Times New Roman" w:cs="Times New Roman"/>
          <w:sz w:val="28"/>
          <w:szCs w:val="28"/>
        </w:rPr>
        <w:t>»</w:t>
      </w:r>
      <w:proofErr w:type="gramEnd"/>
    </w:p>
    <w:p w:rsidR="00EF2FD4" w:rsidRDefault="005C79C3" w:rsidP="00EF2FD4">
      <w:pPr>
        <w:pStyle w:val="formattext"/>
        <w:jc w:val="both"/>
        <w:rPr>
          <w:sz w:val="28"/>
          <w:szCs w:val="28"/>
        </w:rPr>
      </w:pPr>
      <w:r>
        <w:rPr>
          <w:sz w:val="28"/>
          <w:szCs w:val="28"/>
        </w:rPr>
        <w:t xml:space="preserve">       </w:t>
      </w:r>
      <w:r w:rsidR="00EF2FD4">
        <w:rPr>
          <w:sz w:val="28"/>
          <w:szCs w:val="28"/>
        </w:rPr>
        <w:t>1.22.  Пункт 2 раздела 24 Положения изложить в новой редакции следующего содержания:</w:t>
      </w:r>
    </w:p>
    <w:p w:rsidR="00EF2FD4" w:rsidRPr="00BF6640" w:rsidRDefault="00EF2FD4" w:rsidP="00EF2FD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w:t>
      </w:r>
      <w:r>
        <w:rPr>
          <w:rFonts w:ascii="Times New Roman" w:hAnsi="Times New Roman" w:cs="Times New Roman"/>
          <w:sz w:val="28"/>
          <w:szCs w:val="28"/>
        </w:rPr>
        <w:t xml:space="preserve">издаваемыми представительным органом муниципального образования </w:t>
      </w:r>
      <w:r w:rsidRPr="00BF6640">
        <w:rPr>
          <w:rFonts w:ascii="Times New Roman" w:hAnsi="Times New Roman" w:cs="Times New Roman"/>
          <w:sz w:val="28"/>
          <w:szCs w:val="28"/>
        </w:rPr>
        <w:t>в соответствии с законодательством Российской Федерации и законодательством Кировской области</w:t>
      </w:r>
      <w:proofErr w:type="gramStart"/>
      <w:r w:rsidRPr="00BF6640">
        <w:rPr>
          <w:rFonts w:ascii="Times New Roman" w:hAnsi="Times New Roman" w:cs="Times New Roman"/>
          <w:sz w:val="28"/>
          <w:szCs w:val="28"/>
        </w:rPr>
        <w:t>.</w:t>
      </w:r>
      <w:r>
        <w:rPr>
          <w:rFonts w:ascii="Times New Roman" w:hAnsi="Times New Roman" w:cs="Times New Roman"/>
          <w:sz w:val="28"/>
          <w:szCs w:val="28"/>
        </w:rPr>
        <w:t>».</w:t>
      </w:r>
      <w:proofErr w:type="gramEnd"/>
    </w:p>
    <w:p w:rsidR="00EF2FD4" w:rsidRDefault="00EF2FD4" w:rsidP="00EF2FD4">
      <w:pPr>
        <w:pStyle w:val="formattext"/>
        <w:jc w:val="both"/>
        <w:rPr>
          <w:sz w:val="28"/>
          <w:szCs w:val="28"/>
        </w:rPr>
      </w:pPr>
      <w:r>
        <w:rPr>
          <w:sz w:val="28"/>
          <w:szCs w:val="28"/>
        </w:rPr>
        <w:t xml:space="preserve">      1.23.  Пункт 2 и 3 раздела 28 Положения изложить в новой редакции следующего содержания:</w:t>
      </w:r>
    </w:p>
    <w:p w:rsidR="00EF2FD4" w:rsidRDefault="008C1675" w:rsidP="00EF2FD4">
      <w:pPr>
        <w:pStyle w:val="formattext"/>
        <w:jc w:val="both"/>
        <w:rPr>
          <w:sz w:val="28"/>
          <w:szCs w:val="28"/>
        </w:rPr>
      </w:pPr>
      <w:r>
        <w:rPr>
          <w:sz w:val="28"/>
          <w:szCs w:val="28"/>
        </w:rPr>
        <w:t xml:space="preserve">     </w:t>
      </w:r>
      <w:r w:rsidR="00EF2FD4">
        <w:rPr>
          <w:sz w:val="28"/>
          <w:szCs w:val="28"/>
        </w:rPr>
        <w:t>«</w:t>
      </w:r>
      <w:r>
        <w:rPr>
          <w:sz w:val="28"/>
          <w:szCs w:val="28"/>
        </w:rPr>
        <w:t>2. Виды</w:t>
      </w:r>
      <w:r w:rsidR="00EF2FD4">
        <w:rPr>
          <w:sz w:val="28"/>
          <w:szCs w:val="28"/>
        </w:rPr>
        <w:t>, порядок и условия поощрения или награждения муниципального служащего в соответствии с пунктами 1-4, 11 части 1 настоящей статьи устанавливаются муниципальными правовыми актами.</w:t>
      </w:r>
    </w:p>
    <w:p w:rsidR="008C1675" w:rsidRDefault="008C1675" w:rsidP="005C79C3">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3.Решение о поощрении или награждении муниципального служащего в соответствии с пунктами 5-11 части 1 настоящей статьи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roofErr w:type="gramStart"/>
      <w:r>
        <w:rPr>
          <w:rFonts w:ascii="Times New Roman" w:hAnsi="Times New Roman" w:cs="Times New Roman"/>
          <w:sz w:val="28"/>
          <w:szCs w:val="28"/>
        </w:rPr>
        <w:t>.».</w:t>
      </w:r>
      <w:proofErr w:type="gramEnd"/>
    </w:p>
    <w:p w:rsidR="00065CE9" w:rsidRDefault="00065CE9" w:rsidP="00065CE9">
      <w:pPr>
        <w:pStyle w:val="formattext"/>
        <w:jc w:val="both"/>
        <w:rPr>
          <w:sz w:val="28"/>
          <w:szCs w:val="28"/>
        </w:rPr>
      </w:pPr>
      <w:r>
        <w:rPr>
          <w:sz w:val="28"/>
          <w:szCs w:val="28"/>
        </w:rPr>
        <w:t xml:space="preserve">      1.24 Часть 1 раздела 31 Положения</w:t>
      </w:r>
      <w:r w:rsidRPr="00065CE9">
        <w:rPr>
          <w:sz w:val="28"/>
          <w:szCs w:val="28"/>
        </w:rPr>
        <w:t xml:space="preserve"> </w:t>
      </w:r>
      <w:r>
        <w:rPr>
          <w:sz w:val="28"/>
          <w:szCs w:val="28"/>
        </w:rPr>
        <w:t>изложить в новой редакции следующего содержания:</w:t>
      </w:r>
    </w:p>
    <w:p w:rsidR="00065CE9" w:rsidRDefault="00065CE9" w:rsidP="00065CE9">
      <w:pPr>
        <w:pStyle w:val="ConsPlusNormal"/>
        <w:ind w:firstLine="540"/>
        <w:jc w:val="both"/>
        <w:rPr>
          <w:rFonts w:ascii="Times New Roman" w:hAnsi="Times New Roman" w:cs="Times New Roman"/>
          <w:sz w:val="28"/>
          <w:szCs w:val="28"/>
        </w:rPr>
      </w:pPr>
      <w:r>
        <w:rPr>
          <w:sz w:val="28"/>
          <w:szCs w:val="28"/>
        </w:rPr>
        <w:t>«</w:t>
      </w:r>
      <w:r w:rsidRPr="00BF6640">
        <w:rPr>
          <w:rFonts w:ascii="Times New Roman" w:hAnsi="Times New Roman" w:cs="Times New Roman"/>
          <w:sz w:val="28"/>
          <w:szCs w:val="28"/>
        </w:rPr>
        <w:t xml:space="preserve">1. Взыскания, предусмотренные </w:t>
      </w:r>
      <w:r>
        <w:rPr>
          <w:rFonts w:ascii="Times New Roman" w:hAnsi="Times New Roman" w:cs="Times New Roman"/>
          <w:sz w:val="28"/>
          <w:szCs w:val="28"/>
        </w:rPr>
        <w:t xml:space="preserve">разделами 13, 15 </w:t>
      </w:r>
      <w:r w:rsidRPr="00BF6640">
        <w:rPr>
          <w:rFonts w:ascii="Times New Roman" w:hAnsi="Times New Roman" w:cs="Times New Roman"/>
          <w:sz w:val="28"/>
          <w:szCs w:val="28"/>
        </w:rPr>
        <w:t xml:space="preserve"> и </w:t>
      </w:r>
      <w:r>
        <w:rPr>
          <w:rFonts w:ascii="Times New Roman" w:hAnsi="Times New Roman" w:cs="Times New Roman"/>
          <w:sz w:val="28"/>
          <w:szCs w:val="28"/>
        </w:rPr>
        <w:t>29</w:t>
      </w:r>
      <w:r w:rsidRPr="00BF6640">
        <w:rPr>
          <w:rFonts w:ascii="Times New Roman" w:hAnsi="Times New Roman" w:cs="Times New Roman"/>
          <w:sz w:val="28"/>
          <w:szCs w:val="28"/>
        </w:rPr>
        <w:t xml:space="preserve"> настоящего Положения, применяются не позднее </w:t>
      </w:r>
      <w:r>
        <w:rPr>
          <w:rFonts w:ascii="Times New Roman" w:hAnsi="Times New Roman" w:cs="Times New Roman"/>
          <w:sz w:val="28"/>
          <w:szCs w:val="28"/>
        </w:rPr>
        <w:t xml:space="preserve">шести </w:t>
      </w:r>
      <w:r w:rsidRPr="00BF6640">
        <w:rPr>
          <w:rFonts w:ascii="Times New Roman" w:hAnsi="Times New Roman" w:cs="Times New Roman"/>
          <w:sz w:val="28"/>
          <w:szCs w:val="28"/>
        </w:rPr>
        <w:t xml:space="preserve"> месяц</w:t>
      </w:r>
      <w:r>
        <w:rPr>
          <w:rFonts w:ascii="Times New Roman" w:hAnsi="Times New Roman" w:cs="Times New Roman"/>
          <w:sz w:val="28"/>
          <w:szCs w:val="28"/>
        </w:rPr>
        <w:t>ев</w:t>
      </w:r>
      <w:r w:rsidRPr="00BF6640">
        <w:rPr>
          <w:rFonts w:ascii="Times New Roman" w:hAnsi="Times New Roman" w:cs="Times New Roman"/>
          <w:sz w:val="28"/>
          <w:szCs w:val="28"/>
        </w:rPr>
        <w:t xml:space="preserve"> со дня поступления информации о совершении муниципальным служащим коррупционного правонарушения</w:t>
      </w:r>
      <w:r>
        <w:rPr>
          <w:rFonts w:ascii="Times New Roman" w:hAnsi="Times New Roman" w:cs="Times New Roman"/>
          <w:sz w:val="28"/>
          <w:szCs w:val="28"/>
        </w:rPr>
        <w:t xml:space="preserve"> и не позднее трех лет со дня его совершения</w:t>
      </w:r>
      <w:proofErr w:type="gramStart"/>
      <w:r>
        <w:rPr>
          <w:rFonts w:ascii="Times New Roman" w:hAnsi="Times New Roman" w:cs="Times New Roman"/>
          <w:sz w:val="28"/>
          <w:szCs w:val="28"/>
        </w:rPr>
        <w:t>.»</w:t>
      </w:r>
      <w:proofErr w:type="gramEnd"/>
    </w:p>
    <w:p w:rsidR="00CE1203" w:rsidRDefault="00CE1203" w:rsidP="00CE1203">
      <w:pPr>
        <w:pStyle w:val="formattext"/>
        <w:jc w:val="both"/>
        <w:rPr>
          <w:sz w:val="28"/>
          <w:szCs w:val="28"/>
        </w:rPr>
      </w:pPr>
      <w:r>
        <w:rPr>
          <w:sz w:val="28"/>
          <w:szCs w:val="28"/>
        </w:rPr>
        <w:t xml:space="preserve">     1.25 Часть</w:t>
      </w:r>
      <w:r w:rsidR="008C59D6">
        <w:rPr>
          <w:sz w:val="28"/>
          <w:szCs w:val="28"/>
        </w:rPr>
        <w:t xml:space="preserve"> 7, 8, </w:t>
      </w:r>
      <w:r>
        <w:rPr>
          <w:sz w:val="28"/>
          <w:szCs w:val="28"/>
        </w:rPr>
        <w:t xml:space="preserve"> 9 раздела 34 Положения изложить в новой редакции следующего содержания</w:t>
      </w:r>
      <w:r w:rsidR="008C59D6">
        <w:rPr>
          <w:sz w:val="28"/>
          <w:szCs w:val="28"/>
        </w:rPr>
        <w:t>, дополнив часть 7 пунктами 7(1) и 7(2)</w:t>
      </w:r>
      <w:r>
        <w:rPr>
          <w:sz w:val="28"/>
          <w:szCs w:val="28"/>
        </w:rPr>
        <w:t>:</w:t>
      </w:r>
    </w:p>
    <w:p w:rsidR="00065CE9" w:rsidRDefault="00CE1203" w:rsidP="00C039A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Pr="00BF6640">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Pr>
          <w:rFonts w:ascii="Times New Roman" w:hAnsi="Times New Roman" w:cs="Times New Roman"/>
          <w:sz w:val="28"/>
          <w:szCs w:val="28"/>
        </w:rPr>
        <w:t xml:space="preserve">  пункте 5</w:t>
      </w:r>
      <w:r w:rsidRPr="00BF6640">
        <w:rPr>
          <w:rFonts w:ascii="Times New Roman" w:hAnsi="Times New Roman" w:cs="Times New Roman"/>
          <w:sz w:val="28"/>
          <w:szCs w:val="28"/>
        </w:rPr>
        <w:t xml:space="preserve"> настоящего раздела, а также по результатам конкурсных процедур. </w:t>
      </w:r>
      <w:r w:rsidR="00C039A0" w:rsidRPr="00C039A0">
        <w:rPr>
          <w:rFonts w:ascii="Times New Roman" w:hAnsi="Times New Roman" w:cs="Times New Roman"/>
          <w:sz w:val="28"/>
          <w:szCs w:val="28"/>
        </w:rPr>
        <w:t xml:space="preserve">Конкурсные процедуры предусматривают тестирование и индивидуальное собеседование. Критериями оценки претендентов конкурсной комиссией являются результаты тестирования и индивидуального собеседования, проводимых </w:t>
      </w:r>
      <w:r w:rsidR="00C039A0" w:rsidRPr="00C039A0">
        <w:rPr>
          <w:rFonts w:ascii="Times New Roman" w:hAnsi="Times New Roman" w:cs="Times New Roman"/>
          <w:sz w:val="28"/>
          <w:szCs w:val="28"/>
        </w:rPr>
        <w:lastRenderedPageBreak/>
        <w:t>конкурсной комиссией.</w:t>
      </w:r>
    </w:p>
    <w:p w:rsidR="008C59D6" w:rsidRDefault="008C59D6" w:rsidP="008C59D6">
      <w:pPr>
        <w:pStyle w:val="ConsPlusNormal"/>
        <w:spacing w:before="220"/>
        <w:ind w:firstLine="540"/>
        <w:jc w:val="both"/>
        <w:rPr>
          <w:rFonts w:ascii="Times New Roman" w:hAnsi="Times New Roman" w:cs="Times New Roman"/>
          <w:sz w:val="28"/>
          <w:szCs w:val="28"/>
        </w:rPr>
      </w:pPr>
      <w:r w:rsidRPr="008C59D6">
        <w:rPr>
          <w:rFonts w:ascii="Times New Roman" w:hAnsi="Times New Roman" w:cs="Times New Roman"/>
          <w:sz w:val="28"/>
          <w:szCs w:val="28"/>
        </w:rPr>
        <w:t xml:space="preserve">7(1). Индивидуальное собеседование проводится в форме беседы с претендентом по теме, относящейся к области и виду его будущей профессиональной служебной деятельности, в ходе которой претендент отвечает на вопросы членов конкурсной комиссии. Конкурсная комиссия оценивает претендента в его отсутствие, исходя из полноты и правильности его ответов на вопросы. По результатам индивидуального собеседования каждый член конкурсной комиссии присуждает претенденту от 0 до 5 баллов. Баллы, присужденные всеми членами конкурсной комиссии, суммируются. </w:t>
      </w:r>
      <w:r w:rsidRPr="008C59D6">
        <w:rPr>
          <w:rFonts w:ascii="Times New Roman" w:hAnsi="Times New Roman" w:cs="Times New Roman"/>
          <w:sz w:val="28"/>
          <w:szCs w:val="28"/>
        </w:rPr>
        <w:br/>
      </w:r>
      <w:r>
        <w:rPr>
          <w:rFonts w:ascii="Times New Roman" w:hAnsi="Times New Roman" w:cs="Times New Roman"/>
          <w:sz w:val="28"/>
          <w:szCs w:val="28"/>
        </w:rPr>
        <w:t xml:space="preserve">       </w:t>
      </w:r>
      <w:r w:rsidRPr="008C59D6">
        <w:rPr>
          <w:rFonts w:ascii="Times New Roman" w:hAnsi="Times New Roman" w:cs="Times New Roman"/>
          <w:sz w:val="28"/>
          <w:szCs w:val="28"/>
        </w:rPr>
        <w:t>Тестирование проводится письменно по подготовленным комиссией перечням вопросов на знание положений Конституции Российской Федерации, законодательства Российской Федерации, Кировской области о местном самоуправлении и муниципальной службе, муниципальных правовых актов. Оценка результатов тестирования осуществляется конкурсной комиссией в отсутствие претендента путем выставления за каждый правильный ответ на вопрос тестирования от 0 до 5 баллов.</w:t>
      </w:r>
      <w:r>
        <w:t xml:space="preserve"> </w:t>
      </w:r>
      <w:r>
        <w:br/>
      </w:r>
      <w:r>
        <w:br/>
      </w:r>
      <w:r>
        <w:rPr>
          <w:rFonts w:ascii="Times New Roman" w:hAnsi="Times New Roman" w:cs="Times New Roman"/>
          <w:sz w:val="28"/>
          <w:szCs w:val="28"/>
        </w:rPr>
        <w:t xml:space="preserve">      </w:t>
      </w:r>
      <w:r w:rsidRPr="008C59D6">
        <w:rPr>
          <w:rFonts w:ascii="Times New Roman" w:hAnsi="Times New Roman" w:cs="Times New Roman"/>
          <w:sz w:val="28"/>
          <w:szCs w:val="28"/>
        </w:rPr>
        <w:t>7(2). Победившим в конкурсе считается претендент, набравший наибольшее суммарное количество баллов по итогам тестирования и индивидуального собеседования. При равном количестве баллов решение конкурсной комиссии принимается персонально по каждому претенденту открытым голосованием простым большинством голосов членов конкурсной комиссии, присутствующих на ее заседании. При равенстве голосов решающим является голос председателя конкурсной комиссии. В случае</w:t>
      </w:r>
      <w:proofErr w:type="gramStart"/>
      <w:r w:rsidRPr="008C59D6">
        <w:rPr>
          <w:rFonts w:ascii="Times New Roman" w:hAnsi="Times New Roman" w:cs="Times New Roman"/>
          <w:sz w:val="28"/>
          <w:szCs w:val="28"/>
        </w:rPr>
        <w:t>,</w:t>
      </w:r>
      <w:proofErr w:type="gramEnd"/>
      <w:r w:rsidRPr="008C59D6">
        <w:rPr>
          <w:rFonts w:ascii="Times New Roman" w:hAnsi="Times New Roman" w:cs="Times New Roman"/>
          <w:sz w:val="28"/>
          <w:szCs w:val="28"/>
        </w:rPr>
        <w:t xml:space="preserve"> если все претенденты по итогам проведенных конкурсных процедур набрали менее половины от максимально возможного количества баллов, комиссия принимает решение, что в результате проведения конкурса не был выявлен победитель и конкурс признается несостоявшимся. Решение принимается в отсутствие претендентов. </w:t>
      </w:r>
      <w:r w:rsidRPr="008C59D6">
        <w:rPr>
          <w:rFonts w:ascii="Times New Roman" w:hAnsi="Times New Roman" w:cs="Times New Roman"/>
          <w:sz w:val="28"/>
          <w:szCs w:val="28"/>
        </w:rPr>
        <w:br/>
      </w:r>
      <w:r>
        <w:rPr>
          <w:rFonts w:ascii="Times New Roman" w:hAnsi="Times New Roman" w:cs="Times New Roman"/>
          <w:sz w:val="28"/>
          <w:szCs w:val="28"/>
        </w:rPr>
        <w:t xml:space="preserve">      </w:t>
      </w:r>
      <w:r w:rsidRPr="008C59D6">
        <w:rPr>
          <w:rFonts w:ascii="Times New Roman" w:hAnsi="Times New Roman" w:cs="Times New Roman"/>
          <w:sz w:val="28"/>
          <w:szCs w:val="28"/>
        </w:rPr>
        <w:t>Гражданам, участвовавшим в конкурсе, сообщается о результатах конкурса в письменной форме в течение 10 дней со дня его завершения.</w:t>
      </w:r>
    </w:p>
    <w:p w:rsidR="008C59D6" w:rsidRDefault="008C59D6" w:rsidP="008C59D6">
      <w:pPr>
        <w:pStyle w:val="ConsPlusNormal"/>
        <w:spacing w:line="276" w:lineRule="auto"/>
        <w:ind w:firstLine="540"/>
        <w:jc w:val="both"/>
        <w:rPr>
          <w:rFonts w:ascii="Times New Roman" w:hAnsi="Times New Roman" w:cs="Times New Roman"/>
          <w:sz w:val="28"/>
          <w:szCs w:val="28"/>
        </w:rPr>
      </w:pPr>
    </w:p>
    <w:p w:rsidR="008C59D6" w:rsidRPr="00B55CFF" w:rsidRDefault="00C039A0" w:rsidP="00B55CFF">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8C59D6">
        <w:rPr>
          <w:rFonts w:ascii="Times New Roman" w:hAnsi="Times New Roman" w:cs="Times New Roman"/>
          <w:sz w:val="28"/>
          <w:szCs w:val="28"/>
        </w:rPr>
        <w:t xml:space="preserve"> </w:t>
      </w:r>
      <w:r w:rsidR="008C59D6" w:rsidRPr="008C59D6">
        <w:rPr>
          <w:rFonts w:ascii="Times New Roman" w:hAnsi="Times New Roman" w:cs="Times New Roman"/>
          <w:sz w:val="28"/>
          <w:szCs w:val="28"/>
        </w:rPr>
        <w:t>Решение о результатах конкурса принимается конкурсной комиссией в течение семи дней после проведения конкурса и является основанием для заключения договора о целевом обучении либо для отказа в заключени</w:t>
      </w:r>
      <w:proofErr w:type="gramStart"/>
      <w:r w:rsidR="008C59D6" w:rsidRPr="008C59D6">
        <w:rPr>
          <w:rFonts w:ascii="Times New Roman" w:hAnsi="Times New Roman" w:cs="Times New Roman"/>
          <w:sz w:val="28"/>
          <w:szCs w:val="28"/>
        </w:rPr>
        <w:t>и</w:t>
      </w:r>
      <w:proofErr w:type="gramEnd"/>
      <w:r w:rsidR="008C59D6" w:rsidRPr="008C59D6">
        <w:rPr>
          <w:rFonts w:ascii="Times New Roman" w:hAnsi="Times New Roman" w:cs="Times New Roman"/>
          <w:sz w:val="28"/>
          <w:szCs w:val="28"/>
        </w:rPr>
        <w:t xml:space="preserve"> договора о целевом обучении.</w:t>
      </w:r>
      <w:r w:rsidR="008C59D6">
        <w:br/>
      </w:r>
      <w:r w:rsidR="008C59D6">
        <w:br/>
      </w:r>
      <w:r w:rsidR="008C59D6">
        <w:rPr>
          <w:rFonts w:ascii="Times New Roman" w:hAnsi="Times New Roman" w:cs="Times New Roman"/>
          <w:sz w:val="28"/>
          <w:szCs w:val="28"/>
        </w:rPr>
        <w:t xml:space="preserve">       </w:t>
      </w:r>
      <w:r w:rsidR="008C59D6" w:rsidRPr="008C59D6">
        <w:rPr>
          <w:rFonts w:ascii="Times New Roman" w:hAnsi="Times New Roman" w:cs="Times New Roman"/>
          <w:sz w:val="28"/>
          <w:szCs w:val="28"/>
        </w:rPr>
        <w:t>9.</w:t>
      </w:r>
      <w:r w:rsidR="00B55CFF">
        <w:rPr>
          <w:rFonts w:ascii="Times New Roman" w:hAnsi="Times New Roman" w:cs="Times New Roman"/>
          <w:sz w:val="28"/>
          <w:szCs w:val="28"/>
        </w:rPr>
        <w:t xml:space="preserve"> </w:t>
      </w:r>
      <w:r w:rsidR="008C59D6" w:rsidRPr="008C59D6">
        <w:rPr>
          <w:rFonts w:ascii="Times New Roman" w:hAnsi="Times New Roman" w:cs="Times New Roman"/>
          <w:sz w:val="28"/>
          <w:szCs w:val="28"/>
        </w:rPr>
        <w:t xml:space="preserve"> Договор о целевом обучении между органом местного самоуправления и победителем конкурса заключается в письменной форме не позднее чем через 30 дней со дня принятия решения по итогам конкурса.</w:t>
      </w:r>
      <w:r w:rsidR="008C59D6" w:rsidRPr="008C59D6">
        <w:rPr>
          <w:rFonts w:ascii="Times New Roman" w:hAnsi="Times New Roman" w:cs="Times New Roman"/>
          <w:sz w:val="28"/>
          <w:szCs w:val="28"/>
        </w:rPr>
        <w:br/>
      </w:r>
      <w:r w:rsidR="008C59D6">
        <w:rPr>
          <w:rFonts w:ascii="Times New Roman" w:hAnsi="Times New Roman" w:cs="Times New Roman"/>
          <w:sz w:val="28"/>
          <w:szCs w:val="28"/>
        </w:rPr>
        <w:t xml:space="preserve">      </w:t>
      </w:r>
      <w:r w:rsidR="008C59D6" w:rsidRPr="008C59D6">
        <w:rPr>
          <w:rFonts w:ascii="Times New Roman" w:hAnsi="Times New Roman" w:cs="Times New Roman"/>
          <w:sz w:val="28"/>
          <w:szCs w:val="28"/>
        </w:rPr>
        <w:t xml:space="preserve">В договоре о целевом обучении должно быть предусмотрено обязательство гражданина проходить муниципальную службу в органе </w:t>
      </w:r>
      <w:r w:rsidR="008C59D6" w:rsidRPr="008C59D6">
        <w:rPr>
          <w:rFonts w:ascii="Times New Roman" w:hAnsi="Times New Roman" w:cs="Times New Roman"/>
          <w:sz w:val="28"/>
          <w:szCs w:val="28"/>
        </w:rPr>
        <w:lastRenderedPageBreak/>
        <w:t xml:space="preserve">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 </w:t>
      </w:r>
      <w:r w:rsidR="008C59D6">
        <w:br/>
      </w:r>
      <w:r w:rsidR="008C59D6">
        <w:rPr>
          <w:rFonts w:ascii="Times New Roman" w:hAnsi="Times New Roman" w:cs="Times New Roman"/>
          <w:sz w:val="28"/>
          <w:szCs w:val="28"/>
        </w:rPr>
        <w:t xml:space="preserve">      </w:t>
      </w:r>
      <w:proofErr w:type="gramStart"/>
      <w:r w:rsidR="008C59D6" w:rsidRPr="008C59D6">
        <w:rPr>
          <w:rFonts w:ascii="Times New Roman" w:hAnsi="Times New Roman" w:cs="Times New Roman"/>
          <w:sz w:val="28"/>
          <w:szCs w:val="28"/>
        </w:rPr>
        <w:t xml:space="preserve">Указанный срок в соответствии с частью 5 </w:t>
      </w:r>
      <w:hyperlink r:id="rId5" w:history="1">
        <w:r w:rsidR="008C59D6" w:rsidRPr="008C59D6">
          <w:rPr>
            <w:rStyle w:val="a3"/>
            <w:rFonts w:ascii="Times New Roman" w:hAnsi="Times New Roman" w:cs="Times New Roman"/>
            <w:color w:val="auto"/>
            <w:sz w:val="28"/>
            <w:szCs w:val="28"/>
          </w:rPr>
          <w:t>статьи 28.1 Федерального закона от 2 марта 2007 года № 25-ФЗ "О муниципальной службе в Российской Федерации"</w:t>
        </w:r>
      </w:hyperlink>
      <w:r w:rsidR="008C59D6" w:rsidRPr="008C59D6">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r w:rsidR="008C1675">
        <w:rPr>
          <w:rFonts w:ascii="Times New Roman" w:hAnsi="Times New Roman"/>
          <w:sz w:val="28"/>
          <w:szCs w:val="28"/>
        </w:rPr>
        <w:t xml:space="preserve"> </w:t>
      </w:r>
      <w:r w:rsidR="008C59D6">
        <w:rPr>
          <w:rFonts w:ascii="Times New Roman" w:hAnsi="Times New Roman"/>
          <w:sz w:val="28"/>
          <w:szCs w:val="28"/>
        </w:rPr>
        <w:t xml:space="preserve">    </w:t>
      </w:r>
      <w:proofErr w:type="gramEnd"/>
    </w:p>
    <w:p w:rsidR="00B55CFF" w:rsidRDefault="008C59D6" w:rsidP="00B55CFF">
      <w:pPr>
        <w:jc w:val="both"/>
        <w:rPr>
          <w:rFonts w:ascii="Times New Roman" w:hAnsi="Times New Roman"/>
          <w:sz w:val="28"/>
          <w:szCs w:val="28"/>
        </w:rPr>
      </w:pPr>
      <w:r>
        <w:rPr>
          <w:rFonts w:ascii="Times New Roman" w:eastAsia="Times New Roman" w:hAnsi="Times New Roman"/>
          <w:sz w:val="28"/>
          <w:szCs w:val="28"/>
          <w:lang w:eastAsia="ru-RU"/>
        </w:rPr>
        <w:t xml:space="preserve">      </w:t>
      </w:r>
      <w:r w:rsidR="005C79A5" w:rsidRPr="005C79A5">
        <w:rPr>
          <w:rFonts w:ascii="Times New Roman" w:hAnsi="Times New Roman"/>
          <w:sz w:val="28"/>
          <w:szCs w:val="28"/>
        </w:rPr>
        <w:t>2. Опубликовать настоящее решение в Информационном бюллетене органов местног</w:t>
      </w:r>
      <w:r w:rsidR="00BF41AE">
        <w:rPr>
          <w:rFonts w:ascii="Times New Roman" w:hAnsi="Times New Roman"/>
          <w:sz w:val="28"/>
          <w:szCs w:val="28"/>
        </w:rPr>
        <w:t xml:space="preserve">о самоуправления </w:t>
      </w:r>
      <w:proofErr w:type="spellStart"/>
      <w:r w:rsidR="00BF41AE">
        <w:rPr>
          <w:rFonts w:ascii="Times New Roman" w:hAnsi="Times New Roman"/>
          <w:sz w:val="28"/>
          <w:szCs w:val="28"/>
        </w:rPr>
        <w:t>Тат-Верх-Гоньбинского</w:t>
      </w:r>
      <w:proofErr w:type="spellEnd"/>
      <w:r w:rsidR="00BF41AE">
        <w:rPr>
          <w:rFonts w:ascii="Times New Roman" w:hAnsi="Times New Roman"/>
          <w:sz w:val="28"/>
          <w:szCs w:val="28"/>
        </w:rPr>
        <w:t xml:space="preserve"> </w:t>
      </w:r>
      <w:r w:rsidR="005C79A5" w:rsidRPr="005C79A5">
        <w:rPr>
          <w:rFonts w:ascii="Times New Roman" w:hAnsi="Times New Roman"/>
          <w:sz w:val="28"/>
          <w:szCs w:val="28"/>
        </w:rPr>
        <w:t>сельско</w:t>
      </w:r>
      <w:r w:rsidR="00BF41AE">
        <w:rPr>
          <w:rFonts w:ascii="Times New Roman" w:hAnsi="Times New Roman"/>
          <w:sz w:val="28"/>
          <w:szCs w:val="28"/>
        </w:rPr>
        <w:t>го поселения</w:t>
      </w:r>
      <w:r w:rsidR="005C79A5" w:rsidRPr="005C79A5">
        <w:rPr>
          <w:rFonts w:ascii="Times New Roman" w:hAnsi="Times New Roman"/>
          <w:sz w:val="28"/>
          <w:szCs w:val="28"/>
        </w:rPr>
        <w:t xml:space="preserve"> </w:t>
      </w:r>
      <w:proofErr w:type="spellStart"/>
      <w:r w:rsidR="005C79A5" w:rsidRPr="005C79A5">
        <w:rPr>
          <w:rFonts w:ascii="Times New Roman" w:hAnsi="Times New Roman"/>
          <w:sz w:val="28"/>
          <w:szCs w:val="28"/>
        </w:rPr>
        <w:t>Малмыжского</w:t>
      </w:r>
      <w:proofErr w:type="spellEnd"/>
      <w:r w:rsidR="005C79A5" w:rsidRPr="005C79A5">
        <w:rPr>
          <w:rFonts w:ascii="Times New Roman" w:hAnsi="Times New Roman"/>
          <w:sz w:val="28"/>
          <w:szCs w:val="28"/>
        </w:rPr>
        <w:t xml:space="preserve"> района Кировской области.</w:t>
      </w:r>
    </w:p>
    <w:p w:rsidR="005C79A5" w:rsidRPr="005C79A5" w:rsidRDefault="008C1675" w:rsidP="008C1675">
      <w:pPr>
        <w:spacing w:line="240" w:lineRule="auto"/>
        <w:jc w:val="both"/>
        <w:rPr>
          <w:rFonts w:ascii="Times New Roman" w:hAnsi="Times New Roman"/>
          <w:sz w:val="28"/>
          <w:szCs w:val="28"/>
        </w:rPr>
      </w:pPr>
      <w:r>
        <w:rPr>
          <w:rFonts w:ascii="Times New Roman" w:hAnsi="Times New Roman"/>
          <w:sz w:val="28"/>
          <w:szCs w:val="28"/>
        </w:rPr>
        <w:t xml:space="preserve">     </w:t>
      </w:r>
      <w:r w:rsidR="005C79A5" w:rsidRPr="005C79A5">
        <w:rPr>
          <w:rFonts w:ascii="Times New Roman" w:hAnsi="Times New Roman"/>
          <w:sz w:val="28"/>
          <w:szCs w:val="28"/>
        </w:rPr>
        <w:t>3. Настоящее решение вступает в силу после его официального опубликования.</w:t>
      </w:r>
    </w:p>
    <w:p w:rsidR="008C1675" w:rsidRDefault="008C1675" w:rsidP="00BF41AE">
      <w:pPr>
        <w:spacing w:after="0" w:line="240" w:lineRule="auto"/>
        <w:jc w:val="both"/>
        <w:rPr>
          <w:rFonts w:ascii="Times New Roman" w:hAnsi="Times New Roman"/>
          <w:sz w:val="28"/>
          <w:szCs w:val="28"/>
        </w:rPr>
      </w:pPr>
    </w:p>
    <w:p w:rsidR="005C79A5" w:rsidRPr="005C79A5" w:rsidRDefault="00BF41AE" w:rsidP="00BF41AE">
      <w:pPr>
        <w:spacing w:after="0" w:line="240" w:lineRule="auto"/>
        <w:jc w:val="both"/>
        <w:rPr>
          <w:rFonts w:ascii="Times New Roman" w:hAnsi="Times New Roman"/>
          <w:sz w:val="28"/>
          <w:szCs w:val="28"/>
        </w:rPr>
      </w:pPr>
      <w:r>
        <w:rPr>
          <w:rFonts w:ascii="Times New Roman" w:hAnsi="Times New Roman"/>
          <w:sz w:val="28"/>
          <w:szCs w:val="28"/>
        </w:rPr>
        <w:t>Заместитель</w:t>
      </w:r>
    </w:p>
    <w:p w:rsidR="00B826D1" w:rsidRPr="00CC4264" w:rsidRDefault="00BF41AE" w:rsidP="00BF41AE">
      <w:pPr>
        <w:spacing w:line="240" w:lineRule="auto"/>
        <w:jc w:val="both"/>
        <w:rPr>
          <w:rFonts w:ascii="Times New Roman" w:hAnsi="Times New Roman"/>
          <w:sz w:val="28"/>
          <w:szCs w:val="28"/>
        </w:rPr>
      </w:pPr>
      <w:r>
        <w:rPr>
          <w:rFonts w:ascii="Times New Roman" w:hAnsi="Times New Roman"/>
          <w:sz w:val="28"/>
          <w:szCs w:val="28"/>
        </w:rPr>
        <w:t>председателя</w:t>
      </w:r>
      <w:r w:rsidR="005C79A5" w:rsidRPr="005C79A5">
        <w:rPr>
          <w:rFonts w:ascii="Times New Roman" w:hAnsi="Times New Roman"/>
          <w:sz w:val="28"/>
          <w:szCs w:val="28"/>
        </w:rPr>
        <w:t xml:space="preserve"> сельской Думы    </w:t>
      </w:r>
      <w:r w:rsidR="003200C5">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Г.Г.Гатиятуллин</w:t>
      </w:r>
      <w:proofErr w:type="spellEnd"/>
    </w:p>
    <w:sectPr w:rsidR="00B826D1" w:rsidRPr="00CC4264" w:rsidSect="00B826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00C65"/>
    <w:multiLevelType w:val="multilevel"/>
    <w:tmpl w:val="755CAAB4"/>
    <w:lvl w:ilvl="0">
      <w:start w:val="1"/>
      <w:numFmt w:val="decimal"/>
      <w:lvlText w:val="%1."/>
      <w:lvlJc w:val="left"/>
      <w:pPr>
        <w:ind w:left="450" w:hanging="450"/>
      </w:pPr>
      <w:rPr>
        <w:rFonts w:hint="default"/>
      </w:rPr>
    </w:lvl>
    <w:lvl w:ilvl="1">
      <w:start w:val="1"/>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1">
    <w:nsid w:val="67A14888"/>
    <w:multiLevelType w:val="multilevel"/>
    <w:tmpl w:val="E50C8B1C"/>
    <w:lvl w:ilvl="0">
      <w:start w:val="1"/>
      <w:numFmt w:val="decimal"/>
      <w:lvlText w:val="%1."/>
      <w:lvlJc w:val="left"/>
      <w:pPr>
        <w:ind w:left="1185" w:hanging="585"/>
      </w:pPr>
      <w:rPr>
        <w:rFonts w:hint="default"/>
      </w:rPr>
    </w:lvl>
    <w:lvl w:ilvl="1">
      <w:start w:val="1"/>
      <w:numFmt w:val="decimal"/>
      <w:isLgl/>
      <w:lvlText w:val="%1.%2"/>
      <w:lvlJc w:val="left"/>
      <w:pPr>
        <w:ind w:left="1050" w:hanging="45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
    <w:nsid w:val="74C50AD4"/>
    <w:multiLevelType w:val="multilevel"/>
    <w:tmpl w:val="319A5E04"/>
    <w:lvl w:ilvl="0">
      <w:start w:val="1"/>
      <w:numFmt w:val="decimal"/>
      <w:lvlText w:val="%1."/>
      <w:lvlJc w:val="left"/>
      <w:pPr>
        <w:ind w:left="495" w:hanging="49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2D69"/>
    <w:rsid w:val="00035C61"/>
    <w:rsid w:val="000479FE"/>
    <w:rsid w:val="00065CE9"/>
    <w:rsid w:val="00071450"/>
    <w:rsid w:val="000D1F32"/>
    <w:rsid w:val="000F0597"/>
    <w:rsid w:val="00105AF9"/>
    <w:rsid w:val="0011161A"/>
    <w:rsid w:val="0013587B"/>
    <w:rsid w:val="00150BAB"/>
    <w:rsid w:val="001604BE"/>
    <w:rsid w:val="001B265A"/>
    <w:rsid w:val="001B5AE4"/>
    <w:rsid w:val="001C1CFA"/>
    <w:rsid w:val="00204228"/>
    <w:rsid w:val="002070CB"/>
    <w:rsid w:val="002249DB"/>
    <w:rsid w:val="00283B9D"/>
    <w:rsid w:val="002C32D2"/>
    <w:rsid w:val="002E5C9C"/>
    <w:rsid w:val="00306E25"/>
    <w:rsid w:val="003075EF"/>
    <w:rsid w:val="003200C5"/>
    <w:rsid w:val="00342C07"/>
    <w:rsid w:val="00346876"/>
    <w:rsid w:val="00356DA2"/>
    <w:rsid w:val="00357913"/>
    <w:rsid w:val="003C0178"/>
    <w:rsid w:val="003D4059"/>
    <w:rsid w:val="003E33A8"/>
    <w:rsid w:val="00413403"/>
    <w:rsid w:val="00416032"/>
    <w:rsid w:val="004532BE"/>
    <w:rsid w:val="004D0F2C"/>
    <w:rsid w:val="004D282A"/>
    <w:rsid w:val="005214AD"/>
    <w:rsid w:val="00534AB0"/>
    <w:rsid w:val="005353B0"/>
    <w:rsid w:val="00550958"/>
    <w:rsid w:val="0055279D"/>
    <w:rsid w:val="00563C1E"/>
    <w:rsid w:val="0058184A"/>
    <w:rsid w:val="00583CB9"/>
    <w:rsid w:val="005A49C5"/>
    <w:rsid w:val="005A4B23"/>
    <w:rsid w:val="005C79A5"/>
    <w:rsid w:val="005C79C3"/>
    <w:rsid w:val="005D2812"/>
    <w:rsid w:val="005E32C3"/>
    <w:rsid w:val="005F03AB"/>
    <w:rsid w:val="006033DD"/>
    <w:rsid w:val="006070F3"/>
    <w:rsid w:val="0066421B"/>
    <w:rsid w:val="0067262C"/>
    <w:rsid w:val="006734EE"/>
    <w:rsid w:val="006B4D76"/>
    <w:rsid w:val="006C4396"/>
    <w:rsid w:val="006D69F7"/>
    <w:rsid w:val="006E5AF4"/>
    <w:rsid w:val="006E709C"/>
    <w:rsid w:val="00731F8A"/>
    <w:rsid w:val="00735F90"/>
    <w:rsid w:val="007552BE"/>
    <w:rsid w:val="007A0FC2"/>
    <w:rsid w:val="008001FB"/>
    <w:rsid w:val="008031D6"/>
    <w:rsid w:val="00835CEE"/>
    <w:rsid w:val="00861A6E"/>
    <w:rsid w:val="0086489C"/>
    <w:rsid w:val="00865CC0"/>
    <w:rsid w:val="0087504E"/>
    <w:rsid w:val="0087557D"/>
    <w:rsid w:val="00884516"/>
    <w:rsid w:val="008B130B"/>
    <w:rsid w:val="008C1675"/>
    <w:rsid w:val="008C59D6"/>
    <w:rsid w:val="009115D2"/>
    <w:rsid w:val="00925EDE"/>
    <w:rsid w:val="0094327D"/>
    <w:rsid w:val="009A1EDE"/>
    <w:rsid w:val="009C229D"/>
    <w:rsid w:val="009E02DC"/>
    <w:rsid w:val="009E0B4D"/>
    <w:rsid w:val="009F502F"/>
    <w:rsid w:val="009F6E78"/>
    <w:rsid w:val="00A25914"/>
    <w:rsid w:val="00A271DC"/>
    <w:rsid w:val="00A37C8E"/>
    <w:rsid w:val="00A82D69"/>
    <w:rsid w:val="00A900B4"/>
    <w:rsid w:val="00AB7EF0"/>
    <w:rsid w:val="00B053DF"/>
    <w:rsid w:val="00B0544E"/>
    <w:rsid w:val="00B3015E"/>
    <w:rsid w:val="00B374C3"/>
    <w:rsid w:val="00B40E59"/>
    <w:rsid w:val="00B55CFF"/>
    <w:rsid w:val="00B826D1"/>
    <w:rsid w:val="00BC2C51"/>
    <w:rsid w:val="00BF41AE"/>
    <w:rsid w:val="00C030D0"/>
    <w:rsid w:val="00C039A0"/>
    <w:rsid w:val="00C54171"/>
    <w:rsid w:val="00C7653A"/>
    <w:rsid w:val="00C77EAD"/>
    <w:rsid w:val="00C91921"/>
    <w:rsid w:val="00C91980"/>
    <w:rsid w:val="00CB731E"/>
    <w:rsid w:val="00CC4264"/>
    <w:rsid w:val="00CD3FC9"/>
    <w:rsid w:val="00CD57A4"/>
    <w:rsid w:val="00CE1203"/>
    <w:rsid w:val="00CF184F"/>
    <w:rsid w:val="00D170AF"/>
    <w:rsid w:val="00D30AEA"/>
    <w:rsid w:val="00D3451D"/>
    <w:rsid w:val="00D36063"/>
    <w:rsid w:val="00D475DD"/>
    <w:rsid w:val="00D75092"/>
    <w:rsid w:val="00D76D39"/>
    <w:rsid w:val="00D94700"/>
    <w:rsid w:val="00DA61CD"/>
    <w:rsid w:val="00DE6402"/>
    <w:rsid w:val="00E04EE4"/>
    <w:rsid w:val="00E45BCD"/>
    <w:rsid w:val="00E741C0"/>
    <w:rsid w:val="00E75317"/>
    <w:rsid w:val="00E86A20"/>
    <w:rsid w:val="00EF2FD4"/>
    <w:rsid w:val="00F06F0F"/>
    <w:rsid w:val="00F076AF"/>
    <w:rsid w:val="00F260DB"/>
    <w:rsid w:val="00F8073A"/>
    <w:rsid w:val="00F96030"/>
    <w:rsid w:val="00FF0FCE"/>
    <w:rsid w:val="00FF5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D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79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25914"/>
    <w:pPr>
      <w:widowControl w:val="0"/>
      <w:autoSpaceDE w:val="0"/>
      <w:autoSpaceDN w:val="0"/>
      <w:spacing w:after="0" w:line="240" w:lineRule="auto"/>
    </w:pPr>
    <w:rPr>
      <w:rFonts w:ascii="Calibri" w:eastAsia="Times New Roman" w:hAnsi="Calibri" w:cs="Calibri"/>
      <w:szCs w:val="20"/>
      <w:lang w:eastAsia="ru-RU"/>
    </w:rPr>
  </w:style>
  <w:style w:type="character" w:customStyle="1" w:styleId="blk">
    <w:name w:val="blk"/>
    <w:basedOn w:val="a0"/>
    <w:rsid w:val="0087557D"/>
  </w:style>
  <w:style w:type="paragraph" w:customStyle="1" w:styleId="Standard">
    <w:name w:val="Standard"/>
    <w:rsid w:val="00BF41AE"/>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formattext">
    <w:name w:val="formattext"/>
    <w:basedOn w:val="a"/>
    <w:rsid w:val="006033DD"/>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unhideWhenUsed/>
    <w:rsid w:val="00F076AF"/>
    <w:rPr>
      <w:strike w:val="0"/>
      <w:dstrike w:val="0"/>
      <w:color w:val="3272C0"/>
      <w:u w:val="none"/>
      <w:effect w:val="none"/>
      <w:shd w:val="clear" w:color="auto" w:fill="auto"/>
    </w:rPr>
  </w:style>
  <w:style w:type="paragraph" w:styleId="a4">
    <w:name w:val="Balloon Text"/>
    <w:basedOn w:val="a"/>
    <w:link w:val="a5"/>
    <w:uiPriority w:val="99"/>
    <w:semiHidden/>
    <w:unhideWhenUsed/>
    <w:rsid w:val="00DE64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640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9447199">
      <w:bodyDiv w:val="1"/>
      <w:marLeft w:val="0"/>
      <w:marRight w:val="0"/>
      <w:marTop w:val="0"/>
      <w:marBottom w:val="0"/>
      <w:divBdr>
        <w:top w:val="none" w:sz="0" w:space="0" w:color="auto"/>
        <w:left w:val="none" w:sz="0" w:space="0" w:color="auto"/>
        <w:bottom w:val="none" w:sz="0" w:space="0" w:color="auto"/>
        <w:right w:val="none" w:sz="0" w:space="0" w:color="auto"/>
      </w:divBdr>
      <w:divsChild>
        <w:div w:id="359824068">
          <w:marLeft w:val="0"/>
          <w:marRight w:val="0"/>
          <w:marTop w:val="0"/>
          <w:marBottom w:val="0"/>
          <w:divBdr>
            <w:top w:val="none" w:sz="0" w:space="0" w:color="auto"/>
            <w:left w:val="none" w:sz="0" w:space="0" w:color="auto"/>
            <w:bottom w:val="none" w:sz="0" w:space="0" w:color="auto"/>
            <w:right w:val="none" w:sz="0" w:space="0" w:color="auto"/>
          </w:divBdr>
          <w:divsChild>
            <w:div w:id="673532787">
              <w:marLeft w:val="0"/>
              <w:marRight w:val="0"/>
              <w:marTop w:val="0"/>
              <w:marBottom w:val="0"/>
              <w:divBdr>
                <w:top w:val="none" w:sz="0" w:space="0" w:color="auto"/>
                <w:left w:val="none" w:sz="0" w:space="0" w:color="auto"/>
                <w:bottom w:val="none" w:sz="0" w:space="0" w:color="auto"/>
                <w:right w:val="none" w:sz="0" w:space="0" w:color="auto"/>
              </w:divBdr>
              <w:divsChild>
                <w:div w:id="472405389">
                  <w:marLeft w:val="0"/>
                  <w:marRight w:val="0"/>
                  <w:marTop w:val="0"/>
                  <w:marBottom w:val="0"/>
                  <w:divBdr>
                    <w:top w:val="none" w:sz="0" w:space="0" w:color="auto"/>
                    <w:left w:val="none" w:sz="0" w:space="0" w:color="auto"/>
                    <w:bottom w:val="none" w:sz="0" w:space="0" w:color="auto"/>
                    <w:right w:val="none" w:sz="0" w:space="0" w:color="auto"/>
                  </w:divBdr>
                  <w:divsChild>
                    <w:div w:id="285742873">
                      <w:marLeft w:val="0"/>
                      <w:marRight w:val="0"/>
                      <w:marTop w:val="0"/>
                      <w:marBottom w:val="0"/>
                      <w:divBdr>
                        <w:top w:val="none" w:sz="0" w:space="0" w:color="auto"/>
                        <w:left w:val="none" w:sz="0" w:space="0" w:color="auto"/>
                        <w:bottom w:val="none" w:sz="0" w:space="0" w:color="auto"/>
                        <w:right w:val="none" w:sz="0" w:space="0" w:color="auto"/>
                      </w:divBdr>
                      <w:divsChild>
                        <w:div w:id="171187983">
                          <w:marLeft w:val="0"/>
                          <w:marRight w:val="0"/>
                          <w:marTop w:val="0"/>
                          <w:marBottom w:val="0"/>
                          <w:divBdr>
                            <w:top w:val="none" w:sz="0" w:space="0" w:color="auto"/>
                            <w:left w:val="none" w:sz="0" w:space="0" w:color="auto"/>
                            <w:bottom w:val="none" w:sz="0" w:space="0" w:color="auto"/>
                            <w:right w:val="none" w:sz="0" w:space="0" w:color="auto"/>
                          </w:divBdr>
                          <w:divsChild>
                            <w:div w:id="1281915776">
                              <w:marLeft w:val="0"/>
                              <w:marRight w:val="0"/>
                              <w:marTop w:val="0"/>
                              <w:marBottom w:val="0"/>
                              <w:divBdr>
                                <w:top w:val="none" w:sz="0" w:space="0" w:color="auto"/>
                                <w:left w:val="none" w:sz="0" w:space="0" w:color="auto"/>
                                <w:bottom w:val="none" w:sz="0" w:space="0" w:color="auto"/>
                                <w:right w:val="none" w:sz="0" w:space="0" w:color="auto"/>
                              </w:divBdr>
                              <w:divsChild>
                                <w:div w:id="575407283">
                                  <w:marLeft w:val="0"/>
                                  <w:marRight w:val="0"/>
                                  <w:marTop w:val="0"/>
                                  <w:marBottom w:val="0"/>
                                  <w:divBdr>
                                    <w:top w:val="none" w:sz="0" w:space="0" w:color="auto"/>
                                    <w:left w:val="none" w:sz="0" w:space="0" w:color="auto"/>
                                    <w:bottom w:val="none" w:sz="0" w:space="0" w:color="auto"/>
                                    <w:right w:val="none" w:sz="0" w:space="0" w:color="auto"/>
                                  </w:divBdr>
                                  <w:divsChild>
                                    <w:div w:id="1269577743">
                                      <w:marLeft w:val="0"/>
                                      <w:marRight w:val="0"/>
                                      <w:marTop w:val="0"/>
                                      <w:marBottom w:val="0"/>
                                      <w:divBdr>
                                        <w:top w:val="none" w:sz="0" w:space="0" w:color="auto"/>
                                        <w:left w:val="none" w:sz="0" w:space="0" w:color="auto"/>
                                        <w:bottom w:val="none" w:sz="0" w:space="0" w:color="auto"/>
                                        <w:right w:val="none" w:sz="0" w:space="0" w:color="auto"/>
                                      </w:divBdr>
                                      <w:divsChild>
                                        <w:div w:id="13292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03066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2713</Words>
  <Characters>15470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Владелец</cp:lastModifiedBy>
  <cp:revision>13</cp:revision>
  <cp:lastPrinted>2019-01-30T06:36:00Z</cp:lastPrinted>
  <dcterms:created xsi:type="dcterms:W3CDTF">2018-12-19T10:08:00Z</dcterms:created>
  <dcterms:modified xsi:type="dcterms:W3CDTF">2019-02-14T06:02:00Z</dcterms:modified>
</cp:coreProperties>
</file>