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1D1573" wp14:editId="77CCD0B0">
            <wp:extent cx="390525" cy="561975"/>
            <wp:effectExtent l="0" t="0" r="9525" b="9525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54" cy="5620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</w:p>
    <w:p w:rsidR="00AC3AE5" w:rsidRPr="00AA2477" w:rsidRDefault="00AC3AE5" w:rsidP="00AA247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3AE5" w:rsidRDefault="00AA2477" w:rsidP="00AA247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AC3AE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16/15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C3AE5" w:rsidRDefault="00AC3AE5" w:rsidP="00AC3AE5">
      <w:pPr>
        <w:pStyle w:val="Standard"/>
        <w:rPr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>
        <w:rPr>
          <w:b/>
          <w:sz w:val="28"/>
          <w:szCs w:val="28"/>
        </w:rPr>
        <w:t>Р</w:t>
      </w:r>
      <w:r w:rsidR="00DD439D">
        <w:rPr>
          <w:b/>
          <w:sz w:val="28"/>
          <w:szCs w:val="28"/>
        </w:rPr>
        <w:t>ожкинское</w:t>
      </w:r>
      <w:proofErr w:type="spellEnd"/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</w:t>
      </w:r>
      <w:r w:rsidR="00AA2477">
        <w:rPr>
          <w:b/>
          <w:sz w:val="28"/>
          <w:szCs w:val="28"/>
        </w:rPr>
        <w:t xml:space="preserve">сть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</w:t>
      </w:r>
    </w:p>
    <w:p w:rsidR="00AC3AE5" w:rsidRDefault="00AC3AE5" w:rsidP="00AA2477">
      <w:pPr>
        <w:pStyle w:val="Standard"/>
        <w:spacing w:line="228" w:lineRule="auto"/>
        <w:rPr>
          <w:sz w:val="28"/>
          <w:szCs w:val="28"/>
        </w:rPr>
      </w:pPr>
    </w:p>
    <w:p w:rsidR="00AC3AE5" w:rsidRDefault="00AA2477" w:rsidP="00AA2477">
      <w:pPr>
        <w:pStyle w:val="1"/>
        <w:widowControl/>
        <w:ind w:left="-15" w:right="-180" w:firstLine="723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AC3AE5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 w:rsidR="00AC3AE5"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AC3AE5">
        <w:rPr>
          <w:b w:val="0"/>
          <w:sz w:val="28"/>
          <w:szCs w:val="28"/>
        </w:rPr>
        <w:t>Р</w:t>
      </w:r>
      <w:r w:rsidR="00DD439D">
        <w:rPr>
          <w:b w:val="0"/>
          <w:sz w:val="28"/>
          <w:szCs w:val="28"/>
        </w:rPr>
        <w:t>ожкинское</w:t>
      </w:r>
      <w:proofErr w:type="spellEnd"/>
      <w:r w:rsidR="00AC3AE5"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</w:t>
      </w:r>
      <w:proofErr w:type="gramEnd"/>
      <w:r w:rsidR="00AC3AE5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Малмыжский муниципальный район </w:t>
      </w:r>
      <w:r w:rsidR="00AC3AE5">
        <w:rPr>
          <w:b w:val="0"/>
          <w:sz w:val="28"/>
          <w:szCs w:val="28"/>
        </w:rPr>
        <w:t xml:space="preserve">Кировской области, представленного главой </w:t>
      </w:r>
      <w:proofErr w:type="spellStart"/>
      <w:r w:rsidR="00AC3AE5">
        <w:rPr>
          <w:b w:val="0"/>
          <w:sz w:val="28"/>
          <w:szCs w:val="28"/>
        </w:rPr>
        <w:t>Р</w:t>
      </w:r>
      <w:r w:rsidR="00DD439D">
        <w:rPr>
          <w:b w:val="0"/>
          <w:sz w:val="28"/>
          <w:szCs w:val="28"/>
        </w:rPr>
        <w:t>ожкинского</w:t>
      </w:r>
      <w:proofErr w:type="spellEnd"/>
      <w:r w:rsidR="00AC3AE5">
        <w:rPr>
          <w:b w:val="0"/>
          <w:sz w:val="28"/>
          <w:szCs w:val="28"/>
        </w:rPr>
        <w:t xml:space="preserve"> сельского поселения </w:t>
      </w:r>
      <w:proofErr w:type="spellStart"/>
      <w:r w:rsidR="00DD439D">
        <w:rPr>
          <w:b w:val="0"/>
          <w:sz w:val="28"/>
          <w:szCs w:val="28"/>
        </w:rPr>
        <w:t>Кучков</w:t>
      </w:r>
      <w:r w:rsidR="00EF1E8F">
        <w:rPr>
          <w:b w:val="0"/>
          <w:sz w:val="28"/>
          <w:szCs w:val="28"/>
        </w:rPr>
        <w:t>ым</w:t>
      </w:r>
      <w:proofErr w:type="spellEnd"/>
      <w:r w:rsidR="00AC3AE5">
        <w:rPr>
          <w:b w:val="0"/>
          <w:sz w:val="28"/>
          <w:szCs w:val="28"/>
        </w:rPr>
        <w:t xml:space="preserve"> </w:t>
      </w:r>
      <w:r w:rsidR="00DD439D">
        <w:rPr>
          <w:b w:val="0"/>
          <w:sz w:val="28"/>
          <w:szCs w:val="28"/>
        </w:rPr>
        <w:t>В</w:t>
      </w:r>
      <w:r w:rsidR="00AC3AE5">
        <w:rPr>
          <w:b w:val="0"/>
          <w:sz w:val="28"/>
          <w:szCs w:val="28"/>
        </w:rPr>
        <w:t>.</w:t>
      </w:r>
      <w:r w:rsidR="00DD439D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., руководствуясь статьей 21 </w:t>
      </w:r>
      <w:r w:rsidR="00AC3AE5">
        <w:rPr>
          <w:b w:val="0"/>
          <w:sz w:val="28"/>
          <w:szCs w:val="28"/>
        </w:rPr>
        <w:t xml:space="preserve">Устава </w:t>
      </w:r>
      <w:r>
        <w:rPr>
          <w:b w:val="0"/>
          <w:sz w:val="28"/>
          <w:szCs w:val="28"/>
        </w:rPr>
        <w:t xml:space="preserve">муниципального </w:t>
      </w:r>
      <w:r w:rsidR="00AC3AE5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AC3AE5" w:rsidRDefault="00AC3AE5" w:rsidP="00AA2477">
      <w:pPr>
        <w:pStyle w:val="a5"/>
        <w:widowControl/>
        <w:ind w:left="0" w:right="-2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</w:t>
      </w:r>
      <w:r w:rsidR="00AA2477">
        <w:rPr>
          <w:sz w:val="28"/>
          <w:szCs w:val="28"/>
        </w:rPr>
        <w:t xml:space="preserve">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proofErr w:type="spellStart"/>
      <w:r w:rsidR="005D01AB">
        <w:rPr>
          <w:sz w:val="28"/>
          <w:szCs w:val="28"/>
        </w:rPr>
        <w:t>Р</w:t>
      </w:r>
      <w:r w:rsidR="00DD439D">
        <w:rPr>
          <w:sz w:val="28"/>
          <w:szCs w:val="28"/>
        </w:rPr>
        <w:t>ожкинское</w:t>
      </w:r>
      <w:proofErr w:type="spellEnd"/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Малмыжск</w:t>
      </w:r>
      <w:r w:rsidR="00EF1E8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F1E8F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 w:rsidR="00AA2477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(далее - Перечень), согласно приложению.</w:t>
      </w:r>
    </w:p>
    <w:p w:rsidR="00AC3AE5" w:rsidRDefault="00AA2477" w:rsidP="00AA2477">
      <w:pPr>
        <w:pStyle w:val="a5"/>
        <w:widowControl/>
        <w:ind w:left="0" w:right="-210" w:firstLine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согласовать Перечень </w:t>
      </w:r>
      <w:r w:rsidR="00AC3AE5">
        <w:rPr>
          <w:sz w:val="28"/>
          <w:szCs w:val="28"/>
        </w:rPr>
        <w:t xml:space="preserve">с </w:t>
      </w:r>
      <w:proofErr w:type="spellStart"/>
      <w:r w:rsidR="00AC3AE5">
        <w:rPr>
          <w:sz w:val="28"/>
          <w:szCs w:val="28"/>
        </w:rPr>
        <w:t>Р</w:t>
      </w:r>
      <w:r w:rsidR="00DD439D">
        <w:rPr>
          <w:sz w:val="28"/>
          <w:szCs w:val="28"/>
        </w:rPr>
        <w:t>ожкинской</w:t>
      </w:r>
      <w:proofErr w:type="spellEnd"/>
      <w:r w:rsidR="00AC3AE5">
        <w:rPr>
          <w:sz w:val="28"/>
          <w:szCs w:val="28"/>
        </w:rPr>
        <w:t xml:space="preserve"> сельской Думой.</w:t>
      </w:r>
    </w:p>
    <w:p w:rsidR="00AC3AE5" w:rsidRDefault="00AA2477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3AE5">
        <w:rPr>
          <w:sz w:val="28"/>
          <w:szCs w:val="28"/>
        </w:rPr>
        <w:t>Настоящее решение вступает в силу с момента его подписания.</w:t>
      </w: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A2477">
      <w:pPr>
        <w:pStyle w:val="Standard"/>
        <w:widowControl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AA2477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A2477" w:rsidRDefault="00AA2477" w:rsidP="00AA2477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AC3AE5">
        <w:rPr>
          <w:sz w:val="28"/>
        </w:rPr>
        <w:t>О.Г. Толстобокова</w:t>
      </w:r>
    </w:p>
    <w:p w:rsid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  <w:sectPr w:rsidR="00AA2477">
          <w:headerReference w:type="first" r:id="rId8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 w:rsidRPr="00AA2477">
        <w:rPr>
          <w:rFonts w:eastAsia="Times New Roman" w:cs="Times New Roman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A2477">
        <w:rPr>
          <w:rFonts w:eastAsia="Times New Roman" w:cs="Times New Roman"/>
          <w:sz w:val="28"/>
          <w:szCs w:val="28"/>
          <w:lang w:eastAsia="ru-RU" w:bidi="ar-SA"/>
        </w:rPr>
        <w:t>Приложение</w:t>
      </w: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AA2477">
        <w:rPr>
          <w:rFonts w:eastAsia="Times New Roman" w:cs="Times New Roman"/>
          <w:lang w:eastAsia="ru-RU" w:bidi="ar-SA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AA2477">
        <w:rPr>
          <w:rFonts w:eastAsia="Times New Roman" w:cs="Times New Roman"/>
          <w:lang w:eastAsia="ru-RU" w:bidi="ar-SA"/>
        </w:rPr>
        <w:t xml:space="preserve">решением </w:t>
      </w:r>
      <w:proofErr w:type="spellStart"/>
      <w:r w:rsidRPr="00AA2477">
        <w:rPr>
          <w:rFonts w:eastAsia="Times New Roman" w:cs="Times New Roman"/>
          <w:lang w:eastAsia="ru-RU" w:bidi="ar-SA"/>
        </w:rPr>
        <w:t>Рожкинской</w:t>
      </w:r>
      <w:proofErr w:type="spellEnd"/>
      <w:r w:rsidRPr="00AA2477"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                                                             решением районной Думы</w:t>
      </w: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AA2477">
        <w:rPr>
          <w:rFonts w:eastAsia="Times New Roman" w:cs="Times New Roman"/>
          <w:lang w:eastAsia="ru-RU" w:bidi="ar-SA"/>
        </w:rPr>
        <w:t xml:space="preserve">сельской Думы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Малмыжского района</w:t>
      </w:r>
    </w:p>
    <w:p w:rsidR="00AA2477" w:rsidRPr="00AA2477" w:rsidRDefault="00AA2477" w:rsidP="00AA247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AA2477">
        <w:rPr>
          <w:rFonts w:eastAsia="Times New Roman" w:cs="Times New Roman"/>
          <w:lang w:eastAsia="ru-RU" w:bidi="ar-SA"/>
        </w:rPr>
        <w:t xml:space="preserve">от___________№____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       </w:t>
      </w:r>
      <w:proofErr w:type="gramStart"/>
      <w:r>
        <w:rPr>
          <w:rFonts w:eastAsia="Times New Roman" w:cs="Times New Roman"/>
          <w:lang w:eastAsia="ru-RU" w:bidi="ar-SA"/>
        </w:rPr>
        <w:t>от</w:t>
      </w:r>
      <w:proofErr w:type="gramEnd"/>
      <w:r>
        <w:rPr>
          <w:rFonts w:eastAsia="Times New Roman" w:cs="Times New Roman"/>
          <w:lang w:eastAsia="ru-RU" w:bidi="ar-SA"/>
        </w:rPr>
        <w:t xml:space="preserve"> 30.09.2022 № 16/15</w:t>
      </w:r>
    </w:p>
    <w:p w:rsidR="00AA2477" w:rsidRPr="00AA2477" w:rsidRDefault="00AA2477" w:rsidP="00AA2477">
      <w:pPr>
        <w:widowControl/>
        <w:jc w:val="center"/>
        <w:textAlignment w:val="auto"/>
        <w:rPr>
          <w:rFonts w:eastAsia="Times New Roman" w:cs="Times New Roman"/>
          <w:lang w:eastAsia="ru-RU" w:bidi="ar-SA"/>
        </w:rPr>
      </w:pPr>
      <w:proofErr w:type="gramStart"/>
      <w:r w:rsidRPr="00AA2477">
        <w:rPr>
          <w:rFonts w:eastAsia="Times New Roman" w:cs="Times New Roman"/>
          <w:b/>
          <w:sz w:val="28"/>
          <w:lang w:eastAsia="ru-RU" w:bidi="ar-SA"/>
        </w:rPr>
        <w:t>П</w:t>
      </w:r>
      <w:proofErr w:type="gramEnd"/>
      <w:r w:rsidRPr="00AA2477">
        <w:rPr>
          <w:rFonts w:eastAsia="Times New Roman" w:cs="Times New Roman"/>
          <w:b/>
          <w:sz w:val="28"/>
          <w:lang w:eastAsia="ru-RU" w:bidi="ar-SA"/>
        </w:rPr>
        <w:t xml:space="preserve"> Е Р Е Ч Е Н Ь</w:t>
      </w:r>
    </w:p>
    <w:p w:rsidR="00AA2477" w:rsidRPr="00AA2477" w:rsidRDefault="00AA2477" w:rsidP="00AA2477">
      <w:pPr>
        <w:widowControl/>
        <w:jc w:val="both"/>
        <w:textAlignment w:val="auto"/>
        <w:rPr>
          <w:rFonts w:eastAsia="Times New Roman" w:cs="Times New Roman"/>
          <w:sz w:val="28"/>
          <w:lang w:eastAsia="ru-RU" w:bidi="ar-SA"/>
        </w:rPr>
      </w:pPr>
    </w:p>
    <w:p w:rsidR="00AA2477" w:rsidRPr="00AA2477" w:rsidRDefault="00AA2477" w:rsidP="00AA2477">
      <w:pPr>
        <w:widowControl/>
        <w:ind w:right="-206"/>
        <w:jc w:val="center"/>
        <w:textAlignment w:val="auto"/>
        <w:rPr>
          <w:rFonts w:eastAsia="Times New Roman" w:cs="Times New Roman"/>
          <w:b/>
          <w:sz w:val="28"/>
          <w:lang w:eastAsia="ru-RU" w:bidi="ar-SA"/>
        </w:rPr>
      </w:pPr>
      <w:r w:rsidRPr="00AA2477">
        <w:rPr>
          <w:rFonts w:eastAsia="Times New Roman" w:cs="Times New Roman"/>
          <w:b/>
          <w:sz w:val="28"/>
          <w:lang w:eastAsia="ru-RU" w:bidi="ar-SA"/>
        </w:rPr>
        <w:t>муниципального имущества, предлагаемого к передаче из муниципальной собственно</w:t>
      </w:r>
      <w:r>
        <w:rPr>
          <w:rFonts w:eastAsia="Times New Roman" w:cs="Times New Roman"/>
          <w:b/>
          <w:sz w:val="28"/>
          <w:lang w:eastAsia="ru-RU" w:bidi="ar-SA"/>
        </w:rPr>
        <w:t xml:space="preserve">сти муниципального образования </w:t>
      </w:r>
      <w:proofErr w:type="spellStart"/>
      <w:r w:rsidRPr="00AA2477">
        <w:rPr>
          <w:rFonts w:eastAsia="Times New Roman" w:cs="Times New Roman"/>
          <w:b/>
          <w:sz w:val="28"/>
          <w:lang w:eastAsia="ru-RU" w:bidi="ar-SA"/>
        </w:rPr>
        <w:t>Рожкинское</w:t>
      </w:r>
      <w:proofErr w:type="spellEnd"/>
      <w:r w:rsidRPr="00AA2477">
        <w:rPr>
          <w:rFonts w:eastAsia="Times New Roman" w:cs="Times New Roman"/>
          <w:b/>
          <w:sz w:val="28"/>
          <w:lang w:eastAsia="ru-RU" w:bidi="ar-SA"/>
        </w:rPr>
        <w:t xml:space="preserve"> сельское поселение Малмыжского района Кировской области в муниципальную собственно</w:t>
      </w:r>
      <w:r>
        <w:rPr>
          <w:rFonts w:eastAsia="Times New Roman" w:cs="Times New Roman"/>
          <w:b/>
          <w:sz w:val="28"/>
          <w:lang w:eastAsia="ru-RU" w:bidi="ar-SA"/>
        </w:rPr>
        <w:t xml:space="preserve">сть муниципального образования </w:t>
      </w:r>
      <w:r w:rsidRPr="00AA2477">
        <w:rPr>
          <w:rFonts w:eastAsia="Times New Roman" w:cs="Times New Roman"/>
          <w:b/>
          <w:sz w:val="28"/>
          <w:lang w:eastAsia="ru-RU" w:bidi="ar-SA"/>
        </w:rPr>
        <w:t>Малмыжский муниципальный район Кировской области</w:t>
      </w:r>
    </w:p>
    <w:p w:rsidR="00AA2477" w:rsidRPr="00AA2477" w:rsidRDefault="00AA2477" w:rsidP="00AA2477">
      <w:pPr>
        <w:widowControl/>
        <w:jc w:val="both"/>
        <w:textAlignment w:val="auto"/>
        <w:rPr>
          <w:rFonts w:eastAsia="Times New Roman" w:cs="Times New Roman"/>
          <w:b/>
          <w:sz w:val="28"/>
          <w:lang w:eastAsia="ru-RU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628"/>
        <w:gridCol w:w="2963"/>
        <w:gridCol w:w="2370"/>
        <w:gridCol w:w="2080"/>
        <w:gridCol w:w="1928"/>
        <w:gridCol w:w="2963"/>
        <w:gridCol w:w="1180"/>
      </w:tblGrid>
      <w:tr w:rsidR="00AA2477" w:rsidRPr="00AA2477" w:rsidTr="00AA2477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№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п\</w:t>
            </w:r>
            <w:proofErr w:type="gramStart"/>
            <w:r w:rsidRPr="00AA2477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Вид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имущества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объекта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A2477">
              <w:rPr>
                <w:rFonts w:eastAsia="Times New Roman" w:cs="Times New Roman"/>
                <w:lang w:eastAsia="ru-RU" w:bidi="ar-SA"/>
              </w:rPr>
              <w:t>Местонахож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>-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A2477">
              <w:rPr>
                <w:rFonts w:eastAsia="Times New Roman" w:cs="Times New Roman"/>
                <w:lang w:eastAsia="ru-RU" w:bidi="ar-SA"/>
              </w:rPr>
              <w:t>дение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 xml:space="preserve"> объекта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(адрес)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Технические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A2477">
              <w:rPr>
                <w:rFonts w:eastAsia="Times New Roman" w:cs="Times New Roman"/>
                <w:lang w:eastAsia="ru-RU" w:bidi="ar-SA"/>
              </w:rPr>
              <w:t>характерис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>-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тики объекта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AA2477">
              <w:rPr>
                <w:rFonts w:eastAsia="Times New Roman" w:cs="Times New Roman"/>
                <w:lang w:eastAsia="ru-RU" w:bidi="ar-SA"/>
              </w:rPr>
              <w:t>(площадь,</w:t>
            </w:r>
            <w:proofErr w:type="gramEnd"/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инвентарный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номер,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год выпуска)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A2477">
              <w:rPr>
                <w:rFonts w:eastAsia="Times New Roman" w:cs="Times New Roman"/>
                <w:lang w:eastAsia="ru-RU" w:bidi="ar-SA"/>
              </w:rPr>
              <w:t>Балансо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>-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proofErr w:type="gramStart"/>
            <w:r w:rsidRPr="00AA2477">
              <w:rPr>
                <w:rFonts w:eastAsia="Times New Roman" w:cs="Times New Roman"/>
                <w:lang w:eastAsia="ru-RU" w:bidi="ar-SA"/>
              </w:rPr>
              <w:t>вая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 xml:space="preserve"> (оценочная</w:t>
            </w:r>
            <w:proofErr w:type="gramEnd"/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стоимость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объекта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(рублей)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Основание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нахождения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 xml:space="preserve">объекта у </w:t>
            </w:r>
            <w:proofErr w:type="spellStart"/>
            <w:r w:rsidRPr="00AA2477">
              <w:rPr>
                <w:rFonts w:eastAsia="Times New Roman" w:cs="Times New Roman"/>
                <w:lang w:eastAsia="ru-RU" w:bidi="ar-SA"/>
              </w:rPr>
              <w:t>юридичес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>-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кого лица</w:t>
            </w:r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AA2477">
              <w:rPr>
                <w:rFonts w:eastAsia="Times New Roman" w:cs="Times New Roman"/>
                <w:lang w:eastAsia="ru-RU" w:bidi="ar-SA"/>
              </w:rPr>
              <w:t>(вид документа,</w:t>
            </w:r>
            <w:proofErr w:type="gramEnd"/>
          </w:p>
          <w:p w:rsidR="00AA2477" w:rsidRPr="00AA2477" w:rsidRDefault="00AA2477" w:rsidP="00AA2477">
            <w:pPr>
              <w:widowControl/>
              <w:spacing w:line="276" w:lineRule="auto"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дата, номер)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Прочие условия</w:t>
            </w:r>
          </w:p>
        </w:tc>
      </w:tr>
      <w:tr w:rsidR="00AA2477" w:rsidRPr="00AA2477" w:rsidTr="00AA2477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77" w:rsidRPr="00AA2477" w:rsidRDefault="00AA2477" w:rsidP="00AA2477">
            <w:pPr>
              <w:widowControl/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8</w:t>
            </w:r>
          </w:p>
        </w:tc>
      </w:tr>
      <w:tr w:rsidR="00AA2477" w:rsidRPr="00AA2477" w:rsidTr="00AA2477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1.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2.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3.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4.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5.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6.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>Движимое имущество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Движимое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имущество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 xml:space="preserve">Движимое </w:t>
            </w: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>имущество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 xml:space="preserve">Движимое 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имущество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Движимое имущество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Движимое имущество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Движимое имущество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 xml:space="preserve">Насос </w:t>
            </w:r>
            <w:proofErr w:type="spellStart"/>
            <w:r w:rsidRPr="00AA2477">
              <w:rPr>
                <w:rFonts w:eastAsia="Times New Roman" w:cs="Times New Roman"/>
                <w:lang w:val="en-US" w:eastAsia="ru-RU" w:bidi="ar-SA"/>
              </w:rPr>
              <w:t>Wilo</w:t>
            </w:r>
            <w:proofErr w:type="spellEnd"/>
            <w:r w:rsidRPr="00AA2477"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AA2477">
              <w:rPr>
                <w:rFonts w:eastAsia="Times New Roman" w:cs="Times New Roman"/>
                <w:lang w:val="en-US" w:eastAsia="ru-RU" w:bidi="ar-SA"/>
              </w:rPr>
              <w:t>BL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Шкаф ГСГО-01 с РДБК-150/35 без подогрева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Вихревая воздуходувка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Вихревая воздуходувка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Насос НЦИ-Ф-100-01</w:t>
            </w: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Насос ЭЦВ-5-6, 5-120 Ливны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Автоматическая установка АСДР «Комплексон 6»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>Кировская область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Малмыжский район,                     с. Рожки, котельная поселка Газовиков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 xml:space="preserve">Малмыжский район,  </w:t>
            </w:r>
            <w:r w:rsidRPr="00AA2477">
              <w:rPr>
                <w:rFonts w:eastAsia="Times New Roman" w:cs="Times New Roman"/>
                <w:lang w:eastAsia="ru-RU" w:bidi="ar-SA"/>
              </w:rPr>
              <w:t xml:space="preserve"> с. Рожки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 xml:space="preserve">Кировская область </w:t>
            </w: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>Малмыжский район, с. Рожки, КОС-200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КОС-200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КОС-200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скважина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Малмыжский район, с. Рожки, котельная по ул. Газовиков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>46750 рублей</w:t>
            </w:r>
            <w:r>
              <w:rPr>
                <w:rFonts w:eastAsia="Times New Roman" w:cs="Times New Roman"/>
                <w:lang w:eastAsia="ru-RU" w:bidi="ar-SA"/>
              </w:rPr>
              <w:t xml:space="preserve"> 00 копеек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>80000 рублей 00 копеек</w:t>
            </w: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AA2477">
              <w:rPr>
                <w:rFonts w:eastAsia="Times New Roman" w:cs="Times New Roman"/>
                <w:lang w:eastAsia="ru-RU" w:bidi="ar-SA"/>
              </w:rPr>
              <w:t xml:space="preserve">95000 рублей 00 </w:t>
            </w:r>
            <w:r w:rsidRPr="00AA2477">
              <w:rPr>
                <w:rFonts w:eastAsia="Times New Roman" w:cs="Times New Roman"/>
                <w:lang w:eastAsia="ru-RU" w:bidi="ar-SA"/>
              </w:rPr>
              <w:lastRenderedPageBreak/>
              <w:t>копеек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95000 рублей 00 копеек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85200 рублей 00 копеек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31700 рублей 00 копеек</w:t>
            </w:r>
          </w:p>
          <w:p w:rsid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A2477">
              <w:rPr>
                <w:rFonts w:eastAsiaTheme="minorEastAsia" w:cs="Times New Roman"/>
                <w:kern w:val="0"/>
                <w:lang w:eastAsia="ru-RU" w:bidi="ar-SA"/>
              </w:rPr>
              <w:t>48950 рублей 00 копеек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AA2477" w:rsidRPr="00AA2477" w:rsidRDefault="00AA2477" w:rsidP="00AA247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77" w:rsidRPr="00AA2477" w:rsidRDefault="00AA2477" w:rsidP="00AA2477">
            <w:pPr>
              <w:widowControl/>
              <w:spacing w:line="276" w:lineRule="auto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AA2477" w:rsidRPr="00AA2477" w:rsidRDefault="00AA2477" w:rsidP="00AA247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bookmarkStart w:id="0" w:name="_GoBack"/>
    </w:p>
    <w:p w:rsidR="00AA2477" w:rsidRPr="00AA2477" w:rsidRDefault="00AA2477" w:rsidP="00AA247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 w:rsidRPr="00AA2477"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  <w:t>______________</w:t>
      </w:r>
    </w:p>
    <w:bookmarkEnd w:id="0"/>
    <w:p w:rsidR="00AA2477" w:rsidRPr="00AA2477" w:rsidRDefault="00AA2477" w:rsidP="00AA2477">
      <w:pPr>
        <w:pStyle w:val="Standard"/>
        <w:widowControl/>
        <w:jc w:val="both"/>
        <w:rPr>
          <w:sz w:val="28"/>
        </w:rPr>
      </w:pPr>
    </w:p>
    <w:sectPr w:rsidR="00AA2477" w:rsidRPr="00AA2477" w:rsidSect="00AA2477">
      <w:pgSz w:w="16838" w:h="11906" w:orient="landscape"/>
      <w:pgMar w:top="1701" w:right="709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12" w:rsidRDefault="00673812">
      <w:r>
        <w:separator/>
      </w:r>
    </w:p>
  </w:endnote>
  <w:endnote w:type="continuationSeparator" w:id="0">
    <w:p w:rsidR="00673812" w:rsidRDefault="0067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12" w:rsidRDefault="00673812">
      <w:r>
        <w:separator/>
      </w:r>
    </w:p>
  </w:footnote>
  <w:footnote w:type="continuationSeparator" w:id="0">
    <w:p w:rsidR="00673812" w:rsidRDefault="0067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14" w:rsidRDefault="00AA2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090A80"/>
    <w:rsid w:val="000C64F6"/>
    <w:rsid w:val="003D2E8E"/>
    <w:rsid w:val="004044E2"/>
    <w:rsid w:val="005C6FFA"/>
    <w:rsid w:val="005D01AB"/>
    <w:rsid w:val="006167F9"/>
    <w:rsid w:val="00673812"/>
    <w:rsid w:val="006D660E"/>
    <w:rsid w:val="00A51515"/>
    <w:rsid w:val="00AA2477"/>
    <w:rsid w:val="00AC3AE5"/>
    <w:rsid w:val="00B511FD"/>
    <w:rsid w:val="00B73863"/>
    <w:rsid w:val="00B9207D"/>
    <w:rsid w:val="00C3343A"/>
    <w:rsid w:val="00C44CA3"/>
    <w:rsid w:val="00CB6301"/>
    <w:rsid w:val="00DD439D"/>
    <w:rsid w:val="00E20B28"/>
    <w:rsid w:val="00E43A0D"/>
    <w:rsid w:val="00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2022-09-20T11:58:00Z</cp:lastPrinted>
  <dcterms:created xsi:type="dcterms:W3CDTF">2022-10-10T11:16:00Z</dcterms:created>
  <dcterms:modified xsi:type="dcterms:W3CDTF">2022-10-10T11:16:00Z</dcterms:modified>
</cp:coreProperties>
</file>