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6" w:rsidRDefault="004F2B56" w:rsidP="004F2B56">
      <w:pPr>
        <w:pStyle w:val="Standard"/>
        <w:jc w:val="center"/>
      </w:pPr>
      <w:r>
        <w:rPr>
          <w:noProof/>
        </w:rPr>
        <w:drawing>
          <wp:inline distT="0" distB="0" distL="0" distR="0" wp14:anchorId="29FF136A" wp14:editId="39989350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2B56" w:rsidRDefault="004F2B56" w:rsidP="004F2B56">
      <w:pPr>
        <w:pStyle w:val="Standard"/>
        <w:jc w:val="center"/>
        <w:rPr>
          <w:b/>
          <w:sz w:val="28"/>
          <w:szCs w:val="28"/>
        </w:rPr>
      </w:pPr>
    </w:p>
    <w:p w:rsidR="004F2B56" w:rsidRDefault="004F2B56" w:rsidP="004F2B5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4F2B56" w:rsidRDefault="004F2B56" w:rsidP="004F2B5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F2B56" w:rsidRDefault="004F2B56" w:rsidP="004F2B56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4F2B56" w:rsidRDefault="004F2B56" w:rsidP="004F2B56">
      <w:pPr>
        <w:pStyle w:val="Standard"/>
        <w:jc w:val="center"/>
        <w:rPr>
          <w:sz w:val="28"/>
          <w:szCs w:val="28"/>
        </w:rPr>
      </w:pPr>
    </w:p>
    <w:p w:rsidR="004F2B56" w:rsidRDefault="004F2B56" w:rsidP="004F2B5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F2B56" w:rsidRDefault="004F2B56" w:rsidP="004F2B56">
      <w:pPr>
        <w:pStyle w:val="Standard"/>
        <w:jc w:val="center"/>
      </w:pPr>
    </w:p>
    <w:p w:rsidR="004F2B56" w:rsidRDefault="00775CB7" w:rsidP="00775CB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4F2B56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№ 10/15</w:t>
      </w:r>
    </w:p>
    <w:p w:rsidR="004F2B56" w:rsidRDefault="004F2B56" w:rsidP="004F2B5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4F2B56" w:rsidRDefault="004F2B56" w:rsidP="004F2B56">
      <w:pPr>
        <w:pStyle w:val="Standard"/>
        <w:jc w:val="center"/>
        <w:rPr>
          <w:b/>
          <w:bCs/>
          <w:sz w:val="28"/>
        </w:rPr>
      </w:pPr>
    </w:p>
    <w:p w:rsidR="004F2B56" w:rsidRDefault="004F2B56" w:rsidP="004F2B56">
      <w:pPr>
        <w:pStyle w:val="Standard"/>
        <w:rPr>
          <w:sz w:val="28"/>
          <w:szCs w:val="28"/>
        </w:rPr>
      </w:pPr>
    </w:p>
    <w:p w:rsidR="004F2B56" w:rsidRDefault="00775CB7" w:rsidP="004F2B56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районной </w:t>
      </w:r>
      <w:r w:rsidR="004F2B56">
        <w:rPr>
          <w:b/>
          <w:sz w:val="28"/>
          <w:szCs w:val="28"/>
        </w:rPr>
        <w:t>Думы Малмыжского района от 1</w:t>
      </w:r>
      <w:r w:rsidR="00F277CE">
        <w:rPr>
          <w:b/>
          <w:sz w:val="28"/>
          <w:szCs w:val="28"/>
        </w:rPr>
        <w:t>7</w:t>
      </w:r>
      <w:r w:rsidR="004F2B56">
        <w:rPr>
          <w:b/>
          <w:sz w:val="28"/>
          <w:szCs w:val="28"/>
        </w:rPr>
        <w:t>.</w:t>
      </w:r>
      <w:r w:rsidR="00F277CE">
        <w:rPr>
          <w:b/>
          <w:sz w:val="28"/>
          <w:szCs w:val="28"/>
        </w:rPr>
        <w:t>12</w:t>
      </w:r>
      <w:r w:rsidR="004F2B56">
        <w:rPr>
          <w:b/>
          <w:sz w:val="28"/>
          <w:szCs w:val="28"/>
        </w:rPr>
        <w:t>.202</w:t>
      </w:r>
      <w:r w:rsidR="00F277CE">
        <w:rPr>
          <w:b/>
          <w:sz w:val="28"/>
          <w:szCs w:val="28"/>
        </w:rPr>
        <w:t>1</w:t>
      </w:r>
      <w:r w:rsidR="004F2B56">
        <w:rPr>
          <w:b/>
          <w:sz w:val="28"/>
          <w:szCs w:val="28"/>
        </w:rPr>
        <w:t xml:space="preserve"> № </w:t>
      </w:r>
      <w:r w:rsidR="00F277CE">
        <w:rPr>
          <w:b/>
          <w:sz w:val="28"/>
          <w:szCs w:val="28"/>
        </w:rPr>
        <w:t>11</w:t>
      </w:r>
      <w:r w:rsidR="004F2B56">
        <w:rPr>
          <w:b/>
          <w:sz w:val="28"/>
          <w:szCs w:val="28"/>
        </w:rPr>
        <w:t>/</w:t>
      </w:r>
      <w:r w:rsidR="00F277CE">
        <w:rPr>
          <w:b/>
          <w:sz w:val="28"/>
          <w:szCs w:val="28"/>
        </w:rPr>
        <w:t>5</w:t>
      </w:r>
    </w:p>
    <w:p w:rsidR="004F2B56" w:rsidRDefault="004F2B56" w:rsidP="004F2B56">
      <w:pPr>
        <w:pStyle w:val="Standard"/>
        <w:spacing w:line="228" w:lineRule="auto"/>
        <w:rPr>
          <w:sz w:val="28"/>
          <w:szCs w:val="28"/>
        </w:rPr>
      </w:pPr>
    </w:p>
    <w:p w:rsidR="004F2B56" w:rsidRDefault="004F2B56" w:rsidP="004F2B56">
      <w:pPr>
        <w:pStyle w:val="Standard"/>
        <w:spacing w:line="228" w:lineRule="auto"/>
        <w:rPr>
          <w:sz w:val="28"/>
          <w:szCs w:val="28"/>
        </w:rPr>
      </w:pPr>
    </w:p>
    <w:p w:rsidR="004F2B56" w:rsidRDefault="00775CB7" w:rsidP="004F2B56">
      <w:pPr>
        <w:pStyle w:val="1"/>
        <w:ind w:left="-142" w:right="-13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На основании статьи 21 Устава </w:t>
      </w:r>
      <w:r w:rsidR="004F2B56">
        <w:rPr>
          <w:b w:val="0"/>
          <w:sz w:val="28"/>
          <w:szCs w:val="28"/>
        </w:rPr>
        <w:t>муниципального образования Малмыжский муниципальный район Кировской области районная Дума Малмыжского района РЕШИЛА:</w:t>
      </w:r>
    </w:p>
    <w:p w:rsidR="004F2B56" w:rsidRDefault="004F2B56" w:rsidP="004F2B56">
      <w:pPr>
        <w:pStyle w:val="a3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изменения в Перечень находящегося в собственности Малмыжского района Кировской области недвижимого муниципального имущества, подлежащего приватизации в 202</w:t>
      </w:r>
      <w:r w:rsidR="00F277C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плановом периоде 202</w:t>
      </w:r>
      <w:r w:rsidR="00F277C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277C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65F06">
        <w:rPr>
          <w:sz w:val="28"/>
          <w:szCs w:val="28"/>
        </w:rPr>
        <w:t>ов</w:t>
      </w:r>
      <w:r>
        <w:rPr>
          <w:sz w:val="28"/>
          <w:szCs w:val="28"/>
        </w:rPr>
        <w:t>, утвержденный решением районной Думы Малмыжского района от 1</w:t>
      </w:r>
      <w:r w:rsidR="00F277C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277CE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277CE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277CE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F277CE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Прогнозного плана приватизации муниципального имущества Малмыжского района Кировской области на 202</w:t>
      </w:r>
      <w:r w:rsidR="00F277CE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F277C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277C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утвердив </w:t>
      </w:r>
      <w:r w:rsidR="00965F06">
        <w:rPr>
          <w:sz w:val="28"/>
          <w:szCs w:val="28"/>
        </w:rPr>
        <w:t>его в н</w:t>
      </w:r>
      <w:r>
        <w:rPr>
          <w:sz w:val="28"/>
          <w:szCs w:val="28"/>
        </w:rPr>
        <w:t>овой редакции согласно приложению.</w:t>
      </w:r>
      <w:proofErr w:type="gramEnd"/>
    </w:p>
    <w:p w:rsidR="004F2B56" w:rsidRDefault="00775CB7" w:rsidP="004F2B56">
      <w:pPr>
        <w:pStyle w:val="a3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4F2B56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4F2B56" w:rsidRDefault="00775CB7" w:rsidP="004F2B56">
      <w:pPr>
        <w:pStyle w:val="a3"/>
        <w:tabs>
          <w:tab w:val="left" w:pos="248"/>
        </w:tabs>
        <w:ind w:left="-142"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Настоящее решение </w:t>
      </w:r>
      <w:r w:rsidR="004F2B56">
        <w:rPr>
          <w:sz w:val="28"/>
          <w:szCs w:val="28"/>
        </w:rPr>
        <w:t xml:space="preserve">вступает в силу после его официального опубликования. </w:t>
      </w:r>
    </w:p>
    <w:p w:rsidR="004F2B56" w:rsidRDefault="004F2B56" w:rsidP="004F2B56">
      <w:pPr>
        <w:pStyle w:val="a3"/>
        <w:tabs>
          <w:tab w:val="left" w:pos="248"/>
        </w:tabs>
        <w:ind w:left="-142" w:right="-138"/>
        <w:jc w:val="both"/>
        <w:rPr>
          <w:sz w:val="28"/>
          <w:szCs w:val="28"/>
        </w:rPr>
      </w:pPr>
    </w:p>
    <w:p w:rsidR="004F2B56" w:rsidRDefault="004F2B56" w:rsidP="004F2B56">
      <w:pPr>
        <w:pStyle w:val="Standard"/>
        <w:ind w:right="-284"/>
        <w:jc w:val="both"/>
        <w:rPr>
          <w:sz w:val="28"/>
          <w:szCs w:val="28"/>
        </w:rPr>
      </w:pPr>
    </w:p>
    <w:p w:rsidR="004F2B56" w:rsidRDefault="004F2B56" w:rsidP="004F2B56">
      <w:pPr>
        <w:pStyle w:val="Standard"/>
        <w:ind w:right="-284"/>
        <w:jc w:val="both"/>
        <w:rPr>
          <w:sz w:val="28"/>
          <w:szCs w:val="28"/>
        </w:rPr>
      </w:pPr>
    </w:p>
    <w:p w:rsidR="004F2B56" w:rsidRDefault="004F2B56" w:rsidP="004F2B56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4F2B56" w:rsidRDefault="004F2B56" w:rsidP="004F2B56">
      <w:pPr>
        <w:pStyle w:val="Standard"/>
        <w:spacing w:line="228" w:lineRule="auto"/>
        <w:jc w:val="both"/>
        <w:rPr>
          <w:sz w:val="28"/>
        </w:rPr>
      </w:pPr>
    </w:p>
    <w:p w:rsidR="004F2B56" w:rsidRDefault="004F2B56" w:rsidP="004F2B56">
      <w:pPr>
        <w:pStyle w:val="Standard"/>
        <w:spacing w:line="228" w:lineRule="auto"/>
        <w:jc w:val="both"/>
        <w:rPr>
          <w:sz w:val="28"/>
        </w:rPr>
      </w:pPr>
    </w:p>
    <w:p w:rsidR="004F2B56" w:rsidRDefault="004F2B56" w:rsidP="004F2B56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4F2B56" w:rsidRDefault="00775CB7" w:rsidP="004F2B56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4F2B56">
        <w:rPr>
          <w:sz w:val="28"/>
        </w:rPr>
        <w:t>О.Г. Толстобокова</w:t>
      </w:r>
    </w:p>
    <w:p w:rsidR="004F2B56" w:rsidRDefault="004F2B56" w:rsidP="004F2B56">
      <w:pPr>
        <w:pStyle w:val="Standard"/>
        <w:spacing w:line="228" w:lineRule="auto"/>
        <w:jc w:val="both"/>
        <w:rPr>
          <w:sz w:val="28"/>
        </w:rPr>
      </w:pPr>
    </w:p>
    <w:p w:rsidR="004F2B56" w:rsidRDefault="004F2B56" w:rsidP="004F2B56"/>
    <w:p w:rsidR="00BC264C" w:rsidRDefault="00965F06" w:rsidP="00965F06">
      <w:pPr>
        <w:ind w:left="5670" w:hanging="708"/>
        <w:rPr>
          <w:rFonts w:ascii="Times New Roman" w:hAnsi="Times New Roman" w:cs="Times New Roman"/>
          <w:sz w:val="28"/>
          <w:szCs w:val="28"/>
        </w:rPr>
      </w:pPr>
      <w:r w:rsidRPr="00965F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5F06" w:rsidRDefault="00965F06" w:rsidP="004E3A84">
      <w:pPr>
        <w:spacing w:after="0"/>
        <w:ind w:left="5670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A84">
        <w:rPr>
          <w:rFonts w:ascii="Times New Roman" w:hAnsi="Times New Roman" w:cs="Times New Roman"/>
          <w:sz w:val="28"/>
          <w:szCs w:val="28"/>
        </w:rPr>
        <w:t>к Прогнозному плану</w:t>
      </w:r>
    </w:p>
    <w:p w:rsidR="004E3A84" w:rsidRDefault="004E3A84" w:rsidP="004E3A84">
      <w:pPr>
        <w:spacing w:after="0"/>
        <w:ind w:left="5670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приватизации</w:t>
      </w:r>
    </w:p>
    <w:p w:rsidR="004E3A84" w:rsidRDefault="004E3A84" w:rsidP="004E3A84">
      <w:pPr>
        <w:spacing w:after="0"/>
        <w:ind w:left="5670" w:hanging="708"/>
        <w:rPr>
          <w:rFonts w:ascii="Times New Roman" w:hAnsi="Times New Roman" w:cs="Times New Roman"/>
          <w:sz w:val="28"/>
          <w:szCs w:val="28"/>
        </w:rPr>
      </w:pPr>
    </w:p>
    <w:p w:rsidR="004E3A84" w:rsidRDefault="004E3A84" w:rsidP="00775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3A84">
        <w:rPr>
          <w:rFonts w:ascii="Times New Roman" w:hAnsi="Times New Roman" w:cs="Times New Roman"/>
          <w:b/>
          <w:sz w:val="28"/>
          <w:szCs w:val="28"/>
        </w:rPr>
        <w:t>ПЕРЕЧЕНЬ</w:t>
      </w:r>
    </w:p>
    <w:bookmarkEnd w:id="0"/>
    <w:p w:rsidR="00F277CE" w:rsidRDefault="004E3A84" w:rsidP="00F2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находящегося в собственности Малмыжского района Кировской области недвижимого и движимого муниципального имущества, подлежащего приватизации в 202</w:t>
      </w:r>
      <w:r w:rsidR="00F277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202</w:t>
      </w:r>
      <w:r w:rsidR="00161B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61B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701"/>
        <w:gridCol w:w="850"/>
        <w:gridCol w:w="1701"/>
        <w:gridCol w:w="1276"/>
      </w:tblGrid>
      <w:tr w:rsidR="00BF3288" w:rsidTr="00447072">
        <w:tc>
          <w:tcPr>
            <w:tcW w:w="392" w:type="dxa"/>
          </w:tcPr>
          <w:p w:rsidR="004E3A84" w:rsidRPr="00B65F2C" w:rsidRDefault="004E3A84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4E3A84" w:rsidRPr="00B65F2C" w:rsidRDefault="004E3A84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4E3A84" w:rsidRPr="00B65F2C" w:rsidRDefault="004E3A84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701" w:type="dxa"/>
          </w:tcPr>
          <w:p w:rsidR="004E3A84" w:rsidRPr="00B65F2C" w:rsidRDefault="004E3A84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 (назначение, площадь)</w:t>
            </w:r>
          </w:p>
        </w:tc>
        <w:tc>
          <w:tcPr>
            <w:tcW w:w="850" w:type="dxa"/>
          </w:tcPr>
          <w:p w:rsidR="004E3A84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Срок приватизации</w:t>
            </w:r>
          </w:p>
        </w:tc>
        <w:tc>
          <w:tcPr>
            <w:tcW w:w="1701" w:type="dxa"/>
          </w:tcPr>
          <w:p w:rsidR="004E3A84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276" w:type="dxa"/>
          </w:tcPr>
          <w:p w:rsidR="004E3A84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Ориентировочная начальная цена,</w:t>
            </w:r>
          </w:p>
        </w:tc>
      </w:tr>
      <w:tr w:rsidR="00BF3288" w:rsidTr="00447072">
        <w:tc>
          <w:tcPr>
            <w:tcW w:w="392" w:type="dxa"/>
          </w:tcPr>
          <w:p w:rsidR="00BF3288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F3288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BF3288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г. </w:t>
            </w:r>
            <w:proofErr w:type="spellStart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, ул. Комсомольская, д. 70</w:t>
            </w:r>
          </w:p>
        </w:tc>
        <w:tc>
          <w:tcPr>
            <w:tcW w:w="1701" w:type="dxa"/>
          </w:tcPr>
          <w:p w:rsidR="00BF3288" w:rsidRPr="00B65F2C" w:rsidRDefault="00BF3288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Нежилое здание, площадь объекта</w:t>
            </w:r>
            <w:r w:rsidR="00B65F2C" w:rsidRPr="00B65F2C">
              <w:rPr>
                <w:rFonts w:ascii="Times New Roman" w:hAnsi="Times New Roman" w:cs="Times New Roman"/>
                <w:sz w:val="20"/>
                <w:szCs w:val="20"/>
              </w:rPr>
              <w:t xml:space="preserve"> 444,4 </w:t>
            </w:r>
            <w:proofErr w:type="spellStart"/>
            <w:r w:rsidR="00B65F2C" w:rsidRPr="00B65F2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B65F2C" w:rsidRPr="00B65F2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B65F2C" w:rsidRPr="00B65F2C">
              <w:rPr>
                <w:rFonts w:ascii="Times New Roman" w:hAnsi="Times New Roman" w:cs="Times New Roman"/>
                <w:sz w:val="20"/>
                <w:szCs w:val="20"/>
              </w:rPr>
              <w:t>етра</w:t>
            </w:r>
            <w:proofErr w:type="spellEnd"/>
            <w:r w:rsidR="00B65F2C" w:rsidRPr="00B65F2C">
              <w:rPr>
                <w:rFonts w:ascii="Times New Roman" w:hAnsi="Times New Roman" w:cs="Times New Roman"/>
                <w:sz w:val="20"/>
                <w:szCs w:val="20"/>
              </w:rPr>
              <w:t>, земельный участок площадью 1801,0 кв. метр</w:t>
            </w:r>
          </w:p>
        </w:tc>
        <w:tc>
          <w:tcPr>
            <w:tcW w:w="850" w:type="dxa"/>
          </w:tcPr>
          <w:p w:rsidR="00BF3288" w:rsidRPr="00B65F2C" w:rsidRDefault="00B65F2C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3288" w:rsidRPr="00B65F2C" w:rsidRDefault="00B65F2C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  <w:r w:rsidRPr="00B65F2C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по составу участников</w:t>
            </w:r>
          </w:p>
        </w:tc>
        <w:tc>
          <w:tcPr>
            <w:tcW w:w="1276" w:type="dxa"/>
          </w:tcPr>
          <w:p w:rsidR="00BF3288" w:rsidRPr="00B65F2C" w:rsidRDefault="00B65F2C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F2C">
              <w:rPr>
                <w:rFonts w:ascii="Times New Roman" w:hAnsi="Times New Roman" w:cs="Times New Roman"/>
                <w:sz w:val="20"/>
                <w:szCs w:val="20"/>
              </w:rPr>
              <w:t>499,00</w:t>
            </w:r>
          </w:p>
        </w:tc>
      </w:tr>
      <w:tr w:rsidR="00BF3288" w:rsidTr="00447072">
        <w:tc>
          <w:tcPr>
            <w:tcW w:w="392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Нежилое здание школы с земельным участком</w:t>
            </w:r>
          </w:p>
        </w:tc>
        <w:tc>
          <w:tcPr>
            <w:tcW w:w="1985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Малмыжский </w:t>
            </w:r>
            <w:proofErr w:type="spell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gram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. Мелеть, ул. Юбилейная, д. 6</w:t>
            </w:r>
          </w:p>
        </w:tc>
        <w:tc>
          <w:tcPr>
            <w:tcW w:w="1701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Нежилое здание, площадь объекта 1186,5 кв. метров, земельный участок площадью 40349 кв. метров</w:t>
            </w:r>
          </w:p>
        </w:tc>
        <w:tc>
          <w:tcPr>
            <w:tcW w:w="850" w:type="dxa"/>
          </w:tcPr>
          <w:p w:rsidR="00BF3288" w:rsidRPr="004E0FB9" w:rsidRDefault="004E0FB9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по составу участников</w:t>
            </w:r>
          </w:p>
        </w:tc>
        <w:tc>
          <w:tcPr>
            <w:tcW w:w="1276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F3288" w:rsidTr="00447072">
        <w:tc>
          <w:tcPr>
            <w:tcW w:w="392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Объект газоснабжения жилых домов в с. </w:t>
            </w:r>
            <w:proofErr w:type="gram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Смаиль</w:t>
            </w:r>
            <w:proofErr w:type="spellEnd"/>
          </w:p>
        </w:tc>
        <w:tc>
          <w:tcPr>
            <w:tcW w:w="1985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Малмыжский район, </w:t>
            </w:r>
            <w:proofErr w:type="gram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. Новая </w:t>
            </w:r>
            <w:proofErr w:type="spell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Смаиль</w:t>
            </w:r>
            <w:proofErr w:type="spellEnd"/>
          </w:p>
        </w:tc>
        <w:tc>
          <w:tcPr>
            <w:tcW w:w="1701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Объект газоснабжения жилых домов, общей протяженностью  9557 метров</w:t>
            </w:r>
          </w:p>
        </w:tc>
        <w:tc>
          <w:tcPr>
            <w:tcW w:w="850" w:type="dxa"/>
          </w:tcPr>
          <w:p w:rsidR="00BF3288" w:rsidRPr="004E0FB9" w:rsidRDefault="004E0FB9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2023-202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по составу участников</w:t>
            </w:r>
          </w:p>
        </w:tc>
        <w:tc>
          <w:tcPr>
            <w:tcW w:w="1276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BF3288" w:rsidTr="00447072">
        <w:tc>
          <w:tcPr>
            <w:tcW w:w="392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Нежилое здание мастерской с земельным участком</w:t>
            </w:r>
          </w:p>
        </w:tc>
        <w:tc>
          <w:tcPr>
            <w:tcW w:w="1985" w:type="dxa"/>
          </w:tcPr>
          <w:p w:rsidR="00BF3288" w:rsidRPr="004E0FB9" w:rsidRDefault="004E0FB9" w:rsidP="004E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Малмыжский </w:t>
            </w:r>
            <w:r w:rsidRPr="0035120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4E0FB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1701" w:type="dxa"/>
          </w:tcPr>
          <w:p w:rsidR="00BF3288" w:rsidRPr="004E0FB9" w:rsidRDefault="004E0FB9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Нежилое здание, площадь объекта 148,6 кв. метров, земельный участок площадью 773,0 кв. метра</w:t>
            </w:r>
          </w:p>
        </w:tc>
        <w:tc>
          <w:tcPr>
            <w:tcW w:w="850" w:type="dxa"/>
          </w:tcPr>
          <w:p w:rsidR="00BF3288" w:rsidRPr="004E0FB9" w:rsidRDefault="004E0FB9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B9">
              <w:rPr>
                <w:rFonts w:ascii="Times New Roman" w:hAnsi="Times New Roman" w:cs="Times New Roman"/>
                <w:sz w:val="20"/>
                <w:szCs w:val="20"/>
              </w:rPr>
              <w:t>2023-202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по составу участников</w:t>
            </w:r>
          </w:p>
        </w:tc>
        <w:tc>
          <w:tcPr>
            <w:tcW w:w="1276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F3288" w:rsidTr="00447072">
        <w:tc>
          <w:tcPr>
            <w:tcW w:w="392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985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Кировская область, Малмыжский район, с. Калинино, ул. Пролетарская, д. 52, кв. 18</w:t>
            </w:r>
            <w:proofErr w:type="gramEnd"/>
          </w:p>
        </w:tc>
        <w:tc>
          <w:tcPr>
            <w:tcW w:w="1701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Жилое помещение площадь объекта 50,4 кв. метра</w:t>
            </w:r>
          </w:p>
        </w:tc>
        <w:tc>
          <w:tcPr>
            <w:tcW w:w="850" w:type="dxa"/>
          </w:tcPr>
          <w:p w:rsidR="00BF3288" w:rsidRPr="007D5343" w:rsidRDefault="007D5343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2023-202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F3288" w:rsidRDefault="007D5343" w:rsidP="004E3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gramEnd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по составу участников</w:t>
            </w:r>
          </w:p>
        </w:tc>
        <w:tc>
          <w:tcPr>
            <w:tcW w:w="1276" w:type="dxa"/>
          </w:tcPr>
          <w:p w:rsidR="00BF3288" w:rsidRPr="007D5343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D5343" w:rsidTr="00447072">
        <w:tc>
          <w:tcPr>
            <w:tcW w:w="392" w:type="dxa"/>
          </w:tcPr>
          <w:p w:rsidR="007D5343" w:rsidRPr="00743340" w:rsidRDefault="007D5343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D5343" w:rsidRPr="00743340" w:rsidRDefault="00F277CE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на праве хозяйственного ведения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Малмыжпассажиравтотранс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Малмыжского района Кировской области</w:t>
            </w:r>
          </w:p>
        </w:tc>
        <w:tc>
          <w:tcPr>
            <w:tcW w:w="1985" w:type="dxa"/>
          </w:tcPr>
          <w:p w:rsidR="007D5343" w:rsidRPr="007D5343" w:rsidRDefault="007D5343" w:rsidP="00F2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г. </w:t>
            </w:r>
            <w:proofErr w:type="spellStart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7D534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F277CE">
              <w:rPr>
                <w:rFonts w:ascii="Times New Roman" w:hAnsi="Times New Roman" w:cs="Times New Roman"/>
                <w:sz w:val="20"/>
                <w:szCs w:val="20"/>
              </w:rPr>
              <w:t>Чернышевского,</w:t>
            </w:r>
            <w:r w:rsidRPr="007D5343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F277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7D5343" w:rsidRPr="00743340" w:rsidRDefault="00F277CE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Имущественный комплекс</w:t>
            </w:r>
          </w:p>
        </w:tc>
        <w:tc>
          <w:tcPr>
            <w:tcW w:w="850" w:type="dxa"/>
          </w:tcPr>
          <w:p w:rsidR="007D5343" w:rsidRPr="00743340" w:rsidRDefault="00743340" w:rsidP="0016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0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 w:rsidR="00161B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D5343" w:rsidRPr="00743340" w:rsidRDefault="00743340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0">
              <w:rPr>
                <w:rFonts w:ascii="Times New Roman" w:hAnsi="Times New Roman" w:cs="Times New Roman"/>
                <w:sz w:val="20"/>
                <w:szCs w:val="20"/>
              </w:rPr>
              <w:t xml:space="preserve">Приватизация путем преобразования </w:t>
            </w:r>
            <w:r w:rsidR="00F277CE">
              <w:rPr>
                <w:rFonts w:ascii="Times New Roman" w:hAnsi="Times New Roman" w:cs="Times New Roman"/>
                <w:sz w:val="20"/>
                <w:szCs w:val="20"/>
              </w:rPr>
              <w:t>в ООО</w:t>
            </w:r>
          </w:p>
        </w:tc>
        <w:tc>
          <w:tcPr>
            <w:tcW w:w="1276" w:type="dxa"/>
          </w:tcPr>
          <w:p w:rsidR="007D5343" w:rsidRPr="00743340" w:rsidRDefault="00447072" w:rsidP="004E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13054638,00</w:t>
            </w:r>
          </w:p>
        </w:tc>
      </w:tr>
    </w:tbl>
    <w:p w:rsidR="004E3A84" w:rsidRDefault="00447072" w:rsidP="004E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47072" w:rsidRPr="004E3A84" w:rsidRDefault="00447072" w:rsidP="004E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7072" w:rsidRPr="004E3A84" w:rsidSect="0069747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14" w:rsidRDefault="007A3714" w:rsidP="004E3A84">
      <w:pPr>
        <w:spacing w:after="0" w:line="240" w:lineRule="auto"/>
      </w:pPr>
      <w:r>
        <w:separator/>
      </w:r>
    </w:p>
  </w:endnote>
  <w:endnote w:type="continuationSeparator" w:id="0">
    <w:p w:rsidR="007A3714" w:rsidRDefault="007A3714" w:rsidP="004E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14" w:rsidRDefault="007A3714" w:rsidP="004E3A84">
      <w:pPr>
        <w:spacing w:after="0" w:line="240" w:lineRule="auto"/>
      </w:pPr>
      <w:r>
        <w:separator/>
      </w:r>
    </w:p>
  </w:footnote>
  <w:footnote w:type="continuationSeparator" w:id="0">
    <w:p w:rsidR="007A3714" w:rsidRDefault="007A3714" w:rsidP="004E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74" w:rsidRPr="00B1002A" w:rsidRDefault="00697474">
    <w:pPr>
      <w:pStyle w:val="a4"/>
      <w:rPr>
        <w:rFonts w:ascii="Times New Roman" w:hAnsi="Times New Roman" w:cs="Times New Roman"/>
        <w:sz w:val="24"/>
        <w:szCs w:val="24"/>
      </w:rPr>
    </w:pPr>
    <w:r w:rsidRPr="00B1002A">
      <w:rPr>
        <w:rFonts w:ascii="Times New Roman" w:hAnsi="Times New Roman" w:cs="Times New Roman"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</w:t>
    </w:r>
    <w:r w:rsidRPr="00B1002A">
      <w:rPr>
        <w:rFonts w:ascii="Times New Roman" w:hAnsi="Times New Roman" w:cs="Times New Roman"/>
        <w:sz w:val="24"/>
        <w:szCs w:val="24"/>
      </w:rPr>
      <w:t xml:space="preserve">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72" w:rsidRDefault="00447072">
    <w:pPr>
      <w:pStyle w:val="a4"/>
      <w:jc w:val="center"/>
    </w:pPr>
  </w:p>
  <w:p w:rsidR="00697474" w:rsidRDefault="00697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6"/>
    <w:rsid w:val="000E14F3"/>
    <w:rsid w:val="00161B7F"/>
    <w:rsid w:val="001930CC"/>
    <w:rsid w:val="0020176A"/>
    <w:rsid w:val="00351204"/>
    <w:rsid w:val="003E277E"/>
    <w:rsid w:val="00447072"/>
    <w:rsid w:val="004E0FB9"/>
    <w:rsid w:val="004E3A84"/>
    <w:rsid w:val="004F2B56"/>
    <w:rsid w:val="00575ADF"/>
    <w:rsid w:val="005F10FE"/>
    <w:rsid w:val="00697474"/>
    <w:rsid w:val="006A01CC"/>
    <w:rsid w:val="00743340"/>
    <w:rsid w:val="00775CB7"/>
    <w:rsid w:val="007A3714"/>
    <w:rsid w:val="007D5343"/>
    <w:rsid w:val="00821E3C"/>
    <w:rsid w:val="008D0963"/>
    <w:rsid w:val="00965F06"/>
    <w:rsid w:val="00B634EC"/>
    <w:rsid w:val="00B65F2C"/>
    <w:rsid w:val="00BC264C"/>
    <w:rsid w:val="00BF3288"/>
    <w:rsid w:val="00C805BB"/>
    <w:rsid w:val="00D761AE"/>
    <w:rsid w:val="00D97124"/>
    <w:rsid w:val="00DF7F97"/>
    <w:rsid w:val="00EB4839"/>
    <w:rsid w:val="00F25A68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56"/>
  </w:style>
  <w:style w:type="paragraph" w:styleId="1">
    <w:name w:val="heading 1"/>
    <w:basedOn w:val="Standard"/>
    <w:next w:val="a"/>
    <w:link w:val="10"/>
    <w:rsid w:val="004F2B5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B5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4F2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4F2B56"/>
    <w:pPr>
      <w:ind w:left="720"/>
    </w:pPr>
  </w:style>
  <w:style w:type="paragraph" w:styleId="a4">
    <w:name w:val="header"/>
    <w:basedOn w:val="a"/>
    <w:link w:val="a5"/>
    <w:uiPriority w:val="99"/>
    <w:unhideWhenUsed/>
    <w:rsid w:val="004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B56"/>
  </w:style>
  <w:style w:type="paragraph" w:styleId="a6">
    <w:name w:val="Balloon Text"/>
    <w:basedOn w:val="a"/>
    <w:link w:val="a7"/>
    <w:uiPriority w:val="99"/>
    <w:semiHidden/>
    <w:unhideWhenUsed/>
    <w:rsid w:val="004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5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A84"/>
  </w:style>
  <w:style w:type="table" w:styleId="aa">
    <w:name w:val="Table Grid"/>
    <w:basedOn w:val="a1"/>
    <w:uiPriority w:val="59"/>
    <w:rsid w:val="004E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56"/>
  </w:style>
  <w:style w:type="paragraph" w:styleId="1">
    <w:name w:val="heading 1"/>
    <w:basedOn w:val="Standard"/>
    <w:next w:val="a"/>
    <w:link w:val="10"/>
    <w:rsid w:val="004F2B5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B56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4F2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4F2B56"/>
    <w:pPr>
      <w:ind w:left="720"/>
    </w:pPr>
  </w:style>
  <w:style w:type="paragraph" w:styleId="a4">
    <w:name w:val="header"/>
    <w:basedOn w:val="a"/>
    <w:link w:val="a5"/>
    <w:uiPriority w:val="99"/>
    <w:unhideWhenUsed/>
    <w:rsid w:val="004F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B56"/>
  </w:style>
  <w:style w:type="paragraph" w:styleId="a6">
    <w:name w:val="Balloon Text"/>
    <w:basedOn w:val="a"/>
    <w:link w:val="a7"/>
    <w:uiPriority w:val="99"/>
    <w:semiHidden/>
    <w:unhideWhenUsed/>
    <w:rsid w:val="004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B5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E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3A84"/>
  </w:style>
  <w:style w:type="table" w:styleId="aa">
    <w:name w:val="Table Grid"/>
    <w:basedOn w:val="a1"/>
    <w:uiPriority w:val="59"/>
    <w:rsid w:val="004E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cp:lastPrinted>2022-09-21T11:20:00Z</cp:lastPrinted>
  <dcterms:created xsi:type="dcterms:W3CDTF">2022-10-07T12:42:00Z</dcterms:created>
  <dcterms:modified xsi:type="dcterms:W3CDTF">2022-10-07T12:42:00Z</dcterms:modified>
</cp:coreProperties>
</file>