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E5" w:rsidRDefault="00AC3AE5" w:rsidP="00AC3AE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51D1573" wp14:editId="77CCD0B0">
            <wp:extent cx="371475" cy="552450"/>
            <wp:effectExtent l="0" t="0" r="9525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503" cy="5524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AE5" w:rsidRDefault="00AC3AE5" w:rsidP="00AC3AE5">
      <w:pPr>
        <w:pStyle w:val="Standard"/>
        <w:jc w:val="center"/>
        <w:rPr>
          <w:b/>
          <w:sz w:val="28"/>
          <w:szCs w:val="28"/>
        </w:rPr>
      </w:pPr>
    </w:p>
    <w:p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AC3AE5" w:rsidRDefault="00AC3AE5" w:rsidP="00AC3AE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AC3AE5" w:rsidRDefault="003D2E8E" w:rsidP="00AC3AE5">
      <w:pPr>
        <w:pStyle w:val="Standard"/>
        <w:jc w:val="center"/>
      </w:pPr>
      <w:r>
        <w:rPr>
          <w:sz w:val="28"/>
          <w:szCs w:val="28"/>
        </w:rPr>
        <w:t>шестого</w:t>
      </w:r>
      <w:r w:rsidR="00AC3AE5">
        <w:rPr>
          <w:sz w:val="28"/>
          <w:szCs w:val="28"/>
        </w:rPr>
        <w:t xml:space="preserve"> созыва</w:t>
      </w:r>
    </w:p>
    <w:p w:rsidR="00AC3AE5" w:rsidRDefault="00AC3AE5" w:rsidP="00AC3AE5">
      <w:pPr>
        <w:pStyle w:val="Standard"/>
        <w:jc w:val="center"/>
        <w:rPr>
          <w:sz w:val="28"/>
          <w:szCs w:val="28"/>
        </w:rPr>
      </w:pPr>
    </w:p>
    <w:p w:rsidR="00AC3AE5" w:rsidRDefault="00AC3AE5" w:rsidP="00AC3AE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C3AE5" w:rsidRDefault="00AC3AE5" w:rsidP="00AC3AE5">
      <w:pPr>
        <w:pStyle w:val="Standard"/>
        <w:jc w:val="center"/>
      </w:pPr>
    </w:p>
    <w:p w:rsidR="00AC3AE5" w:rsidRDefault="006E6BD7" w:rsidP="006E6BD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15.02.2022</w:t>
      </w:r>
      <w:r w:rsidR="00AC3AE5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№ 19/8</w:t>
      </w:r>
    </w:p>
    <w:p w:rsidR="00AC3AE5" w:rsidRDefault="00AC3AE5" w:rsidP="00AC3AE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AC3AE5" w:rsidRDefault="00AC3AE5" w:rsidP="00AC3AE5">
      <w:pPr>
        <w:pStyle w:val="Standard"/>
        <w:rPr>
          <w:sz w:val="28"/>
          <w:szCs w:val="28"/>
        </w:rPr>
      </w:pPr>
    </w:p>
    <w:p w:rsidR="00AC3AE5" w:rsidRDefault="00AC3AE5" w:rsidP="00AC3AE5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имущества, </w:t>
      </w:r>
      <w:r w:rsidR="003D2E8E">
        <w:rPr>
          <w:b/>
          <w:sz w:val="28"/>
          <w:szCs w:val="28"/>
        </w:rPr>
        <w:t>предлагаемого к передаче</w:t>
      </w:r>
      <w:r>
        <w:rPr>
          <w:b/>
          <w:sz w:val="28"/>
          <w:szCs w:val="28"/>
        </w:rPr>
        <w:t xml:space="preserve"> из муниципальной собственности муниципального образования </w:t>
      </w:r>
      <w:proofErr w:type="spellStart"/>
      <w:r>
        <w:rPr>
          <w:b/>
          <w:sz w:val="28"/>
          <w:szCs w:val="28"/>
        </w:rPr>
        <w:t>Рожкинское</w:t>
      </w:r>
      <w:proofErr w:type="spellEnd"/>
      <w:r>
        <w:rPr>
          <w:b/>
          <w:sz w:val="28"/>
          <w:szCs w:val="28"/>
        </w:rPr>
        <w:t xml:space="preserve"> сельское поселение Малмыжского района Кировской области в муниципальную собственно</w:t>
      </w:r>
      <w:r w:rsidR="006E6BD7">
        <w:rPr>
          <w:b/>
          <w:sz w:val="28"/>
          <w:szCs w:val="28"/>
        </w:rPr>
        <w:t xml:space="preserve">сть муниципального образования </w:t>
      </w:r>
      <w:r>
        <w:rPr>
          <w:b/>
          <w:sz w:val="28"/>
          <w:szCs w:val="28"/>
        </w:rPr>
        <w:t>Малмыжский муниципальный район Кировской области</w:t>
      </w:r>
    </w:p>
    <w:p w:rsidR="00AC3AE5" w:rsidRDefault="00AC3AE5" w:rsidP="00AC3AE5">
      <w:pPr>
        <w:pStyle w:val="Standard"/>
        <w:spacing w:line="228" w:lineRule="auto"/>
        <w:jc w:val="center"/>
        <w:rPr>
          <w:sz w:val="28"/>
          <w:szCs w:val="28"/>
        </w:rPr>
      </w:pPr>
    </w:p>
    <w:p w:rsidR="00AC3AE5" w:rsidRDefault="006E6BD7" w:rsidP="006E6BD7">
      <w:pPr>
        <w:pStyle w:val="1"/>
        <w:widowControl/>
        <w:ind w:left="-15" w:right="-180" w:firstLine="582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основании </w:t>
      </w:r>
      <w:r w:rsidR="00AC3AE5">
        <w:rPr>
          <w:b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</w:t>
      </w:r>
      <w:r w:rsidR="003D2E8E">
        <w:rPr>
          <w:b w:val="0"/>
          <w:sz w:val="28"/>
          <w:szCs w:val="28"/>
        </w:rPr>
        <w:t>предлагаемого к передаче</w:t>
      </w:r>
      <w:r w:rsidR="00AC3AE5">
        <w:rPr>
          <w:b w:val="0"/>
          <w:sz w:val="28"/>
          <w:szCs w:val="28"/>
        </w:rPr>
        <w:t xml:space="preserve"> из муниципальной собственности муниципального образования </w:t>
      </w:r>
      <w:proofErr w:type="spellStart"/>
      <w:r w:rsidR="00AC3AE5">
        <w:rPr>
          <w:b w:val="0"/>
          <w:sz w:val="28"/>
          <w:szCs w:val="28"/>
        </w:rPr>
        <w:t>Рожкинское</w:t>
      </w:r>
      <w:proofErr w:type="spellEnd"/>
      <w:r w:rsidR="00AC3AE5">
        <w:rPr>
          <w:b w:val="0"/>
          <w:sz w:val="28"/>
          <w:szCs w:val="28"/>
        </w:rPr>
        <w:t xml:space="preserve"> сельское поселение Малмыжского района Кировской области в муниципальную собственность</w:t>
      </w:r>
      <w:proofErr w:type="gramEnd"/>
      <w:r w:rsidR="00AC3AE5">
        <w:rPr>
          <w:b w:val="0"/>
          <w:sz w:val="28"/>
          <w:szCs w:val="28"/>
        </w:rPr>
        <w:t xml:space="preserve"> муниципального образования </w:t>
      </w:r>
      <w:r>
        <w:rPr>
          <w:b w:val="0"/>
          <w:sz w:val="28"/>
          <w:szCs w:val="28"/>
        </w:rPr>
        <w:t xml:space="preserve">Малмыжский муниципальный район </w:t>
      </w:r>
      <w:r w:rsidR="00AC3AE5">
        <w:rPr>
          <w:b w:val="0"/>
          <w:sz w:val="28"/>
          <w:szCs w:val="28"/>
        </w:rPr>
        <w:t xml:space="preserve">Кировской области, представленного главой </w:t>
      </w:r>
      <w:proofErr w:type="spellStart"/>
      <w:r w:rsidR="00AC3AE5">
        <w:rPr>
          <w:b w:val="0"/>
          <w:sz w:val="28"/>
          <w:szCs w:val="28"/>
        </w:rPr>
        <w:t>Рожкинского</w:t>
      </w:r>
      <w:proofErr w:type="spellEnd"/>
      <w:r w:rsidR="00AC3AE5">
        <w:rPr>
          <w:b w:val="0"/>
          <w:sz w:val="28"/>
          <w:szCs w:val="28"/>
        </w:rPr>
        <w:t xml:space="preserve"> сельского поселения </w:t>
      </w:r>
      <w:proofErr w:type="spellStart"/>
      <w:r w:rsidR="00AC3AE5">
        <w:rPr>
          <w:b w:val="0"/>
          <w:sz w:val="28"/>
          <w:szCs w:val="28"/>
        </w:rPr>
        <w:t>Кучковым</w:t>
      </w:r>
      <w:proofErr w:type="spellEnd"/>
      <w:r>
        <w:rPr>
          <w:b w:val="0"/>
          <w:sz w:val="28"/>
          <w:szCs w:val="28"/>
        </w:rPr>
        <w:t xml:space="preserve"> В.Г., руководствуясь статьей 21 </w:t>
      </w:r>
      <w:r w:rsidR="00AC3AE5">
        <w:rPr>
          <w:b w:val="0"/>
          <w:sz w:val="28"/>
          <w:szCs w:val="28"/>
        </w:rPr>
        <w:t xml:space="preserve">Устава </w:t>
      </w:r>
      <w:r>
        <w:rPr>
          <w:b w:val="0"/>
          <w:sz w:val="28"/>
          <w:szCs w:val="28"/>
        </w:rPr>
        <w:t xml:space="preserve">муниципального </w:t>
      </w:r>
      <w:r w:rsidR="00AC3AE5">
        <w:rPr>
          <w:b w:val="0"/>
          <w:sz w:val="28"/>
          <w:szCs w:val="28"/>
        </w:rPr>
        <w:t>образования Малмыжский муниципальный район Кировской области, районная Дума Малмыжского района РЕШИЛА:</w:t>
      </w:r>
    </w:p>
    <w:p w:rsidR="00AC3AE5" w:rsidRDefault="00AC3AE5" w:rsidP="006E6BD7">
      <w:pPr>
        <w:pStyle w:val="a5"/>
        <w:widowControl/>
        <w:ind w:left="0" w:right="-210" w:firstLine="582"/>
        <w:jc w:val="both"/>
        <w:rPr>
          <w:sz w:val="28"/>
          <w:szCs w:val="28"/>
        </w:rPr>
      </w:pPr>
      <w:r>
        <w:rPr>
          <w:sz w:val="28"/>
          <w:szCs w:val="28"/>
        </w:rPr>
        <w:t>1. Утв</w:t>
      </w:r>
      <w:r w:rsidR="006E6BD7">
        <w:rPr>
          <w:sz w:val="28"/>
          <w:szCs w:val="28"/>
        </w:rPr>
        <w:t xml:space="preserve">ердить Перечень муниципального имущества, </w:t>
      </w:r>
      <w:r>
        <w:rPr>
          <w:sz w:val="28"/>
          <w:szCs w:val="28"/>
        </w:rPr>
        <w:t xml:space="preserve">предлагаемого к передаче из муниципальной собственности муниципального образования </w:t>
      </w:r>
      <w:proofErr w:type="spellStart"/>
      <w:r w:rsidR="005D01AB">
        <w:rPr>
          <w:sz w:val="28"/>
          <w:szCs w:val="28"/>
        </w:rPr>
        <w:t>Рожкинское</w:t>
      </w:r>
      <w:proofErr w:type="spellEnd"/>
      <w:r w:rsidR="005D01AB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Малмыжский муниципальный район Кировской области в муниципальную собственность муниципального образования </w:t>
      </w:r>
      <w:r w:rsidR="003D2E8E">
        <w:rPr>
          <w:sz w:val="28"/>
          <w:szCs w:val="28"/>
        </w:rPr>
        <w:t>Малмыжский муниципальный район</w:t>
      </w:r>
      <w:r w:rsidR="006E6BD7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 (далее - Перечень), согласно приложению.</w:t>
      </w:r>
    </w:p>
    <w:p w:rsidR="006E6BD7" w:rsidRDefault="006E6BD7" w:rsidP="006E6BD7">
      <w:pPr>
        <w:pStyle w:val="a5"/>
        <w:widowControl/>
        <w:ind w:left="0" w:right="-210"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3AE5"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рации Малмыжского района согласовать Перечень с </w:t>
      </w:r>
      <w:proofErr w:type="spellStart"/>
      <w:r>
        <w:rPr>
          <w:sz w:val="28"/>
          <w:szCs w:val="28"/>
        </w:rPr>
        <w:t>Рожкинской</w:t>
      </w:r>
      <w:proofErr w:type="spellEnd"/>
      <w:r>
        <w:rPr>
          <w:sz w:val="28"/>
          <w:szCs w:val="28"/>
        </w:rPr>
        <w:t xml:space="preserve"> </w:t>
      </w:r>
      <w:r w:rsidR="00AC3AE5">
        <w:rPr>
          <w:sz w:val="28"/>
          <w:szCs w:val="28"/>
        </w:rPr>
        <w:t>сельской Думой.</w:t>
      </w:r>
    </w:p>
    <w:p w:rsidR="00AC3AE5" w:rsidRPr="006E6BD7" w:rsidRDefault="006E6BD7" w:rsidP="006E6BD7">
      <w:pPr>
        <w:pStyle w:val="a5"/>
        <w:widowControl/>
        <w:ind w:left="0" w:right="-210" w:firstLine="582"/>
        <w:jc w:val="both"/>
        <w:rPr>
          <w:sz w:val="28"/>
          <w:szCs w:val="28"/>
        </w:rPr>
      </w:pPr>
      <w:r w:rsidRPr="006E6BD7">
        <w:rPr>
          <w:sz w:val="28"/>
          <w:szCs w:val="28"/>
        </w:rPr>
        <w:t xml:space="preserve">3. </w:t>
      </w:r>
      <w:r w:rsidR="00AC3AE5" w:rsidRPr="006E6BD7">
        <w:rPr>
          <w:sz w:val="28"/>
          <w:szCs w:val="28"/>
        </w:rPr>
        <w:t>Настоящее решение вступает в силу с момента его подписания.</w:t>
      </w:r>
    </w:p>
    <w:p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:rsidR="00AC3AE5" w:rsidRDefault="00AC3AE5" w:rsidP="00AC3AE5">
      <w:pPr>
        <w:pStyle w:val="Standard"/>
        <w:ind w:right="-284"/>
        <w:jc w:val="both"/>
        <w:rPr>
          <w:sz w:val="28"/>
          <w:szCs w:val="28"/>
        </w:rPr>
      </w:pPr>
    </w:p>
    <w:p w:rsidR="00AC3AE5" w:rsidRDefault="00AC3AE5" w:rsidP="006E6BD7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Глава </w:t>
      </w:r>
      <w:r w:rsidR="006E6BD7">
        <w:rPr>
          <w:sz w:val="28"/>
        </w:rPr>
        <w:t xml:space="preserve">Малмыжского района    </w:t>
      </w:r>
      <w:r>
        <w:rPr>
          <w:sz w:val="28"/>
        </w:rPr>
        <w:t>Э.Л. Симонов</w:t>
      </w:r>
    </w:p>
    <w:p w:rsidR="00AC3AE5" w:rsidRDefault="00AC3AE5" w:rsidP="00AC3AE5">
      <w:pPr>
        <w:pStyle w:val="Standard"/>
        <w:jc w:val="both"/>
        <w:rPr>
          <w:sz w:val="28"/>
        </w:rPr>
      </w:pPr>
    </w:p>
    <w:p w:rsidR="00AC3AE5" w:rsidRDefault="00AC3AE5" w:rsidP="006E6BD7">
      <w:pPr>
        <w:pStyle w:val="Standard"/>
        <w:widowControl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C3AE5" w:rsidRDefault="006E6BD7" w:rsidP="006E6BD7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Малмыжского района    </w:t>
      </w:r>
      <w:r w:rsidR="00AC3AE5">
        <w:rPr>
          <w:sz w:val="28"/>
        </w:rPr>
        <w:t>О.Г. Толстобокова</w:t>
      </w:r>
    </w:p>
    <w:p w:rsidR="00C3343A" w:rsidRDefault="00C3343A">
      <w:pPr>
        <w:rPr>
          <w:sz w:val="28"/>
        </w:rPr>
      </w:pPr>
    </w:p>
    <w:p w:rsidR="006E6BD7" w:rsidRDefault="006E6BD7" w:rsidP="006E6BD7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  <w:sectPr w:rsidR="006E6BD7">
          <w:headerReference w:type="first" r:id="rId8"/>
          <w:pgSz w:w="11906" w:h="16838"/>
          <w:pgMar w:top="708" w:right="850" w:bottom="568" w:left="1701" w:header="720" w:footer="720" w:gutter="0"/>
          <w:cols w:space="720"/>
          <w:titlePg/>
        </w:sectPr>
      </w:pPr>
    </w:p>
    <w:p w:rsidR="006E6BD7" w:rsidRPr="006E6BD7" w:rsidRDefault="006E6BD7" w:rsidP="006E6BD7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  <w:r w:rsidRPr="006E6BD7">
        <w:rPr>
          <w:rFonts w:eastAsia="Times New Roman" w:cs="Times New Roman"/>
          <w:lang w:eastAsia="ru-RU" w:bidi="ar-SA"/>
        </w:rPr>
        <w:lastRenderedPageBreak/>
        <w:t>СОГЛАСОВАН                                                                                                                                                                               УТВЕРЖДЕН</w:t>
      </w:r>
    </w:p>
    <w:p w:rsidR="006E6BD7" w:rsidRPr="006E6BD7" w:rsidRDefault="006E6BD7" w:rsidP="006E6BD7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</w:p>
    <w:p w:rsidR="006E6BD7" w:rsidRPr="006E6BD7" w:rsidRDefault="006E6BD7" w:rsidP="006E6BD7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  <w:r w:rsidRPr="006E6BD7">
        <w:rPr>
          <w:rFonts w:eastAsia="Times New Roman" w:cs="Times New Roman"/>
          <w:lang w:eastAsia="ru-RU" w:bidi="ar-SA"/>
        </w:rPr>
        <w:t xml:space="preserve">решением </w:t>
      </w:r>
      <w:proofErr w:type="spellStart"/>
      <w:r w:rsidRPr="006E6BD7">
        <w:rPr>
          <w:rFonts w:eastAsia="Times New Roman" w:cs="Times New Roman"/>
          <w:lang w:eastAsia="ru-RU" w:bidi="ar-SA"/>
        </w:rPr>
        <w:t>Рожкинской</w:t>
      </w:r>
      <w:proofErr w:type="spellEnd"/>
      <w:r w:rsidRPr="006E6BD7">
        <w:rPr>
          <w:rFonts w:eastAsia="Times New Roman" w:cs="Times New Roman"/>
          <w:lang w:eastAsia="ru-RU" w:bidi="ar-SA"/>
        </w:rPr>
        <w:t xml:space="preserve">                                                                                                                                                                   решением районной Думы</w:t>
      </w:r>
    </w:p>
    <w:p w:rsidR="006E6BD7" w:rsidRPr="006E6BD7" w:rsidRDefault="006E6BD7" w:rsidP="006E6BD7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  <w:r w:rsidRPr="006E6BD7">
        <w:rPr>
          <w:rFonts w:eastAsia="Times New Roman" w:cs="Times New Roman"/>
          <w:lang w:eastAsia="ru-RU" w:bidi="ar-SA"/>
        </w:rPr>
        <w:t>сельской Думы                                                                                                                                                                                Малмыжского района</w:t>
      </w:r>
    </w:p>
    <w:p w:rsidR="006E6BD7" w:rsidRPr="006E6BD7" w:rsidRDefault="006E6BD7" w:rsidP="006E6BD7">
      <w:pPr>
        <w:widowControl/>
        <w:ind w:right="-545"/>
        <w:textAlignment w:val="auto"/>
        <w:rPr>
          <w:rFonts w:eastAsia="Times New Roman" w:cs="Times New Roman"/>
          <w:lang w:eastAsia="ru-RU" w:bidi="ar-SA"/>
        </w:rPr>
      </w:pPr>
      <w:r w:rsidRPr="006E6BD7">
        <w:rPr>
          <w:rFonts w:eastAsia="Times New Roman" w:cs="Times New Roman"/>
          <w:lang w:eastAsia="ru-RU" w:bidi="ar-SA"/>
        </w:rPr>
        <w:t xml:space="preserve">от___________№____                                                                                                                                                                     </w:t>
      </w:r>
      <w:proofErr w:type="gramStart"/>
      <w:r w:rsidRPr="006E6BD7">
        <w:rPr>
          <w:rFonts w:eastAsia="Times New Roman" w:cs="Times New Roman"/>
          <w:lang w:eastAsia="ru-RU" w:bidi="ar-SA"/>
        </w:rPr>
        <w:t>от</w:t>
      </w:r>
      <w:proofErr w:type="gramEnd"/>
      <w:r w:rsidRPr="006E6BD7">
        <w:rPr>
          <w:rFonts w:eastAsia="Times New Roman" w:cs="Times New Roman"/>
          <w:lang w:eastAsia="ru-RU" w:bidi="ar-SA"/>
        </w:rPr>
        <w:t>___________№___</w:t>
      </w:r>
      <w:r>
        <w:rPr>
          <w:rFonts w:eastAsia="Times New Roman" w:cs="Times New Roman"/>
          <w:lang w:eastAsia="ru-RU" w:bidi="ar-SA"/>
        </w:rPr>
        <w:t>_</w:t>
      </w:r>
    </w:p>
    <w:p w:rsidR="006E6BD7" w:rsidRPr="006E6BD7" w:rsidRDefault="006E6BD7" w:rsidP="006E6BD7">
      <w:pPr>
        <w:widowControl/>
        <w:jc w:val="center"/>
        <w:textAlignment w:val="auto"/>
        <w:rPr>
          <w:rFonts w:eastAsia="Times New Roman" w:cs="Times New Roman"/>
          <w:lang w:eastAsia="ru-RU" w:bidi="ar-SA"/>
        </w:rPr>
      </w:pPr>
      <w:proofErr w:type="gramStart"/>
      <w:r w:rsidRPr="006E6BD7">
        <w:rPr>
          <w:rFonts w:eastAsia="Times New Roman" w:cs="Times New Roman"/>
          <w:b/>
          <w:sz w:val="28"/>
          <w:lang w:eastAsia="ru-RU" w:bidi="ar-SA"/>
        </w:rPr>
        <w:t>П</w:t>
      </w:r>
      <w:proofErr w:type="gramEnd"/>
      <w:r w:rsidRPr="006E6BD7">
        <w:rPr>
          <w:rFonts w:eastAsia="Times New Roman" w:cs="Times New Roman"/>
          <w:b/>
          <w:sz w:val="28"/>
          <w:lang w:eastAsia="ru-RU" w:bidi="ar-SA"/>
        </w:rPr>
        <w:t xml:space="preserve"> Е Р Е Ч Е Н Ь</w:t>
      </w:r>
    </w:p>
    <w:p w:rsidR="006E6BD7" w:rsidRPr="006E6BD7" w:rsidRDefault="006E6BD7" w:rsidP="006E6BD7">
      <w:pPr>
        <w:widowControl/>
        <w:jc w:val="both"/>
        <w:textAlignment w:val="auto"/>
        <w:rPr>
          <w:rFonts w:eastAsia="Times New Roman" w:cs="Times New Roman"/>
          <w:sz w:val="28"/>
          <w:lang w:eastAsia="ru-RU" w:bidi="ar-SA"/>
        </w:rPr>
      </w:pPr>
    </w:p>
    <w:p w:rsidR="006E6BD7" w:rsidRPr="006E6BD7" w:rsidRDefault="006E6BD7" w:rsidP="006E6BD7">
      <w:pPr>
        <w:widowControl/>
        <w:ind w:right="-206"/>
        <w:jc w:val="center"/>
        <w:textAlignment w:val="auto"/>
        <w:rPr>
          <w:rFonts w:eastAsia="Times New Roman" w:cs="Times New Roman"/>
          <w:b/>
          <w:sz w:val="28"/>
          <w:lang w:eastAsia="ru-RU" w:bidi="ar-SA"/>
        </w:rPr>
      </w:pPr>
      <w:r w:rsidRPr="006E6BD7">
        <w:rPr>
          <w:rFonts w:eastAsia="Times New Roman" w:cs="Times New Roman"/>
          <w:b/>
          <w:sz w:val="28"/>
          <w:lang w:eastAsia="ru-RU" w:bidi="ar-SA"/>
        </w:rPr>
        <w:t xml:space="preserve">муниципального имущества, предлагаемого к передаче из муниципальной собственности муниципального образования </w:t>
      </w:r>
      <w:proofErr w:type="spellStart"/>
      <w:r w:rsidRPr="006E6BD7">
        <w:rPr>
          <w:rFonts w:eastAsia="Times New Roman" w:cs="Times New Roman"/>
          <w:b/>
          <w:sz w:val="28"/>
          <w:lang w:eastAsia="ru-RU" w:bidi="ar-SA"/>
        </w:rPr>
        <w:t>Рожкинское</w:t>
      </w:r>
      <w:proofErr w:type="spellEnd"/>
      <w:r w:rsidRPr="006E6BD7">
        <w:rPr>
          <w:rFonts w:eastAsia="Times New Roman" w:cs="Times New Roman"/>
          <w:b/>
          <w:sz w:val="28"/>
          <w:lang w:eastAsia="ru-RU" w:bidi="ar-SA"/>
        </w:rPr>
        <w:t xml:space="preserve"> сельское поселение Малмыжского района Кировской области в муниципальную собственно</w:t>
      </w:r>
      <w:r>
        <w:rPr>
          <w:rFonts w:eastAsia="Times New Roman" w:cs="Times New Roman"/>
          <w:b/>
          <w:sz w:val="28"/>
          <w:lang w:eastAsia="ru-RU" w:bidi="ar-SA"/>
        </w:rPr>
        <w:t xml:space="preserve">сть муниципального образования </w:t>
      </w:r>
      <w:r w:rsidRPr="006E6BD7">
        <w:rPr>
          <w:rFonts w:eastAsia="Times New Roman" w:cs="Times New Roman"/>
          <w:b/>
          <w:sz w:val="28"/>
          <w:lang w:eastAsia="ru-RU" w:bidi="ar-SA"/>
        </w:rPr>
        <w:t>Малмыжский муниципальный район Кировской области</w:t>
      </w:r>
    </w:p>
    <w:p w:rsidR="006E6BD7" w:rsidRPr="006E6BD7" w:rsidRDefault="006E6BD7" w:rsidP="006E6BD7">
      <w:pPr>
        <w:widowControl/>
        <w:jc w:val="both"/>
        <w:textAlignment w:val="auto"/>
        <w:rPr>
          <w:rFonts w:eastAsia="Times New Roman" w:cs="Times New Roman"/>
          <w:b/>
          <w:sz w:val="28"/>
          <w:lang w:eastAsia="ru-RU" w:bidi="ar-SA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629"/>
        <w:gridCol w:w="2964"/>
        <w:gridCol w:w="2370"/>
        <w:gridCol w:w="1925"/>
        <w:gridCol w:w="1925"/>
        <w:gridCol w:w="3111"/>
        <w:gridCol w:w="1187"/>
      </w:tblGrid>
      <w:tr w:rsidR="006E6BD7" w:rsidRPr="006E6BD7" w:rsidTr="006E6BD7"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№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п\</w:t>
            </w:r>
            <w:proofErr w:type="gramStart"/>
            <w:r w:rsidRPr="006E6BD7">
              <w:rPr>
                <w:rFonts w:eastAsia="Times New Roman" w:cs="Times New Roman"/>
                <w:lang w:eastAsia="ru-RU" w:bidi="ar-SA"/>
              </w:rPr>
              <w:t>п</w:t>
            </w:r>
            <w:proofErr w:type="gramEnd"/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Вид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имущества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Наименование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объекта</w:t>
            </w:r>
          </w:p>
        </w:tc>
        <w:tc>
          <w:tcPr>
            <w:tcW w:w="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Местонахож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>-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дение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 xml:space="preserve"> объекта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(адрес)</w:t>
            </w:r>
          </w:p>
        </w:tc>
        <w:tc>
          <w:tcPr>
            <w:tcW w:w="6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Технические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характерис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>-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тики объекта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gramStart"/>
            <w:r w:rsidRPr="006E6BD7">
              <w:rPr>
                <w:rFonts w:eastAsia="Times New Roman" w:cs="Times New Roman"/>
                <w:lang w:eastAsia="ru-RU" w:bidi="ar-SA"/>
              </w:rPr>
              <w:t>(площадь,</w:t>
            </w:r>
            <w:proofErr w:type="gramEnd"/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инвентарный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номер,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год выпуска)</w:t>
            </w:r>
          </w:p>
        </w:tc>
        <w:tc>
          <w:tcPr>
            <w:tcW w:w="6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Балансо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>-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spellStart"/>
            <w:proofErr w:type="gramStart"/>
            <w:r w:rsidRPr="006E6BD7">
              <w:rPr>
                <w:rFonts w:eastAsia="Times New Roman" w:cs="Times New Roman"/>
                <w:lang w:eastAsia="ru-RU" w:bidi="ar-SA"/>
              </w:rPr>
              <w:t>вая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 xml:space="preserve"> (оценочная</w:t>
            </w:r>
            <w:proofErr w:type="gramEnd"/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стоимость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объекта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(рублей)</w:t>
            </w:r>
          </w:p>
        </w:tc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Основание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нахождения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 xml:space="preserve">объекта у </w:t>
            </w: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юридичес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>-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кого лица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proofErr w:type="gramStart"/>
            <w:r w:rsidRPr="006E6BD7">
              <w:rPr>
                <w:rFonts w:eastAsia="Times New Roman" w:cs="Times New Roman"/>
                <w:lang w:eastAsia="ru-RU" w:bidi="ar-SA"/>
              </w:rPr>
              <w:t>(вид документа,</w:t>
            </w:r>
            <w:proofErr w:type="gramEnd"/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дата, номер)</w:t>
            </w:r>
            <w:bookmarkStart w:id="0" w:name="_GoBack"/>
            <w:bookmarkEnd w:id="0"/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D7" w:rsidRPr="006E6BD7" w:rsidRDefault="006E6BD7" w:rsidP="006E6BD7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Прочие условия</w:t>
            </w:r>
          </w:p>
        </w:tc>
      </w:tr>
      <w:tr w:rsidR="006E6BD7" w:rsidRPr="006E6BD7" w:rsidTr="006E6BD7"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D7" w:rsidRPr="006E6BD7" w:rsidRDefault="006E6BD7" w:rsidP="006E6BD7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D7" w:rsidRPr="006E6BD7" w:rsidRDefault="006E6BD7" w:rsidP="006E6BD7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2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D7" w:rsidRPr="006E6BD7" w:rsidRDefault="006E6BD7" w:rsidP="006E6BD7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3</w:t>
            </w:r>
          </w:p>
        </w:tc>
        <w:tc>
          <w:tcPr>
            <w:tcW w:w="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D7" w:rsidRPr="006E6BD7" w:rsidRDefault="006E6BD7" w:rsidP="006E6BD7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D7" w:rsidRPr="006E6BD7" w:rsidRDefault="006E6BD7" w:rsidP="006E6BD7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5</w:t>
            </w:r>
          </w:p>
        </w:tc>
        <w:tc>
          <w:tcPr>
            <w:tcW w:w="6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D7" w:rsidRPr="006E6BD7" w:rsidRDefault="006E6BD7" w:rsidP="006E6BD7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6</w:t>
            </w:r>
          </w:p>
        </w:tc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D7" w:rsidRPr="006E6BD7" w:rsidRDefault="006E6BD7" w:rsidP="006E6BD7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7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D7" w:rsidRPr="006E6BD7" w:rsidRDefault="006E6BD7" w:rsidP="006E6BD7">
            <w:pPr>
              <w:widowControl/>
              <w:jc w:val="center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8</w:t>
            </w:r>
          </w:p>
        </w:tc>
      </w:tr>
      <w:tr w:rsidR="006E6BD7" w:rsidRPr="006E6BD7" w:rsidTr="006E6BD7">
        <w:tc>
          <w:tcPr>
            <w:tcW w:w="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2.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3.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5.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6.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7.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8.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9.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10.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11.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12.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13.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14.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15.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16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17.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18.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19.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20.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6E6BD7" w:rsidRDefault="006E6BD7" w:rsidP="006E6BD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6E6BD7">
              <w:rPr>
                <w:rFonts w:eastAsia="Times New Roman" w:cs="Times New Roman"/>
                <w:kern w:val="0"/>
                <w:lang w:eastAsia="ru-RU" w:bidi="ar-SA"/>
              </w:rPr>
              <w:t>21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  <w:tc>
          <w:tcPr>
            <w:tcW w:w="5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Недвижимое имущество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Недвижимое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имущество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Недвижимое имущество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Недвижимое имущество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Недвижимое имущество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Недвижимое имущество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Недвижимое имущество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Недвижимое имущество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Недвижимое имущество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Недвижимое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имущество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Недвижимое имущество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Недвижимое имущество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Недвижимое имущество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Недвижимое имущество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Недвижимое имущество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Недвижимое имущество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Недвижимое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имущество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Недвижимое имущество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Недвижимое имущество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Недвижимое имущество</w:t>
            </w:r>
          </w:p>
          <w:p w:rsidR="006E6BD7" w:rsidRPr="006E6BD7" w:rsidRDefault="006E6BD7" w:rsidP="006E6BD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6E6BD7">
              <w:rPr>
                <w:rFonts w:eastAsia="Times New Roman" w:cs="Times New Roman"/>
                <w:kern w:val="0"/>
                <w:lang w:eastAsia="ru-RU" w:bidi="ar-SA"/>
              </w:rPr>
              <w:t>Недвижимое имущество</w:t>
            </w:r>
          </w:p>
        </w:tc>
        <w:tc>
          <w:tcPr>
            <w:tcW w:w="9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Канализационные сети к котельной жилого поселка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Канализационные сети к 27 квартирному жилому дому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Канализационные сети к жилым домам №№ 1,2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Канализационные сети к жилым домам № 3- № 18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Канализационные сети пяти двухквартирных жилых домов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Канализационные сети двух двухквартирных жилых домов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Канализационные сети  двухквартирного жилого дома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Внешние канализационные сети очистных сооружений (КОС-200)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Канализационные сети от улицы Мира до очистных сооружений КОС-200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Производственное вспомогательное здание (КОС-200)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 xml:space="preserve">Здание </w:t>
            </w: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аэротенков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 xml:space="preserve"> канализационных очистных сооружений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Блок бокс доочистки канализационных очистных сооружений (КОС-200)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color w:val="FF0000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Иловые площадки канализационных очистных сооружений (КОС-200)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Блок резервуаров канализационных очистных сооружений (КОС-200)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Компактная установка (КОС-200)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color w:val="FF0000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color w:val="FF0000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Фильтр песчаный ПФ 1500 (КОС 200)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Фильтр песчаный ПФ 1500 (КОС 200)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Ограждение территории канализационных очистных сооружений (КОС-200)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Насосная станция канализационных очистных сооружений (КОС-200)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Кабельная линия электропередачи канализационные очистные сооружения</w:t>
            </w:r>
          </w:p>
          <w:p w:rsidR="006E6BD7" w:rsidRPr="006E6BD7" w:rsidRDefault="006E6BD7" w:rsidP="006E6BD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6E6BD7">
              <w:rPr>
                <w:rFonts w:eastAsia="Times New Roman" w:cs="Times New Roman"/>
                <w:kern w:val="0"/>
                <w:lang w:eastAsia="ru-RU" w:bidi="ar-SA"/>
              </w:rPr>
              <w:t>Канализационные сети к общежитию «Лена»</w:t>
            </w:r>
          </w:p>
        </w:tc>
        <w:tc>
          <w:tcPr>
            <w:tcW w:w="7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Кировская область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Малмыжский район с. Рожки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ул. Газовиков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Кировская область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Малмыжский район с. Рожки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ул. Газовиков, д. 1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 xml:space="preserve">Кировская область Малмыжский район, с. Рожки, ул. </w:t>
            </w: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Вятская, ул. Газовиков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Кировская область Малмыжский район, с. Рожки, ул. Вятская, ул. Газовиков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Кировская область Малмыжский район, с. Рожки, ул. Вятская, ул. Газовиков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Кировская область Малмыжский район, с. Рожки, ул. Вятская, ул. Газовиков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Кировская область Малмыжский район, с. Рожки, ул. Вятская, ул. Газовиков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Кировская область Малмыжский район, с. Рожки, ул. Вятская, ул. Газовиков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Кировская область Малмыжский район с. Рожки, ул. Мира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Кировская область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Малмыжский район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с. Рожки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Кировская область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Малмыжский район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с. Рожки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Кировская область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Малмыжский район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с. Рожки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color w:val="FF0000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color w:val="FF0000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Кировская область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Малмыжский район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с. Рожки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color w:val="FF0000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color w:val="FF0000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Кировская область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Малмыжский район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с. Рожки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Кировская область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Малмыжский район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с. Рожки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Кировская область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Малмыжский район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с. Рожки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Кировская область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Малмыжский район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с. Рожки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Кировская область, Малмыжский район, с Рожки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Кировская область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Малмыжский район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с. Рожки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Кировская область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Малмыжский район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с. Рожки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Кировская область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Малмыжский район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с. Рожки</w:t>
            </w:r>
          </w:p>
        </w:tc>
        <w:tc>
          <w:tcPr>
            <w:tcW w:w="6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132 метра, 43170005, 1992г.</w:t>
            </w:r>
            <w:proofErr w:type="gramStart"/>
            <w:r w:rsidRPr="006E6BD7">
              <w:rPr>
                <w:rFonts w:eastAsia="Times New Roman" w:cs="Times New Roman"/>
                <w:lang w:eastAsia="ru-RU" w:bidi="ar-SA"/>
              </w:rPr>
              <w:t>в</w:t>
            </w:r>
            <w:proofErr w:type="gramEnd"/>
            <w:r w:rsidRPr="006E6BD7">
              <w:rPr>
                <w:rFonts w:eastAsia="Times New Roman" w:cs="Times New Roman"/>
                <w:lang w:eastAsia="ru-RU" w:bidi="ar-SA"/>
              </w:rPr>
              <w:t>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tabs>
                <w:tab w:val="left" w:pos="885"/>
              </w:tabs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132 метра, 43170008,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 xml:space="preserve">1992 </w:t>
            </w: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г.в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>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100 метров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43170092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 xml:space="preserve">1994 </w:t>
            </w: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г.в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>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675 метров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43170095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 xml:space="preserve">1994 </w:t>
            </w: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г.в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>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300 метров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43170100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 xml:space="preserve">1995 </w:t>
            </w: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г.в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>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120 метров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43170097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 xml:space="preserve">1995 </w:t>
            </w: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г.в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>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70 метров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43170098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1996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405,1 метр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43170103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1994г.в.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580 метров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43170273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 xml:space="preserve">2014 </w:t>
            </w: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г.в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>.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79,5 кв. метров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43170106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 xml:space="preserve">1994 </w:t>
            </w: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г.в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>.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58,6 кв. метров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43170107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 xml:space="preserve">1994 </w:t>
            </w: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г.в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>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36,2 метра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43170108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 xml:space="preserve">1994 </w:t>
            </w: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г.в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>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247,4 метра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43170109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 xml:space="preserve">1994 </w:t>
            </w: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г.в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>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23,1 метров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43170110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1994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7,7 метров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43170116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1994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43170114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 xml:space="preserve">1994 </w:t>
            </w: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г.в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>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43170115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 xml:space="preserve">1994 </w:t>
            </w: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г.в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>.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475,1 кв. метра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43170111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 xml:space="preserve">1994 </w:t>
            </w: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г.в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>.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1,7 кв. метра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43170112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 xml:space="preserve">1994 </w:t>
            </w: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г.в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>.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129,6метров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43170113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 xml:space="preserve">1994 </w:t>
            </w:r>
            <w:proofErr w:type="spellStart"/>
            <w:r w:rsidRPr="006E6BD7">
              <w:rPr>
                <w:rFonts w:eastAsia="Times New Roman" w:cs="Times New Roman"/>
                <w:lang w:eastAsia="ru-RU" w:bidi="ar-SA"/>
              </w:rPr>
              <w:t>г.в</w:t>
            </w:r>
            <w:proofErr w:type="spellEnd"/>
            <w:r w:rsidRPr="006E6BD7">
              <w:rPr>
                <w:rFonts w:eastAsia="Times New Roman" w:cs="Times New Roman"/>
                <w:lang w:eastAsia="ru-RU" w:bidi="ar-SA"/>
              </w:rPr>
              <w:t>.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E6BD7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86 метров</w:t>
            </w:r>
          </w:p>
          <w:p w:rsidR="006E6BD7" w:rsidRPr="006E6BD7" w:rsidRDefault="006E6BD7" w:rsidP="006E6BD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E6BD7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43170010</w:t>
            </w:r>
          </w:p>
          <w:p w:rsidR="006E6BD7" w:rsidRPr="006E6BD7" w:rsidRDefault="006E6BD7" w:rsidP="006E6BD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ru-RU" w:bidi="ar-SA"/>
              </w:rPr>
            </w:pPr>
            <w:r w:rsidRPr="006E6BD7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1992</w:t>
            </w:r>
          </w:p>
        </w:tc>
        <w:tc>
          <w:tcPr>
            <w:tcW w:w="6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 xml:space="preserve">54069 рублей  05 копеек 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15132 рубля 20 копеек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116645 рублей 43 копейки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75140 рублей 12 копеек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27251 рублей 05 копеек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139974 рубля 51 копейка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34002 рубля 11 копеек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112930 рублей 49 копеек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818642 рубля 48 копеек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1308000 рублей 00 копеек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195000 рублей 00 копеек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530000 рублей 00 копеек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2579000 рублей 00 копеек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529000 рублей 00 копеек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44000 рублей 00 копеек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3300 рублей 00 копеек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3300 рублей 00 копеек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710300 рублей 00 копеек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8000 рублей 00 копеек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94000 рублей 00 копеек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suppressAutoHyphens w:val="0"/>
              <w:autoSpaceDN/>
              <w:spacing w:after="20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E6BD7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41311 рублей 95 копеек</w:t>
            </w:r>
          </w:p>
        </w:tc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Акт приема-передачи от 12.12.2007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Акт приема-передачи от 12.12.2007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 xml:space="preserve">Свидетельство о государственной регистрации права 43-АВ </w:t>
            </w: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406481 от 08.10.2010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Свидетельство о государственной регистрации права 43-АВ 406481 от 08.10.2010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Свидетельство о государственной регистрации права 43-АВ 406481 от 08.10.2010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Свидетельство о государственной регистрации права 43-АВ 406481 от 08.10.2010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Свидетельство о государственной регистрации права 43-АВ 406481 от 08.10.2010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Свидетельство о государственной регистрации права 43-АВ 406481 от 08.10.2010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Акт приема-передачи № 2 от 31.08.2014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b/>
                <w:i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Свидетельство о государственной регистрации права от 08.10.2010 43-АВ 862721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Акт приема-передачи от 30.06.2013 № 3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Акт приема-передачи от 30.06.2013 № 3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Акт приема-передачи от 30.06.2013 № 3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Акт приема-передачи от 30.06.2013 № 3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Акт приема-передачи от 30.06.2013 № 3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lastRenderedPageBreak/>
              <w:t>Акт приема-передачи от 30.06.2013 № 3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Акт приема-передачи от 30.06.2013 № 3</w:t>
            </w: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Акт приема-передачи от 30.06.2013 № 3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Акт приема-передачи от 30.06.2013 № 3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Акт приема-передачи от 30.06.2013 № 3</w:t>
            </w: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i/>
                <w:lang w:eastAsia="ru-RU" w:bidi="ar-SA"/>
              </w:rPr>
            </w:pPr>
          </w:p>
          <w:p w:rsidR="006E6BD7" w:rsidRPr="006E6BD7" w:rsidRDefault="006E6BD7" w:rsidP="006E6BD7">
            <w:pPr>
              <w:widowControl/>
              <w:jc w:val="both"/>
              <w:textAlignment w:val="auto"/>
              <w:rPr>
                <w:rFonts w:eastAsia="Times New Roman" w:cs="Times New Roman"/>
                <w:lang w:eastAsia="ru-RU" w:bidi="ar-SA"/>
              </w:rPr>
            </w:pPr>
            <w:r w:rsidRPr="006E6BD7">
              <w:rPr>
                <w:rFonts w:eastAsia="Times New Roman" w:cs="Times New Roman"/>
                <w:lang w:eastAsia="ru-RU" w:bidi="ar-SA"/>
              </w:rPr>
              <w:t>Акт приема-передачи от 30.06.2013 № 3</w:t>
            </w:r>
          </w:p>
        </w:tc>
        <w:tc>
          <w:tcPr>
            <w:tcW w:w="3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BD7" w:rsidRPr="006E6BD7" w:rsidRDefault="006E6BD7" w:rsidP="006E6BD7">
            <w:pPr>
              <w:widowControl/>
              <w:textAlignment w:val="auto"/>
              <w:rPr>
                <w:rFonts w:eastAsia="Times New Roman" w:cs="Times New Roman"/>
                <w:lang w:eastAsia="ru-RU" w:bidi="ar-SA"/>
              </w:rPr>
            </w:pPr>
          </w:p>
        </w:tc>
      </w:tr>
    </w:tbl>
    <w:p w:rsidR="006E6BD7" w:rsidRPr="006E6BD7" w:rsidRDefault="006E6BD7" w:rsidP="006E6BD7">
      <w:pPr>
        <w:widowControl/>
        <w:textAlignment w:val="auto"/>
        <w:rPr>
          <w:rFonts w:eastAsia="Times New Roman" w:cs="Times New Roman"/>
          <w:lang w:eastAsia="ru-RU" w:bidi="ar-SA"/>
        </w:rPr>
      </w:pPr>
    </w:p>
    <w:p w:rsidR="006E6BD7" w:rsidRPr="006E6BD7" w:rsidRDefault="006E6BD7" w:rsidP="006E6BD7">
      <w:pPr>
        <w:widowControl/>
        <w:textAlignment w:val="auto"/>
        <w:rPr>
          <w:rFonts w:eastAsia="Times New Roman" w:cs="Times New Roman"/>
          <w:lang w:eastAsia="ru-RU" w:bidi="ar-SA"/>
        </w:rPr>
      </w:pPr>
    </w:p>
    <w:p w:rsidR="006E6BD7" w:rsidRPr="006E6BD7" w:rsidRDefault="006E6BD7" w:rsidP="006E6BD7">
      <w:pPr>
        <w:widowControl/>
        <w:jc w:val="center"/>
        <w:textAlignment w:val="auto"/>
        <w:rPr>
          <w:rFonts w:eastAsia="Times New Roman" w:cs="Times New Roman"/>
          <w:lang w:eastAsia="ru-RU" w:bidi="ar-SA"/>
        </w:rPr>
      </w:pPr>
      <w:r w:rsidRPr="006E6BD7">
        <w:rPr>
          <w:rFonts w:eastAsia="Times New Roman" w:cs="Times New Roman"/>
          <w:lang w:eastAsia="ru-RU" w:bidi="ar-SA"/>
        </w:rPr>
        <w:t>_____________</w:t>
      </w:r>
    </w:p>
    <w:sectPr w:rsidR="006E6BD7" w:rsidRPr="006E6BD7" w:rsidSect="006E6BD7">
      <w:pgSz w:w="16838" w:h="11906" w:orient="landscape"/>
      <w:pgMar w:top="1701" w:right="709" w:bottom="851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80" w:rsidRDefault="00090A80">
      <w:r>
        <w:separator/>
      </w:r>
    </w:p>
  </w:endnote>
  <w:endnote w:type="continuationSeparator" w:id="0">
    <w:p w:rsidR="00090A80" w:rsidRDefault="0009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80" w:rsidRDefault="00090A80">
      <w:r>
        <w:separator/>
      </w:r>
    </w:p>
  </w:footnote>
  <w:footnote w:type="continuationSeparator" w:id="0">
    <w:p w:rsidR="00090A80" w:rsidRDefault="00090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14" w:rsidRDefault="006E6B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E5"/>
    <w:rsid w:val="00090A80"/>
    <w:rsid w:val="003D2E8E"/>
    <w:rsid w:val="004044E2"/>
    <w:rsid w:val="005D01AB"/>
    <w:rsid w:val="006E6BD7"/>
    <w:rsid w:val="00AC3AE5"/>
    <w:rsid w:val="00B9207D"/>
    <w:rsid w:val="00C3343A"/>
    <w:rsid w:val="00C4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AC3A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E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AC3AE5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rsid w:val="00AC3AE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AC3AE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3AE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E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a"/>
    <w:link w:val="10"/>
    <w:rsid w:val="00AC3A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AE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C3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AC3AE5"/>
    <w:pPr>
      <w:suppressLineNumbers/>
      <w:tabs>
        <w:tab w:val="center" w:pos="4845"/>
        <w:tab w:val="right" w:pos="9690"/>
      </w:tabs>
    </w:pPr>
  </w:style>
  <w:style w:type="character" w:customStyle="1" w:styleId="a4">
    <w:name w:val="Верхний колонтитул Знак"/>
    <w:basedOn w:val="a0"/>
    <w:link w:val="a3"/>
    <w:rsid w:val="00AC3AE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AC3AE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C3AE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C3AE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2022-02-04T10:46:00Z</cp:lastPrinted>
  <dcterms:created xsi:type="dcterms:W3CDTF">2022-02-28T07:01:00Z</dcterms:created>
  <dcterms:modified xsi:type="dcterms:W3CDTF">2022-02-28T07:01:00Z</dcterms:modified>
</cp:coreProperties>
</file>