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30" w:rsidRPr="00552DAA" w:rsidRDefault="00552DAA" w:rsidP="00552DAA">
      <w:pPr>
        <w:pStyle w:val="Style2"/>
        <w:widowControl/>
        <w:spacing w:before="67" w:line="274" w:lineRule="exact"/>
        <w:rPr>
          <w:rStyle w:val="FontStyle12"/>
          <w:sz w:val="28"/>
          <w:szCs w:val="28"/>
        </w:rPr>
      </w:pPr>
      <w:r w:rsidRPr="00552DAA">
        <w:rPr>
          <w:rStyle w:val="FontStyle12"/>
          <w:sz w:val="28"/>
          <w:szCs w:val="28"/>
        </w:rPr>
        <w:t>ПРАВИЛА ПРОВЕДЕНИЯ</w:t>
      </w:r>
    </w:p>
    <w:p w:rsidR="00552DAA" w:rsidRPr="00552DAA" w:rsidRDefault="00552DAA" w:rsidP="00552DAA">
      <w:pPr>
        <w:pStyle w:val="Style2"/>
        <w:widowControl/>
        <w:spacing w:before="67" w:line="274" w:lineRule="exact"/>
        <w:rPr>
          <w:rStyle w:val="FontStyle12"/>
          <w:sz w:val="28"/>
          <w:szCs w:val="28"/>
        </w:rPr>
      </w:pPr>
    </w:p>
    <w:p w:rsidR="00D72430" w:rsidRPr="00552DAA" w:rsidRDefault="00552DAA" w:rsidP="00552DAA">
      <w:pPr>
        <w:pStyle w:val="Style2"/>
        <w:widowControl/>
        <w:spacing w:line="274" w:lineRule="exact"/>
        <w:rPr>
          <w:rStyle w:val="FontStyle12"/>
          <w:sz w:val="28"/>
          <w:szCs w:val="28"/>
        </w:rPr>
      </w:pPr>
      <w:r w:rsidRPr="00552DAA">
        <w:rPr>
          <w:rStyle w:val="FontStyle11"/>
          <w:b/>
          <w:sz w:val="28"/>
          <w:szCs w:val="28"/>
        </w:rPr>
        <w:t xml:space="preserve">Международного </w:t>
      </w:r>
      <w:r w:rsidRPr="00552DAA">
        <w:rPr>
          <w:rStyle w:val="FontStyle12"/>
          <w:sz w:val="28"/>
          <w:szCs w:val="28"/>
        </w:rPr>
        <w:t xml:space="preserve">молодежного конкурса социальной рекламы </w:t>
      </w:r>
      <w:r w:rsidRPr="00552DAA">
        <w:rPr>
          <w:rStyle w:val="FontStyle11"/>
          <w:b/>
          <w:sz w:val="28"/>
          <w:szCs w:val="28"/>
        </w:rPr>
        <w:t xml:space="preserve">антикоррупционной </w:t>
      </w:r>
      <w:r w:rsidRPr="00552DAA">
        <w:rPr>
          <w:rStyle w:val="FontStyle12"/>
          <w:sz w:val="28"/>
          <w:szCs w:val="28"/>
        </w:rPr>
        <w:t>направленности на тему: «Вместе против коррупции!»</w:t>
      </w:r>
    </w:p>
    <w:p w:rsidR="00D72430" w:rsidRPr="00552DAA" w:rsidRDefault="00D72430" w:rsidP="00552DAA">
      <w:pPr>
        <w:pStyle w:val="Style1"/>
        <w:widowControl/>
        <w:spacing w:line="240" w:lineRule="exact"/>
        <w:rPr>
          <w:sz w:val="28"/>
          <w:szCs w:val="28"/>
        </w:rPr>
      </w:pPr>
    </w:p>
    <w:p w:rsidR="00D72430" w:rsidRPr="00552DAA" w:rsidRDefault="00552DAA" w:rsidP="00552DAA">
      <w:pPr>
        <w:pStyle w:val="Style1"/>
        <w:widowControl/>
        <w:tabs>
          <w:tab w:val="left" w:pos="278"/>
        </w:tabs>
        <w:spacing w:before="24" w:line="240" w:lineRule="auto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1.</w:t>
      </w:r>
      <w:r w:rsidRPr="00552DAA">
        <w:rPr>
          <w:rStyle w:val="FontStyle11"/>
          <w:sz w:val="28"/>
          <w:szCs w:val="28"/>
        </w:rPr>
        <w:tab/>
        <w:t>Общие положения</w:t>
      </w:r>
    </w:p>
    <w:p w:rsidR="00D72430" w:rsidRPr="00552DAA" w:rsidRDefault="00552DAA" w:rsidP="00552DAA">
      <w:pPr>
        <w:pStyle w:val="Style4"/>
        <w:widowControl/>
        <w:spacing w:before="120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Настоящие Правила международного молодежного конкурса социальной антикоррупционной рекламы «Вместе против коррупции!» (далее - Правила) определяют основные цели, задачи и порядок проведения конкурса.</w:t>
      </w:r>
    </w:p>
    <w:p w:rsidR="00D72430" w:rsidRPr="00552DAA" w:rsidRDefault="00552DAA" w:rsidP="00552DAA">
      <w:pPr>
        <w:pStyle w:val="Style4"/>
        <w:widowControl/>
        <w:spacing w:before="115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Организатором конкурса является Генеральная прокуратура Российской Федерации, в качестве </w:t>
      </w:r>
      <w:proofErr w:type="spellStart"/>
      <w:r w:rsidRPr="00552DAA">
        <w:rPr>
          <w:rStyle w:val="FontStyle11"/>
          <w:sz w:val="28"/>
          <w:szCs w:val="28"/>
        </w:rPr>
        <w:t>соорганизаторов</w:t>
      </w:r>
      <w:proofErr w:type="spellEnd"/>
      <w:r w:rsidRPr="00552DAA">
        <w:rPr>
          <w:rStyle w:val="FontStyle11"/>
          <w:sz w:val="28"/>
          <w:szCs w:val="28"/>
        </w:rPr>
        <w:t xml:space="preserve"> выступают соответствующие компетентные в области противодействия коррупции органы иных государств-участников Межгосударственного совета по противодействию коррупции (Республика Армения, Республика Беларусь, Республика Казахстан, </w:t>
      </w:r>
      <w:proofErr w:type="spellStart"/>
      <w:r w:rsidRPr="00552DAA">
        <w:rPr>
          <w:rStyle w:val="FontStyle11"/>
          <w:sz w:val="28"/>
          <w:szCs w:val="28"/>
        </w:rPr>
        <w:t>Кыргызская</w:t>
      </w:r>
      <w:proofErr w:type="spellEnd"/>
      <w:r w:rsidRPr="00552DAA">
        <w:rPr>
          <w:rStyle w:val="FontStyle11"/>
          <w:sz w:val="28"/>
          <w:szCs w:val="28"/>
        </w:rPr>
        <w:t xml:space="preserve"> Республика, Республика Таджикистан) и стран БРИКС (Федеративная Республика Бразилия, Республика Индия, Китайская Народная Республика, Южно-Африканская Республика).</w:t>
      </w:r>
    </w:p>
    <w:p w:rsidR="00D72430" w:rsidRPr="00552DAA" w:rsidRDefault="00D72430" w:rsidP="00552DAA">
      <w:pPr>
        <w:pStyle w:val="Style5"/>
        <w:widowControl/>
        <w:spacing w:line="240" w:lineRule="exact"/>
        <w:jc w:val="both"/>
        <w:rPr>
          <w:sz w:val="28"/>
          <w:szCs w:val="28"/>
        </w:rPr>
      </w:pPr>
    </w:p>
    <w:p w:rsidR="00D72430" w:rsidRPr="00552DAA" w:rsidRDefault="00552DAA" w:rsidP="00552DAA">
      <w:pPr>
        <w:pStyle w:val="Style5"/>
        <w:widowControl/>
        <w:tabs>
          <w:tab w:val="left" w:pos="278"/>
        </w:tabs>
        <w:spacing w:before="139"/>
        <w:jc w:val="both"/>
        <w:rPr>
          <w:rStyle w:val="FontStyle12"/>
          <w:sz w:val="28"/>
          <w:szCs w:val="28"/>
        </w:rPr>
      </w:pPr>
      <w:r w:rsidRPr="00552DAA">
        <w:rPr>
          <w:rStyle w:val="FontStyle12"/>
          <w:sz w:val="28"/>
          <w:szCs w:val="28"/>
        </w:rPr>
        <w:t>2.</w:t>
      </w:r>
      <w:r w:rsidRPr="00552DAA">
        <w:rPr>
          <w:rStyle w:val="FontStyle12"/>
          <w:b w:val="0"/>
          <w:bCs w:val="0"/>
          <w:sz w:val="28"/>
          <w:szCs w:val="28"/>
        </w:rPr>
        <w:tab/>
      </w:r>
      <w:r w:rsidRPr="00552DAA">
        <w:rPr>
          <w:rStyle w:val="FontStyle12"/>
          <w:sz w:val="28"/>
          <w:szCs w:val="28"/>
        </w:rPr>
        <w:t>Цели и задачи проведения конкурса</w:t>
      </w:r>
    </w:p>
    <w:p w:rsidR="00D72430" w:rsidRPr="00552DAA" w:rsidRDefault="00552DAA" w:rsidP="00552DAA">
      <w:pPr>
        <w:pStyle w:val="Style1"/>
        <w:widowControl/>
        <w:tabs>
          <w:tab w:val="left" w:pos="605"/>
        </w:tabs>
        <w:spacing w:before="12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2.1.</w:t>
      </w:r>
      <w:r w:rsidRPr="00552DAA">
        <w:rPr>
          <w:rStyle w:val="FontStyle11"/>
          <w:sz w:val="28"/>
          <w:szCs w:val="28"/>
        </w:rPr>
        <w:tab/>
        <w:t>Цели конкурса - привлечение молодежи к участию в профилактике</w:t>
      </w:r>
      <w:r w:rsidRPr="00552DAA">
        <w:rPr>
          <w:rStyle w:val="FontStyle11"/>
          <w:sz w:val="28"/>
          <w:szCs w:val="28"/>
        </w:rPr>
        <w:br/>
        <w:t>коррупции, к разработке и использованию социальной рекламы в целях</w:t>
      </w:r>
      <w:r w:rsidRPr="00552DAA">
        <w:rPr>
          <w:rStyle w:val="FontStyle11"/>
          <w:sz w:val="28"/>
          <w:szCs w:val="28"/>
        </w:rPr>
        <w:br/>
        <w:t>предотвращения коррупционных проявлений; формирование практики</w:t>
      </w:r>
      <w:r w:rsidRPr="00552DAA">
        <w:rPr>
          <w:rStyle w:val="FontStyle11"/>
          <w:sz w:val="28"/>
          <w:szCs w:val="28"/>
        </w:rPr>
        <w:br/>
        <w:t>взаимодействия общества с органами прокуратуры и иными органами</w:t>
      </w:r>
      <w:r w:rsidRPr="00552DAA">
        <w:rPr>
          <w:rStyle w:val="FontStyle11"/>
          <w:sz w:val="28"/>
          <w:szCs w:val="28"/>
        </w:rPr>
        <w:br/>
        <w:t xml:space="preserve">государственной власти в </w:t>
      </w:r>
      <w:proofErr w:type="spellStart"/>
      <w:r w:rsidRPr="00552DAA">
        <w:rPr>
          <w:rStyle w:val="FontStyle11"/>
          <w:sz w:val="28"/>
          <w:szCs w:val="28"/>
        </w:rPr>
        <w:t>антикоррупционном</w:t>
      </w:r>
      <w:proofErr w:type="spellEnd"/>
      <w:r w:rsidRPr="00552DAA">
        <w:rPr>
          <w:rStyle w:val="FontStyle11"/>
          <w:sz w:val="28"/>
          <w:szCs w:val="28"/>
        </w:rPr>
        <w:t xml:space="preserve"> просвещении населения.</w:t>
      </w:r>
    </w:p>
    <w:p w:rsidR="00D72430" w:rsidRPr="00552DAA" w:rsidRDefault="00552DAA" w:rsidP="00552DAA">
      <w:pPr>
        <w:pStyle w:val="Style1"/>
        <w:widowControl/>
        <w:tabs>
          <w:tab w:val="left" w:pos="504"/>
        </w:tabs>
        <w:spacing w:before="134" w:line="240" w:lineRule="auto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2.2.</w:t>
      </w:r>
      <w:r w:rsidRPr="00552DAA">
        <w:rPr>
          <w:rStyle w:val="FontStyle11"/>
          <w:sz w:val="28"/>
          <w:szCs w:val="28"/>
        </w:rPr>
        <w:tab/>
        <w:t>Задачи конкурса: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178" w:line="240" w:lineRule="auto"/>
        <w:ind w:left="432" w:firstLine="0"/>
        <w:rPr>
          <w:rStyle w:val="FontStyle11"/>
          <w:sz w:val="28"/>
          <w:szCs w:val="28"/>
        </w:rPr>
      </w:pPr>
      <w:proofErr w:type="spellStart"/>
      <w:r w:rsidRPr="00552DAA">
        <w:rPr>
          <w:rStyle w:val="FontStyle11"/>
          <w:sz w:val="28"/>
          <w:szCs w:val="28"/>
        </w:rPr>
        <w:t>антикоррупционное</w:t>
      </w:r>
      <w:proofErr w:type="spellEnd"/>
      <w:r w:rsidRPr="00552DAA">
        <w:rPr>
          <w:rStyle w:val="FontStyle11"/>
          <w:sz w:val="28"/>
          <w:szCs w:val="28"/>
        </w:rPr>
        <w:t xml:space="preserve"> просвещение населения;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34"/>
        <w:ind w:left="706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формирование нетерпимого отношения в обществе к любым коррупционным проявлениям;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29" w:line="317" w:lineRule="exact"/>
        <w:ind w:left="706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укрепление доверия к органам государственной власти, органам прокуратуры, формирование позитивного отношения к проводимой ими работе;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29"/>
        <w:ind w:left="706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демонстрация открытости органов прокуратуры и иных государственных органов, осуществляющих деятельность по борьбе с коррупцией, гражданскому обществу и нацеленности на совместную работу в области противодействия коррупции;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34"/>
        <w:ind w:left="706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привлечение внимания общественности к вопросам противодействия коррупции, а также роли органов прокуратуры и иных государственных органов, осуществляющих деятельность в этой сфере, результатам такой деятельности.</w:t>
      </w:r>
    </w:p>
    <w:p w:rsidR="00D72430" w:rsidRPr="00552DAA" w:rsidRDefault="00552DAA" w:rsidP="00552DAA">
      <w:pPr>
        <w:pStyle w:val="Style1"/>
        <w:widowControl/>
        <w:tabs>
          <w:tab w:val="left" w:pos="504"/>
        </w:tabs>
        <w:spacing w:before="130" w:line="312" w:lineRule="exact"/>
        <w:rPr>
          <w:rStyle w:val="FontStyle11"/>
          <w:sz w:val="28"/>
          <w:szCs w:val="28"/>
        </w:rPr>
      </w:pPr>
      <w:r w:rsidRPr="00552DAA">
        <w:rPr>
          <w:rStyle w:val="FontStyle12"/>
          <w:sz w:val="28"/>
          <w:szCs w:val="28"/>
        </w:rPr>
        <w:t>2.3.</w:t>
      </w:r>
      <w:r w:rsidRPr="00552DAA">
        <w:rPr>
          <w:rStyle w:val="FontStyle12"/>
          <w:b w:val="0"/>
          <w:bCs w:val="0"/>
          <w:sz w:val="28"/>
          <w:szCs w:val="28"/>
        </w:rPr>
        <w:tab/>
      </w:r>
      <w:r w:rsidRPr="00552DAA">
        <w:rPr>
          <w:rStyle w:val="FontStyle11"/>
          <w:sz w:val="28"/>
          <w:szCs w:val="28"/>
        </w:rPr>
        <w:t>Информирование и оповещение целевой аудитории о конкурсе, его целях,</w:t>
      </w:r>
      <w:r w:rsidRPr="00552DAA">
        <w:rPr>
          <w:rStyle w:val="FontStyle11"/>
          <w:sz w:val="28"/>
          <w:szCs w:val="28"/>
        </w:rPr>
        <w:br/>
        <w:t xml:space="preserve">задачах и условиях проведения возлагается на Организатора и </w:t>
      </w:r>
      <w:proofErr w:type="spellStart"/>
      <w:r w:rsidRPr="00552DAA">
        <w:rPr>
          <w:rStyle w:val="FontStyle11"/>
          <w:sz w:val="28"/>
          <w:szCs w:val="28"/>
        </w:rPr>
        <w:t>соорганизаторов</w:t>
      </w:r>
      <w:proofErr w:type="spellEnd"/>
      <w:r w:rsidRPr="00552DAA">
        <w:rPr>
          <w:rStyle w:val="FontStyle11"/>
          <w:sz w:val="28"/>
          <w:szCs w:val="28"/>
        </w:rPr>
        <w:br/>
        <w:t>конкурса.</w:t>
      </w:r>
    </w:p>
    <w:p w:rsidR="00D72430" w:rsidRPr="00552DAA" w:rsidRDefault="00552DAA" w:rsidP="00552DAA">
      <w:pPr>
        <w:pStyle w:val="Style5"/>
        <w:widowControl/>
        <w:tabs>
          <w:tab w:val="left" w:pos="346"/>
        </w:tabs>
        <w:spacing w:before="67"/>
        <w:jc w:val="both"/>
        <w:rPr>
          <w:rStyle w:val="FontStyle11"/>
          <w:sz w:val="28"/>
          <w:szCs w:val="28"/>
        </w:rPr>
      </w:pPr>
      <w:r w:rsidRPr="00552DAA">
        <w:rPr>
          <w:rStyle w:val="FontStyle12"/>
          <w:sz w:val="28"/>
          <w:szCs w:val="28"/>
        </w:rPr>
        <w:lastRenderedPageBreak/>
        <w:t>3.</w:t>
      </w:r>
      <w:r w:rsidRPr="00552DAA">
        <w:rPr>
          <w:rStyle w:val="FontStyle12"/>
          <w:b w:val="0"/>
          <w:bCs w:val="0"/>
          <w:sz w:val="28"/>
          <w:szCs w:val="28"/>
        </w:rPr>
        <w:tab/>
      </w:r>
      <w:r w:rsidRPr="00552DAA">
        <w:rPr>
          <w:rStyle w:val="FontStyle11"/>
          <w:sz w:val="28"/>
          <w:szCs w:val="28"/>
        </w:rPr>
        <w:t xml:space="preserve">Условия участия, </w:t>
      </w:r>
      <w:r w:rsidRPr="00552DAA">
        <w:rPr>
          <w:rStyle w:val="FontStyle12"/>
          <w:b w:val="0"/>
          <w:sz w:val="28"/>
          <w:szCs w:val="28"/>
        </w:rPr>
        <w:t xml:space="preserve">конкурсные номинации, сроки начала и окончания </w:t>
      </w:r>
      <w:r w:rsidRPr="00552DAA">
        <w:rPr>
          <w:rStyle w:val="FontStyle11"/>
          <w:sz w:val="28"/>
          <w:szCs w:val="28"/>
        </w:rPr>
        <w:t>приема работ</w:t>
      </w:r>
    </w:p>
    <w:p w:rsidR="00D72430" w:rsidRPr="00552DAA" w:rsidRDefault="00552DAA" w:rsidP="00552DAA">
      <w:pPr>
        <w:pStyle w:val="Style8"/>
        <w:widowControl/>
        <w:tabs>
          <w:tab w:val="left" w:pos="658"/>
        </w:tabs>
        <w:spacing w:before="115"/>
        <w:jc w:val="both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3.1.</w:t>
      </w:r>
      <w:r w:rsidRPr="00552DAA">
        <w:rPr>
          <w:rStyle w:val="FontStyle11"/>
          <w:sz w:val="28"/>
          <w:szCs w:val="28"/>
        </w:rPr>
        <w:tab/>
        <w:t>Участниками  конкурса могут  быть  граждане  государств-участников</w:t>
      </w:r>
      <w:r w:rsidRPr="00552DAA">
        <w:rPr>
          <w:rStyle w:val="FontStyle11"/>
          <w:sz w:val="28"/>
          <w:szCs w:val="28"/>
        </w:rPr>
        <w:br/>
        <w:t>Межгосударственного совета по противодействию коррупции и стран БРИКС</w:t>
      </w:r>
      <w:r w:rsidRPr="00552DAA">
        <w:rPr>
          <w:rStyle w:val="FontStyle11"/>
          <w:sz w:val="28"/>
          <w:szCs w:val="28"/>
        </w:rPr>
        <w:br/>
        <w:t>(отдельные авторы и творческие коллективы, физические и юридические лица).</w:t>
      </w:r>
      <w:r w:rsidRPr="00552DAA">
        <w:rPr>
          <w:rStyle w:val="FontStyle11"/>
          <w:sz w:val="28"/>
          <w:szCs w:val="28"/>
        </w:rPr>
        <w:br/>
        <w:t>Возраст авторов и соавторов конкурсных работ (в том числе подавших заявку от</w:t>
      </w:r>
      <w:r w:rsidRPr="00552DAA">
        <w:rPr>
          <w:rStyle w:val="FontStyle11"/>
          <w:sz w:val="28"/>
          <w:szCs w:val="28"/>
        </w:rPr>
        <w:br/>
        <w:t>юридического лица) от 14 до 35 лет.</w:t>
      </w:r>
    </w:p>
    <w:p w:rsidR="00D72430" w:rsidRPr="00552DAA" w:rsidRDefault="00552DAA" w:rsidP="00552DAA">
      <w:pPr>
        <w:pStyle w:val="Style8"/>
        <w:widowControl/>
        <w:tabs>
          <w:tab w:val="left" w:pos="490"/>
        </w:tabs>
        <w:spacing w:before="134" w:line="240" w:lineRule="auto"/>
        <w:jc w:val="both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3.2.</w:t>
      </w:r>
      <w:r w:rsidRPr="00552DAA">
        <w:rPr>
          <w:rStyle w:val="FontStyle11"/>
          <w:sz w:val="28"/>
          <w:szCs w:val="28"/>
        </w:rPr>
        <w:tab/>
        <w:t>Конкурс проводится в следующих номинациях: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173" w:line="240" w:lineRule="auto"/>
        <w:ind w:left="432" w:firstLine="0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«Лучший плакат»;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53" w:line="240" w:lineRule="auto"/>
        <w:ind w:left="432" w:firstLine="0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«Лучший видеоролик».</w:t>
      </w:r>
    </w:p>
    <w:p w:rsidR="00D72430" w:rsidRPr="00552DAA" w:rsidRDefault="00552DAA" w:rsidP="00552DAA">
      <w:pPr>
        <w:pStyle w:val="Style1"/>
        <w:widowControl/>
        <w:tabs>
          <w:tab w:val="left" w:pos="490"/>
        </w:tabs>
        <w:spacing w:before="12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3.3.</w:t>
      </w:r>
      <w:r w:rsidRPr="00552DAA">
        <w:rPr>
          <w:rStyle w:val="FontStyle11"/>
          <w:sz w:val="28"/>
          <w:szCs w:val="28"/>
        </w:rPr>
        <w:tab/>
        <w:t>Конкурсные работы на этапе полуфинала принимаются на официальных</w:t>
      </w:r>
      <w:r w:rsidRPr="00552DAA">
        <w:rPr>
          <w:rStyle w:val="FontStyle11"/>
          <w:sz w:val="28"/>
          <w:szCs w:val="28"/>
        </w:rPr>
        <w:br/>
        <w:t>языках стран организатора/</w:t>
      </w:r>
      <w:proofErr w:type="spellStart"/>
      <w:r w:rsidRPr="00552DAA">
        <w:rPr>
          <w:rStyle w:val="FontStyle11"/>
          <w:sz w:val="28"/>
          <w:szCs w:val="28"/>
        </w:rPr>
        <w:t>соорганизаторов</w:t>
      </w:r>
      <w:proofErr w:type="spellEnd"/>
      <w:r w:rsidRPr="00552DAA">
        <w:rPr>
          <w:rStyle w:val="FontStyle11"/>
          <w:sz w:val="28"/>
          <w:szCs w:val="28"/>
        </w:rPr>
        <w:t xml:space="preserve"> конкурса либо английском языке.</w:t>
      </w:r>
    </w:p>
    <w:p w:rsidR="00D72430" w:rsidRPr="00552DAA" w:rsidRDefault="00552DAA" w:rsidP="00552DAA">
      <w:pPr>
        <w:pStyle w:val="Style1"/>
        <w:widowControl/>
        <w:tabs>
          <w:tab w:val="left" w:pos="653"/>
        </w:tabs>
        <w:spacing w:before="11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3.4.</w:t>
      </w:r>
      <w:r w:rsidRPr="00552DAA">
        <w:rPr>
          <w:rStyle w:val="FontStyle11"/>
          <w:sz w:val="28"/>
          <w:szCs w:val="28"/>
        </w:rPr>
        <w:tab/>
        <w:t>Конкурсные работы принимаются на официальном сайте конкурса</w:t>
      </w:r>
      <w:r w:rsidRPr="00552DAA">
        <w:rPr>
          <w:rStyle w:val="FontStyle11"/>
          <w:sz w:val="28"/>
          <w:szCs w:val="28"/>
        </w:rPr>
        <w:br/>
      </w:r>
      <w:r w:rsidRPr="00552DAA">
        <w:rPr>
          <w:rStyle w:val="FontStyle11"/>
          <w:sz w:val="28"/>
          <w:szCs w:val="28"/>
          <w:u w:val="single"/>
          <w:lang w:val="en-US"/>
        </w:rPr>
        <w:t>w</w:t>
      </w:r>
      <w:r w:rsidRPr="00552DAA">
        <w:rPr>
          <w:rStyle w:val="FontStyle11"/>
          <w:sz w:val="28"/>
          <w:szCs w:val="28"/>
          <w:u w:val="single"/>
        </w:rPr>
        <w:t>^</w:t>
      </w:r>
      <w:r w:rsidRPr="00552DAA">
        <w:rPr>
          <w:rStyle w:val="FontStyle11"/>
          <w:sz w:val="28"/>
          <w:szCs w:val="28"/>
          <w:u w:val="single"/>
          <w:lang w:val="en-US"/>
        </w:rPr>
        <w:t>v</w:t>
      </w:r>
      <w:r w:rsidRPr="00552DAA">
        <w:rPr>
          <w:rStyle w:val="FontStyle11"/>
          <w:sz w:val="28"/>
          <w:szCs w:val="28"/>
          <w:u w:val="single"/>
        </w:rPr>
        <w:t>.</w:t>
      </w:r>
      <w:r w:rsidRPr="00552DAA">
        <w:rPr>
          <w:rStyle w:val="FontStyle11"/>
          <w:sz w:val="28"/>
          <w:szCs w:val="28"/>
          <w:u w:val="single"/>
          <w:lang w:val="en-US"/>
        </w:rPr>
        <w:t>anticorruption</w:t>
      </w:r>
      <w:r w:rsidRPr="00552DAA">
        <w:rPr>
          <w:rStyle w:val="FontStyle11"/>
          <w:sz w:val="28"/>
          <w:szCs w:val="28"/>
          <w:u w:val="single"/>
        </w:rPr>
        <w:t>.</w:t>
      </w:r>
      <w:r w:rsidRPr="00552DAA">
        <w:rPr>
          <w:rStyle w:val="FontStyle11"/>
          <w:sz w:val="28"/>
          <w:szCs w:val="28"/>
          <w:u w:val="single"/>
          <w:lang w:val="en-US"/>
        </w:rPr>
        <w:t>life</w:t>
      </w:r>
      <w:r w:rsidRPr="00552DAA">
        <w:rPr>
          <w:rStyle w:val="FontStyle11"/>
          <w:sz w:val="28"/>
          <w:szCs w:val="28"/>
        </w:rPr>
        <w:t>, который будет функционировать на русском и</w:t>
      </w:r>
      <w:r w:rsidRPr="00552DAA">
        <w:rPr>
          <w:rStyle w:val="FontStyle11"/>
          <w:sz w:val="28"/>
          <w:szCs w:val="28"/>
        </w:rPr>
        <w:br/>
        <w:t>английском языках.</w:t>
      </w:r>
    </w:p>
    <w:p w:rsidR="00D72430" w:rsidRPr="00552DAA" w:rsidRDefault="00552DAA" w:rsidP="00552DAA">
      <w:pPr>
        <w:pStyle w:val="Style1"/>
        <w:widowControl/>
        <w:numPr>
          <w:ilvl w:val="0"/>
          <w:numId w:val="2"/>
        </w:numPr>
        <w:tabs>
          <w:tab w:val="left" w:pos="494"/>
        </w:tabs>
        <w:spacing w:before="120" w:line="322" w:lineRule="exact"/>
        <w:rPr>
          <w:rStyle w:val="FontStyle11"/>
          <w:sz w:val="28"/>
          <w:szCs w:val="28"/>
        </w:rPr>
      </w:pPr>
      <w:proofErr w:type="spellStart"/>
      <w:r w:rsidRPr="00552DAA">
        <w:rPr>
          <w:rStyle w:val="FontStyle11"/>
          <w:sz w:val="28"/>
          <w:szCs w:val="28"/>
        </w:rPr>
        <w:t>Соорганизаторы</w:t>
      </w:r>
      <w:proofErr w:type="spellEnd"/>
      <w:r w:rsidRPr="00552DAA">
        <w:rPr>
          <w:rStyle w:val="FontStyle11"/>
          <w:sz w:val="28"/>
          <w:szCs w:val="28"/>
        </w:rPr>
        <w:t xml:space="preserve"> вправе самостоятельно устанавливать отдельный порядок приема конкурсных работ с помощью национальных ресурсов, с учетом выполнения положений пункта 6.5 раздела VI настоящих Правил.</w:t>
      </w:r>
    </w:p>
    <w:p w:rsidR="00D72430" w:rsidRPr="00552DAA" w:rsidRDefault="00552DAA" w:rsidP="00552DAA">
      <w:pPr>
        <w:pStyle w:val="Style1"/>
        <w:widowControl/>
        <w:numPr>
          <w:ilvl w:val="0"/>
          <w:numId w:val="2"/>
        </w:numPr>
        <w:tabs>
          <w:tab w:val="left" w:pos="494"/>
        </w:tabs>
        <w:spacing w:before="106" w:line="326" w:lineRule="exact"/>
        <w:rPr>
          <w:rStyle w:val="FontStyle11"/>
          <w:sz w:val="28"/>
          <w:szCs w:val="28"/>
        </w:rPr>
      </w:pPr>
      <w:proofErr w:type="gramStart"/>
      <w:r w:rsidRPr="00552DAA">
        <w:rPr>
          <w:rStyle w:val="FontStyle11"/>
          <w:sz w:val="28"/>
          <w:szCs w:val="28"/>
        </w:rPr>
        <w:t>Для участия в конкурсе необходимо подготовить плакат и (или) видеоролик на тему «Вместе против коррупции!», отвечающие целям и задачам конкурса.</w:t>
      </w:r>
      <w:proofErr w:type="gramEnd"/>
    </w:p>
    <w:p w:rsidR="00D72430" w:rsidRPr="00552DAA" w:rsidRDefault="00552DAA" w:rsidP="00552DAA">
      <w:pPr>
        <w:pStyle w:val="Style1"/>
        <w:widowControl/>
        <w:numPr>
          <w:ilvl w:val="0"/>
          <w:numId w:val="2"/>
        </w:numPr>
        <w:tabs>
          <w:tab w:val="left" w:pos="494"/>
        </w:tabs>
        <w:spacing w:before="12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Дата начала приема конкурсных работ - </w:t>
      </w:r>
      <w:r w:rsidRPr="00552DAA">
        <w:rPr>
          <w:rStyle w:val="FontStyle12"/>
          <w:sz w:val="28"/>
          <w:szCs w:val="28"/>
        </w:rPr>
        <w:t xml:space="preserve">1 июня 2019 </w:t>
      </w:r>
      <w:r w:rsidRPr="00552DAA">
        <w:rPr>
          <w:rStyle w:val="FontStyle12"/>
          <w:spacing w:val="-30"/>
          <w:sz w:val="28"/>
          <w:szCs w:val="28"/>
        </w:rPr>
        <w:t>г.</w:t>
      </w:r>
      <w:r w:rsidRPr="00552DAA">
        <w:rPr>
          <w:rStyle w:val="FontStyle12"/>
          <w:sz w:val="28"/>
          <w:szCs w:val="28"/>
        </w:rPr>
        <w:t xml:space="preserve"> </w:t>
      </w:r>
      <w:r w:rsidRPr="00552DAA">
        <w:rPr>
          <w:rStyle w:val="FontStyle11"/>
          <w:sz w:val="28"/>
          <w:szCs w:val="28"/>
        </w:rPr>
        <w:t xml:space="preserve">с 10:00 (время московское); дата окончания приема конкурсных работ - </w:t>
      </w:r>
      <w:r w:rsidRPr="00552DAA">
        <w:rPr>
          <w:rStyle w:val="FontStyle12"/>
          <w:sz w:val="28"/>
          <w:szCs w:val="28"/>
        </w:rPr>
        <w:t xml:space="preserve">1 октября 2019 </w:t>
      </w:r>
      <w:r w:rsidRPr="00552DAA">
        <w:rPr>
          <w:rStyle w:val="FontStyle12"/>
          <w:spacing w:val="-30"/>
          <w:sz w:val="28"/>
          <w:szCs w:val="28"/>
        </w:rPr>
        <w:t>г.</w:t>
      </w:r>
      <w:r w:rsidRPr="00552DAA">
        <w:rPr>
          <w:rStyle w:val="FontStyle12"/>
          <w:sz w:val="28"/>
          <w:szCs w:val="28"/>
        </w:rPr>
        <w:t xml:space="preserve"> </w:t>
      </w:r>
      <w:r w:rsidRPr="00552DAA">
        <w:rPr>
          <w:rStyle w:val="FontStyle11"/>
          <w:sz w:val="28"/>
          <w:szCs w:val="28"/>
        </w:rPr>
        <w:t>в 18:00 (время московское).</w:t>
      </w:r>
    </w:p>
    <w:p w:rsidR="00D72430" w:rsidRPr="00552DAA" w:rsidRDefault="00D72430" w:rsidP="00552DAA">
      <w:pPr>
        <w:pStyle w:val="Style5"/>
        <w:widowControl/>
        <w:spacing w:line="240" w:lineRule="exact"/>
        <w:jc w:val="both"/>
        <w:rPr>
          <w:sz w:val="28"/>
          <w:szCs w:val="28"/>
        </w:rPr>
      </w:pPr>
    </w:p>
    <w:p w:rsidR="00D72430" w:rsidRPr="00552DAA" w:rsidRDefault="00552DAA" w:rsidP="00552DAA">
      <w:pPr>
        <w:pStyle w:val="Style5"/>
        <w:widowControl/>
        <w:tabs>
          <w:tab w:val="left" w:pos="274"/>
        </w:tabs>
        <w:spacing w:before="24" w:line="442" w:lineRule="exact"/>
        <w:jc w:val="both"/>
        <w:rPr>
          <w:rStyle w:val="FontStyle12"/>
          <w:sz w:val="28"/>
          <w:szCs w:val="28"/>
        </w:rPr>
      </w:pPr>
      <w:r w:rsidRPr="00552DAA">
        <w:rPr>
          <w:rStyle w:val="FontStyle12"/>
          <w:sz w:val="28"/>
          <w:szCs w:val="28"/>
        </w:rPr>
        <w:t>4.</w:t>
      </w:r>
      <w:r w:rsidRPr="00552DAA">
        <w:rPr>
          <w:rStyle w:val="FontStyle12"/>
          <w:b w:val="0"/>
          <w:bCs w:val="0"/>
          <w:sz w:val="28"/>
          <w:szCs w:val="28"/>
        </w:rPr>
        <w:tab/>
      </w:r>
      <w:r w:rsidRPr="00552DAA">
        <w:rPr>
          <w:rStyle w:val="FontStyle12"/>
          <w:sz w:val="28"/>
          <w:szCs w:val="28"/>
        </w:rPr>
        <w:t>Порядок и сроки подведения итогов конкурса</w:t>
      </w:r>
    </w:p>
    <w:p w:rsidR="00D72430" w:rsidRPr="00552DAA" w:rsidRDefault="00552DAA" w:rsidP="00552DAA">
      <w:pPr>
        <w:pStyle w:val="Style9"/>
        <w:widowControl/>
        <w:ind w:right="4147"/>
        <w:jc w:val="both"/>
        <w:rPr>
          <w:rStyle w:val="FontStyle12"/>
          <w:sz w:val="28"/>
          <w:szCs w:val="28"/>
        </w:rPr>
      </w:pPr>
      <w:r w:rsidRPr="00552DAA">
        <w:rPr>
          <w:rStyle w:val="FontStyle11"/>
          <w:sz w:val="28"/>
          <w:szCs w:val="28"/>
          <w:u w:val="single"/>
        </w:rPr>
        <w:t>Конкурс проводится в 2019 году в два этапа</w:t>
      </w:r>
      <w:r w:rsidRPr="00552DAA">
        <w:rPr>
          <w:rStyle w:val="FontStyle11"/>
          <w:sz w:val="28"/>
          <w:szCs w:val="28"/>
        </w:rPr>
        <w:t xml:space="preserve">: 1) </w:t>
      </w:r>
      <w:r w:rsidRPr="00552DAA">
        <w:rPr>
          <w:rStyle w:val="FontStyle12"/>
          <w:sz w:val="28"/>
          <w:szCs w:val="28"/>
        </w:rPr>
        <w:t>Полуфинал (1 июня - 31 октября 2019 г.)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115" w:line="336" w:lineRule="exact"/>
        <w:ind w:left="432" w:firstLine="0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Прием конкурсных работ (1 июня - 1 октября 2019 г.)</w:t>
      </w:r>
    </w:p>
    <w:p w:rsidR="00D72430" w:rsidRPr="00552DAA" w:rsidRDefault="00552DAA" w:rsidP="00552DAA">
      <w:pPr>
        <w:pStyle w:val="Style3"/>
        <w:widowControl/>
        <w:numPr>
          <w:ilvl w:val="0"/>
          <w:numId w:val="1"/>
        </w:numPr>
        <w:tabs>
          <w:tab w:val="left" w:pos="706"/>
        </w:tabs>
        <w:spacing w:before="14" w:line="336" w:lineRule="exact"/>
        <w:ind w:left="706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Голосование национальных конкурсных комиссий по отбору лучших конкурсных работ в обеих номинациях (1 октября -30 октября 2019 г.).</w:t>
      </w:r>
    </w:p>
    <w:p w:rsidR="00D72430" w:rsidRPr="00552DAA" w:rsidRDefault="00552DAA" w:rsidP="00552DAA">
      <w:pPr>
        <w:pStyle w:val="Style4"/>
        <w:widowControl/>
        <w:spacing w:before="110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В финал проходят конкурсные работы, занявшие, по мнению национальных конкурсных комиссий, первое место в полуфинале (в итоге - по одному плакату и видеоролику от каждого государства организатора/</w:t>
      </w:r>
      <w:proofErr w:type="spellStart"/>
      <w:r w:rsidRPr="00552DAA">
        <w:rPr>
          <w:rStyle w:val="FontStyle11"/>
          <w:sz w:val="28"/>
          <w:szCs w:val="28"/>
        </w:rPr>
        <w:t>соорганизаторов</w:t>
      </w:r>
      <w:proofErr w:type="spellEnd"/>
      <w:r w:rsidRPr="00552DAA">
        <w:rPr>
          <w:rStyle w:val="FontStyle11"/>
          <w:sz w:val="28"/>
          <w:szCs w:val="28"/>
        </w:rPr>
        <w:t xml:space="preserve"> конкурса).</w:t>
      </w:r>
    </w:p>
    <w:p w:rsidR="00D72430" w:rsidRPr="00552DAA" w:rsidRDefault="00552DAA" w:rsidP="00552DAA">
      <w:pPr>
        <w:pStyle w:val="Style4"/>
        <w:widowControl/>
        <w:spacing w:before="120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В срок до 31 октября 2019 </w:t>
      </w:r>
      <w:r w:rsidRPr="00552DAA">
        <w:rPr>
          <w:rStyle w:val="FontStyle11"/>
          <w:spacing w:val="-30"/>
          <w:sz w:val="28"/>
          <w:szCs w:val="28"/>
        </w:rPr>
        <w:t>г.</w:t>
      </w:r>
      <w:r w:rsidRPr="00552DAA">
        <w:rPr>
          <w:rStyle w:val="FontStyle11"/>
          <w:sz w:val="28"/>
          <w:szCs w:val="28"/>
        </w:rPr>
        <w:t xml:space="preserve"> национальные конкурсные комиссии должны представить Организатору для передачи на рассмотрение международного жюри работы победителей полуфинала (плакаты и видеоролики) с переводом (субтитрами) на английском языке для участия в финале конкурса.</w:t>
      </w:r>
    </w:p>
    <w:p w:rsidR="00D72430" w:rsidRPr="00552DAA" w:rsidRDefault="00552DAA" w:rsidP="00552DAA">
      <w:pPr>
        <w:pStyle w:val="Style4"/>
        <w:widowControl/>
        <w:spacing w:before="110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lastRenderedPageBreak/>
        <w:t>В этот же срок национальные конкурсные комиссии представляют Организатору «10 лучших плакатов» и «10 лучших видеороликов» с переводом</w:t>
      </w:r>
    </w:p>
    <w:p w:rsidR="00D72430" w:rsidRPr="00552DAA" w:rsidRDefault="00552DAA" w:rsidP="00552DAA">
      <w:pPr>
        <w:pStyle w:val="Style4"/>
        <w:widowControl/>
        <w:spacing w:before="67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(субтитрами) на английском языке для их' размещения на титульной странице сайта </w:t>
      </w:r>
      <w:hyperlink r:id="rId7" w:history="1">
        <w:r w:rsidRPr="00552DAA">
          <w:rPr>
            <w:rStyle w:val="FontStyle11"/>
            <w:sz w:val="28"/>
            <w:szCs w:val="28"/>
            <w:u w:val="single"/>
            <w:lang w:val="en-US"/>
          </w:rPr>
          <w:t>www</w:t>
        </w:r>
        <w:r w:rsidRPr="00552DAA">
          <w:rPr>
            <w:rStyle w:val="FontStyle11"/>
            <w:sz w:val="28"/>
            <w:szCs w:val="28"/>
            <w:u w:val="single"/>
          </w:rPr>
          <w:t>.</w:t>
        </w:r>
        <w:r w:rsidRPr="00552DAA">
          <w:rPr>
            <w:rStyle w:val="FontStyle11"/>
            <w:sz w:val="28"/>
            <w:szCs w:val="28"/>
            <w:u w:val="single"/>
            <w:lang w:val="en-US"/>
          </w:rPr>
          <w:t>anticorruption</w:t>
        </w:r>
        <w:r w:rsidRPr="00552DAA">
          <w:rPr>
            <w:rStyle w:val="FontStyle11"/>
            <w:sz w:val="28"/>
            <w:szCs w:val="28"/>
            <w:u w:val="single"/>
          </w:rPr>
          <w:t>.</w:t>
        </w:r>
        <w:r w:rsidRPr="00552DAA">
          <w:rPr>
            <w:rStyle w:val="FontStyle11"/>
            <w:sz w:val="28"/>
            <w:szCs w:val="28"/>
            <w:u w:val="single"/>
            <w:lang w:val="en-US"/>
          </w:rPr>
          <w:t>life</w:t>
        </w:r>
      </w:hyperlink>
      <w:r w:rsidRPr="00552DAA">
        <w:rPr>
          <w:rStyle w:val="FontStyle11"/>
          <w:sz w:val="28"/>
          <w:szCs w:val="28"/>
        </w:rPr>
        <w:t xml:space="preserve"> и для использования при подготовке выставки (экспозиции) конкурсных работ.</w:t>
      </w:r>
    </w:p>
    <w:p w:rsidR="00D72430" w:rsidRPr="00552DAA" w:rsidRDefault="00552DAA" w:rsidP="00552DAA">
      <w:pPr>
        <w:pStyle w:val="Style4"/>
        <w:widowControl/>
        <w:spacing w:before="106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2) </w:t>
      </w:r>
      <w:r w:rsidRPr="00552DAA">
        <w:rPr>
          <w:rStyle w:val="FontStyle12"/>
          <w:sz w:val="28"/>
          <w:szCs w:val="28"/>
        </w:rPr>
        <w:t xml:space="preserve">Финал (1 ноября - 15 ноября 2019 </w:t>
      </w:r>
      <w:r w:rsidRPr="00552DAA">
        <w:rPr>
          <w:rStyle w:val="FontStyle12"/>
          <w:spacing w:val="-30"/>
          <w:sz w:val="28"/>
          <w:szCs w:val="28"/>
        </w:rPr>
        <w:t>г.)</w:t>
      </w:r>
      <w:r w:rsidRPr="00552DAA">
        <w:rPr>
          <w:rStyle w:val="FontStyle12"/>
          <w:sz w:val="28"/>
          <w:szCs w:val="28"/>
        </w:rPr>
        <w:t xml:space="preserve"> </w:t>
      </w:r>
      <w:r w:rsidRPr="00552DAA">
        <w:rPr>
          <w:rStyle w:val="FontStyle11"/>
          <w:sz w:val="28"/>
          <w:szCs w:val="28"/>
        </w:rPr>
        <w:t>- голосование международного жюри в отношении прошедших в финал конкурсных работ, определение победителей и призеров Конкурса в каждой номинации.</w:t>
      </w:r>
    </w:p>
    <w:p w:rsidR="00D72430" w:rsidRPr="00552DAA" w:rsidRDefault="00D72430" w:rsidP="00552DAA">
      <w:pPr>
        <w:pStyle w:val="Style2"/>
        <w:widowControl/>
        <w:spacing w:line="240" w:lineRule="exact"/>
        <w:rPr>
          <w:sz w:val="28"/>
          <w:szCs w:val="28"/>
        </w:rPr>
      </w:pPr>
    </w:p>
    <w:p w:rsidR="00D72430" w:rsidRPr="00552DAA" w:rsidRDefault="00552DAA" w:rsidP="00552DAA">
      <w:pPr>
        <w:pStyle w:val="Style2"/>
        <w:widowControl/>
        <w:spacing w:before="130" w:line="240" w:lineRule="auto"/>
        <w:rPr>
          <w:rStyle w:val="FontStyle12"/>
          <w:sz w:val="28"/>
          <w:szCs w:val="28"/>
        </w:rPr>
      </w:pPr>
      <w:r w:rsidRPr="00552DAA">
        <w:rPr>
          <w:rStyle w:val="FontStyle12"/>
          <w:sz w:val="28"/>
          <w:szCs w:val="28"/>
        </w:rPr>
        <w:t>5. Регистрация участников конкурса, требования к конкурсным работам</w:t>
      </w:r>
    </w:p>
    <w:p w:rsidR="00D72430" w:rsidRPr="00552DAA" w:rsidRDefault="00552DAA" w:rsidP="00552DAA">
      <w:pPr>
        <w:pStyle w:val="Style1"/>
        <w:widowControl/>
        <w:tabs>
          <w:tab w:val="left" w:pos="480"/>
        </w:tabs>
        <w:spacing w:before="149" w:line="240" w:lineRule="auto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5.1.</w:t>
      </w:r>
      <w:r w:rsidRPr="00552DAA">
        <w:rPr>
          <w:rStyle w:val="FontStyle11"/>
          <w:sz w:val="28"/>
          <w:szCs w:val="28"/>
        </w:rPr>
        <w:tab/>
        <w:t>Регистрация.</w:t>
      </w:r>
    </w:p>
    <w:p w:rsidR="00D72430" w:rsidRPr="00552DAA" w:rsidRDefault="00552DAA" w:rsidP="00552DAA">
      <w:pPr>
        <w:pStyle w:val="Style1"/>
        <w:widowControl/>
        <w:tabs>
          <w:tab w:val="left" w:pos="782"/>
        </w:tabs>
        <w:spacing w:before="11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5.1.1.</w:t>
      </w:r>
      <w:r w:rsidRPr="00552DAA">
        <w:rPr>
          <w:rStyle w:val="FontStyle11"/>
          <w:sz w:val="28"/>
          <w:szCs w:val="28"/>
        </w:rPr>
        <w:tab/>
        <w:t>Для участия в конкурсе участнику необходимо зарегистрироваться в</w:t>
      </w:r>
      <w:r w:rsidRPr="00552DAA">
        <w:rPr>
          <w:rStyle w:val="FontStyle11"/>
          <w:sz w:val="28"/>
          <w:szCs w:val="28"/>
        </w:rPr>
        <w:br/>
        <w:t xml:space="preserve">личном кабинете на официальном сайте конкурса </w:t>
      </w:r>
      <w:hyperlink r:id="rId8" w:history="1">
        <w:r w:rsidRPr="00552DAA">
          <w:rPr>
            <w:rStyle w:val="FontStyle11"/>
            <w:sz w:val="28"/>
            <w:szCs w:val="28"/>
            <w:u w:val="single"/>
            <w:lang w:val="en-US"/>
          </w:rPr>
          <w:t>http</w:t>
        </w:r>
        <w:r w:rsidRPr="00552DAA">
          <w:rPr>
            <w:rStyle w:val="FontStyle11"/>
            <w:sz w:val="28"/>
            <w:szCs w:val="28"/>
            <w:u w:val="single"/>
          </w:rPr>
          <w:t>://</w:t>
        </w:r>
        <w:r w:rsidRPr="00552DAA">
          <w:rPr>
            <w:rStyle w:val="FontStyle11"/>
            <w:sz w:val="28"/>
            <w:szCs w:val="28"/>
            <w:u w:val="single"/>
            <w:lang w:val="en-US"/>
          </w:rPr>
          <w:t>anticorruption</w:t>
        </w:r>
        <w:r w:rsidRPr="00552DAA">
          <w:rPr>
            <w:rStyle w:val="FontStyle11"/>
            <w:sz w:val="28"/>
            <w:szCs w:val="28"/>
            <w:u w:val="single"/>
          </w:rPr>
          <w:t>.</w:t>
        </w:r>
        <w:r w:rsidRPr="00552DAA">
          <w:rPr>
            <w:rStyle w:val="FontStyle11"/>
            <w:sz w:val="28"/>
            <w:szCs w:val="28"/>
            <w:u w:val="single"/>
            <w:lang w:val="en-US"/>
          </w:rPr>
          <w:t>life</w:t>
        </w:r>
      </w:hyperlink>
      <w:r w:rsidRPr="00552DAA">
        <w:rPr>
          <w:rStyle w:val="FontStyle11"/>
          <w:sz w:val="28"/>
          <w:szCs w:val="28"/>
        </w:rPr>
        <w:t>,</w:t>
      </w:r>
      <w:r w:rsidRPr="00552DAA">
        <w:rPr>
          <w:rStyle w:val="FontStyle11"/>
          <w:sz w:val="28"/>
          <w:szCs w:val="28"/>
        </w:rPr>
        <w:br/>
        <w:t>заполнить регистрационную форму и подтвердить свое согласие с Правилами</w:t>
      </w:r>
      <w:r w:rsidRPr="00552DAA">
        <w:rPr>
          <w:rStyle w:val="FontStyle11"/>
          <w:sz w:val="28"/>
          <w:szCs w:val="28"/>
        </w:rPr>
        <w:br/>
        <w:t>конкурса, а также согласие на обработку персональных данных.</w:t>
      </w:r>
    </w:p>
    <w:p w:rsidR="00D72430" w:rsidRPr="00552DAA" w:rsidRDefault="00552DAA" w:rsidP="00552DAA">
      <w:pPr>
        <w:pStyle w:val="Style1"/>
        <w:widowControl/>
        <w:tabs>
          <w:tab w:val="left" w:pos="893"/>
        </w:tabs>
        <w:spacing w:before="11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5.1.2.</w:t>
      </w:r>
      <w:r w:rsidRPr="00552DAA">
        <w:rPr>
          <w:rStyle w:val="FontStyle11"/>
          <w:sz w:val="28"/>
          <w:szCs w:val="28"/>
        </w:rPr>
        <w:tab/>
        <w:t>Конкурсные работы, соответствующие техническим требованиям,</w:t>
      </w:r>
      <w:r w:rsidRPr="00552DAA">
        <w:rPr>
          <w:rStyle w:val="FontStyle11"/>
          <w:sz w:val="28"/>
          <w:szCs w:val="28"/>
        </w:rPr>
        <w:br/>
        <w:t>указанным в пункте 5.2 Правил, в электронном виде загружаются через личный</w:t>
      </w:r>
      <w:r w:rsidRPr="00552DAA">
        <w:rPr>
          <w:rStyle w:val="FontStyle11"/>
          <w:sz w:val="28"/>
          <w:szCs w:val="28"/>
        </w:rPr>
        <w:br/>
        <w:t>кабинет на сайте конкурса с заполнением пояснительной информации к каждой</w:t>
      </w:r>
      <w:r w:rsidRPr="00552DAA">
        <w:rPr>
          <w:rStyle w:val="FontStyle11"/>
          <w:sz w:val="28"/>
          <w:szCs w:val="28"/>
        </w:rPr>
        <w:br/>
        <w:t>работе.</w:t>
      </w:r>
    </w:p>
    <w:p w:rsidR="00D72430" w:rsidRPr="00552DAA" w:rsidRDefault="00552DAA" w:rsidP="00552DAA">
      <w:pPr>
        <w:pStyle w:val="Style7"/>
        <w:widowControl/>
        <w:tabs>
          <w:tab w:val="left" w:pos="480"/>
        </w:tabs>
        <w:spacing w:before="19"/>
        <w:ind w:right="3110"/>
        <w:jc w:val="both"/>
        <w:rPr>
          <w:rStyle w:val="FontStyle12"/>
          <w:sz w:val="28"/>
          <w:szCs w:val="28"/>
        </w:rPr>
      </w:pPr>
      <w:r w:rsidRPr="00552DAA">
        <w:rPr>
          <w:rStyle w:val="FontStyle11"/>
          <w:sz w:val="28"/>
          <w:szCs w:val="28"/>
        </w:rPr>
        <w:t>5.2.</w:t>
      </w:r>
      <w:r w:rsidRPr="00552DAA">
        <w:rPr>
          <w:rStyle w:val="FontStyle11"/>
          <w:sz w:val="28"/>
          <w:szCs w:val="28"/>
        </w:rPr>
        <w:tab/>
      </w:r>
      <w:r w:rsidRPr="00552DAA">
        <w:rPr>
          <w:rStyle w:val="FontStyle11"/>
          <w:sz w:val="28"/>
          <w:szCs w:val="28"/>
          <w:u w:val="single"/>
        </w:rPr>
        <w:t>Технические требования к конкурсным работам:</w:t>
      </w:r>
      <w:r w:rsidRPr="00552DAA">
        <w:rPr>
          <w:rStyle w:val="FontStyle11"/>
          <w:sz w:val="28"/>
          <w:szCs w:val="28"/>
          <w:u w:val="single"/>
        </w:rPr>
        <w:br/>
      </w:r>
      <w:r w:rsidRPr="00552DAA">
        <w:rPr>
          <w:rStyle w:val="FontStyle12"/>
          <w:sz w:val="28"/>
          <w:szCs w:val="28"/>
        </w:rPr>
        <w:t>Номинация «Лучший видеоролик»</w:t>
      </w:r>
    </w:p>
    <w:p w:rsidR="00D72430" w:rsidRPr="00552DAA" w:rsidRDefault="00552DAA" w:rsidP="00552DAA">
      <w:pPr>
        <w:pStyle w:val="Style4"/>
        <w:widowControl/>
        <w:spacing w:before="91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Форматы предоставления файла: </w:t>
      </w:r>
      <w:r w:rsidRPr="00552DAA">
        <w:rPr>
          <w:rStyle w:val="FontStyle11"/>
          <w:sz w:val="28"/>
          <w:szCs w:val="28"/>
          <w:lang w:val="en-US"/>
        </w:rPr>
        <w:t>mpeg</w:t>
      </w:r>
      <w:r w:rsidRPr="00552DAA">
        <w:rPr>
          <w:rStyle w:val="FontStyle11"/>
          <w:sz w:val="28"/>
          <w:szCs w:val="28"/>
        </w:rPr>
        <w:t xml:space="preserve"> 4, разрешение не более 1920 </w:t>
      </w:r>
      <w:proofErr w:type="spellStart"/>
      <w:r w:rsidRPr="00552DAA">
        <w:rPr>
          <w:rStyle w:val="FontStyle11"/>
          <w:sz w:val="28"/>
          <w:szCs w:val="28"/>
        </w:rPr>
        <w:t>х</w:t>
      </w:r>
      <w:proofErr w:type="spellEnd"/>
      <w:r w:rsidRPr="00552DAA">
        <w:rPr>
          <w:rStyle w:val="FontStyle11"/>
          <w:sz w:val="28"/>
          <w:szCs w:val="28"/>
        </w:rPr>
        <w:t xml:space="preserve"> 1080р, физический размер файла не более 300 Мб.</w:t>
      </w:r>
    </w:p>
    <w:p w:rsidR="00D72430" w:rsidRPr="00552DAA" w:rsidRDefault="00552DAA" w:rsidP="00552DAA">
      <w:pPr>
        <w:pStyle w:val="Style4"/>
        <w:widowControl/>
        <w:spacing w:before="29" w:line="437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Длительность: не более 120 сек.</w:t>
      </w:r>
    </w:p>
    <w:p w:rsidR="00D72430" w:rsidRPr="00552DAA" w:rsidRDefault="00552DAA" w:rsidP="00552DAA">
      <w:pPr>
        <w:pStyle w:val="Style4"/>
        <w:widowControl/>
        <w:spacing w:line="437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Звук: 16 бит, стерео.</w:t>
      </w:r>
    </w:p>
    <w:p w:rsidR="00D72430" w:rsidRPr="00552DAA" w:rsidRDefault="00552DAA" w:rsidP="00552DAA">
      <w:pPr>
        <w:pStyle w:val="Style2"/>
        <w:widowControl/>
        <w:spacing w:line="437" w:lineRule="exact"/>
        <w:rPr>
          <w:rStyle w:val="FontStyle12"/>
          <w:sz w:val="28"/>
          <w:szCs w:val="28"/>
        </w:rPr>
      </w:pPr>
      <w:r w:rsidRPr="00552DAA">
        <w:rPr>
          <w:rStyle w:val="FontStyle12"/>
          <w:sz w:val="28"/>
          <w:szCs w:val="28"/>
        </w:rPr>
        <w:t>Номинация «Лучший плакат»</w:t>
      </w:r>
    </w:p>
    <w:p w:rsidR="00D72430" w:rsidRPr="00552DAA" w:rsidRDefault="00552DAA" w:rsidP="00552DAA">
      <w:pPr>
        <w:pStyle w:val="Style4"/>
        <w:widowControl/>
        <w:spacing w:before="86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Форматы предоставления файла: </w:t>
      </w:r>
      <w:proofErr w:type="gramStart"/>
      <w:r w:rsidRPr="00552DAA">
        <w:rPr>
          <w:rStyle w:val="FontStyle11"/>
          <w:sz w:val="28"/>
          <w:szCs w:val="28"/>
          <w:lang w:val="en-US"/>
        </w:rPr>
        <w:t>JPG</w:t>
      </w:r>
      <w:r w:rsidRPr="00552DAA">
        <w:rPr>
          <w:rStyle w:val="FontStyle11"/>
          <w:sz w:val="28"/>
          <w:szCs w:val="28"/>
        </w:rPr>
        <w:t xml:space="preserve">, разрешение в соответствии с форматом A3 (297 </w:t>
      </w:r>
      <w:proofErr w:type="spellStart"/>
      <w:r w:rsidRPr="00552DAA">
        <w:rPr>
          <w:rStyle w:val="FontStyle11"/>
          <w:sz w:val="28"/>
          <w:szCs w:val="28"/>
        </w:rPr>
        <w:t>х</w:t>
      </w:r>
      <w:proofErr w:type="spellEnd"/>
      <w:r w:rsidRPr="00552DAA">
        <w:rPr>
          <w:rStyle w:val="FontStyle11"/>
          <w:sz w:val="28"/>
          <w:szCs w:val="28"/>
        </w:rPr>
        <w:t xml:space="preserve"> 420 </w:t>
      </w:r>
      <w:r w:rsidRPr="00552DAA">
        <w:rPr>
          <w:rStyle w:val="FontStyle11"/>
          <w:sz w:val="28"/>
          <w:szCs w:val="28"/>
          <w:lang w:val="en-US"/>
        </w:rPr>
        <w:t>mm</w:t>
      </w:r>
      <w:r w:rsidRPr="00552DAA">
        <w:rPr>
          <w:rStyle w:val="FontStyle11"/>
          <w:sz w:val="28"/>
          <w:szCs w:val="28"/>
        </w:rPr>
        <w:t xml:space="preserve">) с корректным соотношением сторон и разрешением 300 </w:t>
      </w:r>
      <w:r w:rsidRPr="00552DAA">
        <w:rPr>
          <w:rStyle w:val="FontStyle11"/>
          <w:sz w:val="28"/>
          <w:szCs w:val="28"/>
          <w:lang w:val="en-US"/>
        </w:rPr>
        <w:t>dpi</w:t>
      </w:r>
      <w:r w:rsidRPr="00552DAA">
        <w:rPr>
          <w:rStyle w:val="FontStyle11"/>
          <w:sz w:val="28"/>
          <w:szCs w:val="28"/>
        </w:rPr>
        <w:t>.</w:t>
      </w:r>
      <w:proofErr w:type="gramEnd"/>
      <w:r w:rsidRPr="00552DAA">
        <w:rPr>
          <w:rStyle w:val="FontStyle11"/>
          <w:sz w:val="28"/>
          <w:szCs w:val="28"/>
        </w:rPr>
        <w:t xml:space="preserve"> Физический размер одного файла не более 15 Мб.</w:t>
      </w:r>
    </w:p>
    <w:p w:rsidR="00D72430" w:rsidRPr="00552DAA" w:rsidRDefault="00552DAA" w:rsidP="00552DAA">
      <w:pPr>
        <w:pStyle w:val="Style4"/>
        <w:widowControl/>
        <w:spacing w:before="110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В случае включения работы в число победителей и призеров полуфинала и финала конкурса оригинал плаката представляется Организатору конкурса.</w:t>
      </w:r>
    </w:p>
    <w:p w:rsidR="00D72430" w:rsidRPr="00552DAA" w:rsidRDefault="00552DAA" w:rsidP="00552DAA">
      <w:pPr>
        <w:pStyle w:val="Style1"/>
        <w:widowControl/>
        <w:tabs>
          <w:tab w:val="left" w:pos="480"/>
        </w:tabs>
        <w:spacing w:before="149" w:line="240" w:lineRule="auto"/>
        <w:rPr>
          <w:rStyle w:val="FontStyle11"/>
          <w:sz w:val="28"/>
          <w:szCs w:val="28"/>
          <w:u w:val="single"/>
        </w:rPr>
      </w:pPr>
      <w:r w:rsidRPr="00552DAA">
        <w:rPr>
          <w:rStyle w:val="FontStyle11"/>
          <w:sz w:val="28"/>
          <w:szCs w:val="28"/>
        </w:rPr>
        <w:t>5.3.</w:t>
      </w:r>
      <w:r w:rsidRPr="00552DAA">
        <w:rPr>
          <w:rStyle w:val="FontStyle11"/>
          <w:sz w:val="28"/>
          <w:szCs w:val="28"/>
        </w:rPr>
        <w:tab/>
      </w:r>
      <w:r w:rsidRPr="00552DAA">
        <w:rPr>
          <w:rStyle w:val="FontStyle11"/>
          <w:sz w:val="28"/>
          <w:szCs w:val="28"/>
          <w:u w:val="single"/>
        </w:rPr>
        <w:t>Ограничения.</w:t>
      </w:r>
    </w:p>
    <w:p w:rsidR="00D72430" w:rsidRPr="00552DAA" w:rsidRDefault="00552DAA" w:rsidP="00552DAA">
      <w:pPr>
        <w:pStyle w:val="Style4"/>
        <w:widowControl/>
        <w:spacing w:before="139" w:line="240" w:lineRule="auto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Конкурсные работы не должны содержать:</w:t>
      </w:r>
    </w:p>
    <w:p w:rsidR="00D72430" w:rsidRPr="00552DAA" w:rsidRDefault="00552DAA" w:rsidP="00552DAA">
      <w:pPr>
        <w:pStyle w:val="Style1"/>
        <w:widowControl/>
        <w:tabs>
          <w:tab w:val="left" w:pos="230"/>
        </w:tabs>
        <w:spacing w:before="12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-</w:t>
      </w:r>
      <w:r w:rsidRPr="00552DAA">
        <w:rPr>
          <w:rStyle w:val="FontStyle11"/>
          <w:sz w:val="28"/>
          <w:szCs w:val="28"/>
        </w:rPr>
        <w:tab/>
        <w:t>текст, сюжеты, действия сценических лиц и персонажей, противоречащие внутреннему праву государств-участников Межгосударственного совета по противодействию коррупции и стран БРИКС;</w:t>
      </w:r>
    </w:p>
    <w:p w:rsidR="00D72430" w:rsidRPr="00552DAA" w:rsidRDefault="00552DAA" w:rsidP="00552DAA">
      <w:pPr>
        <w:pStyle w:val="Style1"/>
        <w:widowControl/>
        <w:tabs>
          <w:tab w:val="left" w:pos="355"/>
        </w:tabs>
        <w:spacing w:before="110" w:line="322" w:lineRule="exact"/>
        <w:rPr>
          <w:rStyle w:val="FontStyle11"/>
          <w:sz w:val="28"/>
          <w:szCs w:val="28"/>
        </w:rPr>
      </w:pPr>
      <w:proofErr w:type="gramStart"/>
      <w:r w:rsidRPr="00552DAA">
        <w:rPr>
          <w:rStyle w:val="FontStyle11"/>
          <w:sz w:val="28"/>
          <w:szCs w:val="28"/>
        </w:rPr>
        <w:lastRenderedPageBreak/>
        <w:t>-</w:t>
      </w:r>
      <w:r w:rsidRPr="00552DAA">
        <w:rPr>
          <w:rStyle w:val="FontStyle11"/>
          <w:sz w:val="28"/>
          <w:szCs w:val="28"/>
        </w:rPr>
        <w:tab/>
        <w:t>нецензурную (ненормативную) лексику, слова и фразы, унижающие человеческое достоинство, экспрессивные и жаргонные выражения, скрытую реклам}', демонстрацию курения, огнестрельного и холодного оружия, взрывчатых веществ, процесса изготовления взрывных устройств, употребления алкогольных и наркотических средств, других психотропных веществ;</w:t>
      </w:r>
      <w:proofErr w:type="gramEnd"/>
    </w:p>
    <w:p w:rsidR="00D72430" w:rsidRPr="00552DAA" w:rsidRDefault="00552DAA" w:rsidP="00552DAA">
      <w:pPr>
        <w:pStyle w:val="Style1"/>
        <w:widowControl/>
        <w:tabs>
          <w:tab w:val="left" w:pos="302"/>
        </w:tabs>
        <w:spacing w:before="67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-</w:t>
      </w:r>
      <w:r w:rsidRPr="00552DAA">
        <w:rPr>
          <w:rStyle w:val="FontStyle11"/>
          <w:sz w:val="28"/>
          <w:szCs w:val="28"/>
        </w:rPr>
        <w:tab/>
        <w:t>указания реальных адресов и телефонов, информации о религиозных движениях, в том числе религиозной символики, названий и упоминания о существующих марках товаров, товарных знаках, знаках обслуживания, о</w:t>
      </w:r>
    </w:p>
    <w:p w:rsidR="00D72430" w:rsidRPr="00552DAA" w:rsidRDefault="00552DAA" w:rsidP="00552DAA">
      <w:pPr>
        <w:pStyle w:val="Style4"/>
        <w:widowControl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физических и юридических </w:t>
      </w:r>
      <w:proofErr w:type="gramStart"/>
      <w:r w:rsidRPr="00552DAA">
        <w:rPr>
          <w:rStyle w:val="FontStyle11"/>
          <w:sz w:val="28"/>
          <w:szCs w:val="28"/>
        </w:rPr>
        <w:t>лицах</w:t>
      </w:r>
      <w:proofErr w:type="gramEnd"/>
      <w:r w:rsidRPr="00552DAA">
        <w:rPr>
          <w:rStyle w:val="FontStyle11"/>
          <w:sz w:val="28"/>
          <w:szCs w:val="28"/>
        </w:rPr>
        <w:t>;</w:t>
      </w:r>
    </w:p>
    <w:p w:rsidR="00D72430" w:rsidRPr="00552DAA" w:rsidRDefault="00552DAA" w:rsidP="00552DAA">
      <w:pPr>
        <w:pStyle w:val="Style1"/>
        <w:widowControl/>
        <w:numPr>
          <w:ilvl w:val="0"/>
          <w:numId w:val="3"/>
        </w:numPr>
        <w:tabs>
          <w:tab w:val="left" w:pos="221"/>
        </w:tabs>
        <w:spacing w:before="110" w:line="322" w:lineRule="exact"/>
        <w:rPr>
          <w:rStyle w:val="FontStyle11"/>
          <w:sz w:val="28"/>
          <w:szCs w:val="28"/>
        </w:rPr>
      </w:pPr>
      <w:proofErr w:type="gramStart"/>
      <w:r w:rsidRPr="00552DAA">
        <w:rPr>
          <w:rStyle w:val="FontStyle11"/>
          <w:sz w:val="28"/>
          <w:szCs w:val="28"/>
        </w:rPr>
        <w:t>изображения фашистской атрибутики (свастики), сцен насилия, любого вида дискриминации, вандализма, крови, отражающих телесные страдания людей и животных, интимных сцен, виды обнаженных людей, иной информации, в любой форме унижающей достоинство человека или группы людей, а также информации, которая может причинить вред здоровью и (или) развитию детей, а также содержащей призывы к осуществлению экстремисткой деятельности;</w:t>
      </w:r>
      <w:proofErr w:type="gramEnd"/>
    </w:p>
    <w:p w:rsidR="00D72430" w:rsidRPr="00552DAA" w:rsidRDefault="00552DAA" w:rsidP="00552DAA">
      <w:pPr>
        <w:pStyle w:val="Style1"/>
        <w:widowControl/>
        <w:numPr>
          <w:ilvl w:val="0"/>
          <w:numId w:val="3"/>
        </w:numPr>
        <w:tabs>
          <w:tab w:val="left" w:pos="221"/>
        </w:tabs>
        <w:spacing w:before="120" w:line="317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не допускается использование чужих текстов, видео- и аудиоматериалов (плагиат), за исключением случаев цитирования произведений в допустимых законодательством об авторском праве пределах.</w:t>
      </w:r>
    </w:p>
    <w:p w:rsidR="00D72430" w:rsidRPr="00552DAA" w:rsidRDefault="00552DAA" w:rsidP="00552DAA">
      <w:pPr>
        <w:pStyle w:val="Style4"/>
        <w:widowControl/>
        <w:spacing w:before="120" w:line="317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В случае несоблюдения данных ограничений работа отстраняется от участия в конкурсе на любом этапе конкурса.</w:t>
      </w:r>
    </w:p>
    <w:p w:rsidR="00D72430" w:rsidRPr="00552DAA" w:rsidRDefault="00552DAA" w:rsidP="00552DAA">
      <w:pPr>
        <w:pStyle w:val="Style1"/>
        <w:widowControl/>
        <w:numPr>
          <w:ilvl w:val="0"/>
          <w:numId w:val="4"/>
        </w:numPr>
        <w:tabs>
          <w:tab w:val="left" w:pos="490"/>
        </w:tabs>
        <w:spacing w:before="144" w:line="240" w:lineRule="auto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Конкурсные работы не возвращаются и не рецензируются.</w:t>
      </w:r>
    </w:p>
    <w:p w:rsidR="00D72430" w:rsidRPr="00552DAA" w:rsidRDefault="00552DAA" w:rsidP="00552DAA">
      <w:pPr>
        <w:pStyle w:val="Style1"/>
        <w:widowControl/>
        <w:numPr>
          <w:ilvl w:val="0"/>
          <w:numId w:val="4"/>
        </w:numPr>
        <w:tabs>
          <w:tab w:val="left" w:pos="490"/>
        </w:tabs>
        <w:spacing w:before="125" w:line="317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Все поступившие работы рассматриваются и оцениваются национальной конкурсной комиссией той страны, из которой участник представил свою работу на конкурс.</w:t>
      </w:r>
    </w:p>
    <w:p w:rsidR="00D72430" w:rsidRPr="00552DAA" w:rsidRDefault="00552DAA" w:rsidP="00552DAA">
      <w:pPr>
        <w:pStyle w:val="Style1"/>
        <w:widowControl/>
        <w:tabs>
          <w:tab w:val="left" w:pos="696"/>
        </w:tabs>
        <w:spacing w:before="125" w:line="317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5.6.</w:t>
      </w:r>
      <w:r w:rsidRPr="00552DAA">
        <w:rPr>
          <w:rStyle w:val="FontStyle11"/>
          <w:sz w:val="28"/>
          <w:szCs w:val="28"/>
        </w:rPr>
        <w:tab/>
        <w:t>Организатор/</w:t>
      </w:r>
      <w:proofErr w:type="spellStart"/>
      <w:r w:rsidRPr="00552DAA">
        <w:rPr>
          <w:rStyle w:val="FontStyle11"/>
          <w:sz w:val="28"/>
          <w:szCs w:val="28"/>
        </w:rPr>
        <w:t>соорганизаторы</w:t>
      </w:r>
      <w:proofErr w:type="spellEnd"/>
      <w:r w:rsidRPr="00552DAA">
        <w:rPr>
          <w:rStyle w:val="FontStyle11"/>
          <w:sz w:val="28"/>
          <w:szCs w:val="28"/>
        </w:rPr>
        <w:t xml:space="preserve"> конкурса самостоятельно обеспечивают</w:t>
      </w:r>
      <w:r w:rsidRPr="00552DAA">
        <w:rPr>
          <w:rStyle w:val="FontStyle11"/>
          <w:sz w:val="28"/>
          <w:szCs w:val="28"/>
        </w:rPr>
        <w:br/>
        <w:t>обратную связь с конкурсантами из своей страны для решения текущих</w:t>
      </w:r>
      <w:r w:rsidRPr="00552DAA">
        <w:rPr>
          <w:rStyle w:val="FontStyle11"/>
          <w:sz w:val="28"/>
          <w:szCs w:val="28"/>
        </w:rPr>
        <w:br/>
        <w:t>вопросов.</w:t>
      </w:r>
    </w:p>
    <w:p w:rsidR="00D72430" w:rsidRPr="00552DAA" w:rsidRDefault="00552DAA" w:rsidP="00552DAA">
      <w:pPr>
        <w:pStyle w:val="Style1"/>
        <w:widowControl/>
        <w:tabs>
          <w:tab w:val="left" w:pos="566"/>
        </w:tabs>
        <w:spacing w:before="12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5.7.</w:t>
      </w:r>
      <w:r w:rsidRPr="00552DAA">
        <w:rPr>
          <w:rStyle w:val="FontStyle11"/>
          <w:sz w:val="28"/>
          <w:szCs w:val="28"/>
        </w:rPr>
        <w:tab/>
        <w:t xml:space="preserve">На официальном сайте конкурса после 31 октября 2019 </w:t>
      </w:r>
      <w:r w:rsidRPr="00552DAA">
        <w:rPr>
          <w:rStyle w:val="FontStyle11"/>
          <w:spacing w:val="-30"/>
          <w:sz w:val="28"/>
          <w:szCs w:val="28"/>
        </w:rPr>
        <w:t>г.</w:t>
      </w:r>
      <w:r w:rsidRPr="00552DAA">
        <w:rPr>
          <w:rStyle w:val="FontStyle11"/>
          <w:sz w:val="28"/>
          <w:szCs w:val="28"/>
        </w:rPr>
        <w:t xml:space="preserve"> для общего</w:t>
      </w:r>
      <w:r w:rsidRPr="00552DAA">
        <w:rPr>
          <w:rStyle w:val="FontStyle11"/>
          <w:sz w:val="28"/>
          <w:szCs w:val="28"/>
        </w:rPr>
        <w:br/>
        <w:t>просмотра публикуются конкурсные работы, отобранные национальными</w:t>
      </w:r>
      <w:r w:rsidRPr="00552DAA">
        <w:rPr>
          <w:rStyle w:val="FontStyle11"/>
          <w:sz w:val="28"/>
          <w:szCs w:val="28"/>
        </w:rPr>
        <w:br/>
        <w:t>конкурсными комиссиями государств-участников конкурса в «10 лучших</w:t>
      </w:r>
      <w:r w:rsidRPr="00552DAA">
        <w:rPr>
          <w:rStyle w:val="FontStyle11"/>
          <w:sz w:val="28"/>
          <w:szCs w:val="28"/>
        </w:rPr>
        <w:br/>
        <w:t>плакатов» и «10 лучших видеороликов».</w:t>
      </w:r>
    </w:p>
    <w:p w:rsidR="00D72430" w:rsidRPr="00552DAA" w:rsidRDefault="00D72430" w:rsidP="00552DAA">
      <w:pPr>
        <w:pStyle w:val="Style2"/>
        <w:widowControl/>
        <w:spacing w:line="240" w:lineRule="exact"/>
        <w:rPr>
          <w:sz w:val="28"/>
          <w:szCs w:val="28"/>
        </w:rPr>
      </w:pPr>
    </w:p>
    <w:p w:rsidR="00D72430" w:rsidRPr="00552DAA" w:rsidRDefault="00552DAA" w:rsidP="00552DAA">
      <w:pPr>
        <w:pStyle w:val="Style2"/>
        <w:widowControl/>
        <w:spacing w:before="120" w:line="322" w:lineRule="exact"/>
        <w:rPr>
          <w:rStyle w:val="FontStyle12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6. </w:t>
      </w:r>
      <w:r w:rsidRPr="00552DAA">
        <w:rPr>
          <w:rStyle w:val="FontStyle12"/>
          <w:sz w:val="28"/>
          <w:szCs w:val="28"/>
        </w:rPr>
        <w:t xml:space="preserve">Рассмотрение и оценка конкурсных работ: национальные конкурсные </w:t>
      </w:r>
      <w:r w:rsidRPr="00552DAA">
        <w:rPr>
          <w:rStyle w:val="FontStyle11"/>
          <w:sz w:val="28"/>
          <w:szCs w:val="28"/>
        </w:rPr>
        <w:t xml:space="preserve">комиссии </w:t>
      </w:r>
      <w:r w:rsidRPr="00552DAA">
        <w:rPr>
          <w:rStyle w:val="FontStyle12"/>
          <w:sz w:val="28"/>
          <w:szCs w:val="28"/>
        </w:rPr>
        <w:t>и международное жюри конкурса.</w:t>
      </w:r>
    </w:p>
    <w:p w:rsidR="00D72430" w:rsidRPr="00552DAA" w:rsidRDefault="00552DAA" w:rsidP="00552DAA">
      <w:pPr>
        <w:pStyle w:val="Style4"/>
        <w:widowControl/>
        <w:tabs>
          <w:tab w:val="left" w:pos="4954"/>
        </w:tabs>
        <w:spacing w:before="125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6.1. Национальные конкурсные комиссии формируются самостоятельно</w:t>
      </w:r>
      <w:r w:rsidRPr="00552DAA">
        <w:rPr>
          <w:rStyle w:val="FontStyle11"/>
          <w:sz w:val="28"/>
          <w:szCs w:val="28"/>
        </w:rPr>
        <w:br/>
        <w:t>организатором/</w:t>
      </w:r>
      <w:proofErr w:type="spellStart"/>
      <w:r w:rsidRPr="00552DAA">
        <w:rPr>
          <w:rStyle w:val="FontStyle11"/>
          <w:sz w:val="28"/>
          <w:szCs w:val="28"/>
        </w:rPr>
        <w:t>соорганизаторами</w:t>
      </w:r>
      <w:proofErr w:type="spellEnd"/>
      <w:r w:rsidRPr="00552DAA">
        <w:rPr>
          <w:rStyle w:val="FontStyle11"/>
          <w:sz w:val="28"/>
          <w:szCs w:val="28"/>
        </w:rPr>
        <w:t xml:space="preserve"> для отбора работ и определения победителей</w:t>
      </w:r>
      <w:r w:rsidRPr="00552DAA">
        <w:rPr>
          <w:rStyle w:val="FontStyle11"/>
          <w:sz w:val="28"/>
          <w:szCs w:val="28"/>
        </w:rPr>
        <w:br/>
        <w:t>полуфинала</w:t>
      </w:r>
      <w:r w:rsidRPr="00552DAA">
        <w:rPr>
          <w:rStyle w:val="FontStyle11"/>
          <w:sz w:val="28"/>
          <w:szCs w:val="28"/>
        </w:rPr>
        <w:tab/>
        <w:t>конкурса.</w:t>
      </w:r>
    </w:p>
    <w:p w:rsidR="00D72430" w:rsidRPr="00552DAA" w:rsidRDefault="00552DAA" w:rsidP="00552DAA">
      <w:pPr>
        <w:pStyle w:val="Style4"/>
        <w:widowControl/>
        <w:spacing w:before="5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Порядок проведения полуфинала (национального этапа конкурса), формирования состава национальных конкурсных комиссий, их деятельности и оценки конкурсных работ и награждения победителей полуфинала в каждой </w:t>
      </w:r>
      <w:r w:rsidRPr="00552DAA">
        <w:rPr>
          <w:rStyle w:val="FontStyle11"/>
          <w:sz w:val="28"/>
          <w:szCs w:val="28"/>
        </w:rPr>
        <w:lastRenderedPageBreak/>
        <w:t>стране определяется государствами-участниками конкурса самостоятельно. Рекомендуется включение в состав национальных конкурсных комиссий представителей органов государств-участников конкурса, компетентных в области противодействия коррупции, институтов гражданского общества; высших учебных заведений в области культуры и искусства; экспертов в сфере социальной рекламы.</w:t>
      </w:r>
    </w:p>
    <w:p w:rsidR="00D72430" w:rsidRPr="00552DAA" w:rsidRDefault="00552DAA" w:rsidP="00552DAA">
      <w:pPr>
        <w:pStyle w:val="Style1"/>
        <w:widowControl/>
        <w:numPr>
          <w:ilvl w:val="0"/>
          <w:numId w:val="5"/>
        </w:numPr>
        <w:tabs>
          <w:tab w:val="left" w:pos="538"/>
        </w:tabs>
        <w:spacing w:before="67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Конкурсные работы оцениваются по следующим критериям: соответствие конкурсной работы заявленной тематике; аргументированность и глубина раскрытия содержания работы; </w:t>
      </w:r>
      <w:proofErr w:type="spellStart"/>
      <w:r w:rsidRPr="00552DAA">
        <w:rPr>
          <w:rStyle w:val="FontStyle11"/>
          <w:sz w:val="28"/>
          <w:szCs w:val="28"/>
        </w:rPr>
        <w:t>креативность</w:t>
      </w:r>
      <w:proofErr w:type="spellEnd"/>
      <w:r w:rsidRPr="00552DAA">
        <w:rPr>
          <w:rStyle w:val="FontStyle11"/>
          <w:sz w:val="28"/>
          <w:szCs w:val="28"/>
        </w:rPr>
        <w:t>, новизна идеи и качество исполнения работы; точность и доходчивость языка и стиля изложения; соответствие работы требованиям, перечисленным в разделах V и VIII настоящих Правил.</w:t>
      </w:r>
    </w:p>
    <w:p w:rsidR="00D72430" w:rsidRPr="00552DAA" w:rsidRDefault="00552DAA" w:rsidP="00552DAA">
      <w:pPr>
        <w:pStyle w:val="Style1"/>
        <w:widowControl/>
        <w:numPr>
          <w:ilvl w:val="0"/>
          <w:numId w:val="5"/>
        </w:numPr>
        <w:tabs>
          <w:tab w:val="left" w:pos="538"/>
        </w:tabs>
        <w:spacing w:before="11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На этапе полуфинала национальные конкурсные комиссии в каждой из номинаций определяют:</w:t>
      </w:r>
    </w:p>
    <w:p w:rsidR="00D72430" w:rsidRPr="00552DAA" w:rsidRDefault="00D72430" w:rsidP="00552DAA">
      <w:pPr>
        <w:widowControl/>
        <w:jc w:val="both"/>
        <w:rPr>
          <w:sz w:val="28"/>
          <w:szCs w:val="28"/>
        </w:rPr>
      </w:pPr>
    </w:p>
    <w:p w:rsidR="00D72430" w:rsidRPr="00552DAA" w:rsidRDefault="00552DAA" w:rsidP="00552DAA">
      <w:pPr>
        <w:pStyle w:val="Style6"/>
        <w:widowControl/>
        <w:numPr>
          <w:ilvl w:val="0"/>
          <w:numId w:val="6"/>
        </w:numPr>
        <w:tabs>
          <w:tab w:val="left" w:pos="701"/>
        </w:tabs>
        <w:spacing w:before="163"/>
        <w:ind w:left="422"/>
        <w:jc w:val="both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I место - победитель полуфинала в соответствующей номинации;</w:t>
      </w:r>
    </w:p>
    <w:p w:rsidR="00D72430" w:rsidRPr="00552DAA" w:rsidRDefault="00552DAA" w:rsidP="00552DAA">
      <w:pPr>
        <w:pStyle w:val="Style6"/>
        <w:widowControl/>
        <w:numPr>
          <w:ilvl w:val="0"/>
          <w:numId w:val="6"/>
        </w:numPr>
        <w:tabs>
          <w:tab w:val="left" w:pos="701"/>
        </w:tabs>
        <w:spacing w:before="53"/>
        <w:ind w:left="422"/>
        <w:jc w:val="both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II и III места - призеры полуфинала в соответствующей номинации.</w:t>
      </w:r>
    </w:p>
    <w:p w:rsidR="00D72430" w:rsidRPr="00552DAA" w:rsidRDefault="00552DAA" w:rsidP="00552DAA">
      <w:pPr>
        <w:pStyle w:val="Style4"/>
        <w:widowControl/>
        <w:spacing w:before="120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В финал проходят конкурсные работы, занявшие, по результатам оценки национальных конкурсных комиссий, I место в полуфинале (в итоге - по одному плакату и видеоролику от каждого государства-участника конкурса).</w:t>
      </w:r>
    </w:p>
    <w:p w:rsidR="00D72430" w:rsidRPr="00552DAA" w:rsidRDefault="00552DAA" w:rsidP="00552DAA">
      <w:pPr>
        <w:pStyle w:val="Style1"/>
        <w:widowControl/>
        <w:numPr>
          <w:ilvl w:val="0"/>
          <w:numId w:val="7"/>
        </w:numPr>
        <w:tabs>
          <w:tab w:val="left" w:pos="538"/>
        </w:tabs>
        <w:spacing w:before="115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Национальные конкурсные комиссии вправе не признать ни одного из участников конкурса победителем в определенной номинации или во всех номинациях конкурса.</w:t>
      </w:r>
    </w:p>
    <w:p w:rsidR="00D72430" w:rsidRPr="00552DAA" w:rsidRDefault="00552DAA" w:rsidP="00552DAA">
      <w:pPr>
        <w:pStyle w:val="Style1"/>
        <w:widowControl/>
        <w:numPr>
          <w:ilvl w:val="0"/>
          <w:numId w:val="7"/>
        </w:numPr>
        <w:tabs>
          <w:tab w:val="left" w:pos="538"/>
        </w:tabs>
        <w:spacing w:before="11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Работы победителей полуфинала (плакаты и видеоролики) с переводом (субтитрами) на английском языке в срок до </w:t>
      </w:r>
      <w:r w:rsidRPr="00552DAA">
        <w:rPr>
          <w:rStyle w:val="FontStyle12"/>
          <w:sz w:val="28"/>
          <w:szCs w:val="28"/>
        </w:rPr>
        <w:t xml:space="preserve">31 октября 2019 </w:t>
      </w:r>
      <w:r w:rsidRPr="00552DAA">
        <w:rPr>
          <w:rStyle w:val="FontStyle12"/>
          <w:spacing w:val="-30"/>
          <w:sz w:val="28"/>
          <w:szCs w:val="28"/>
        </w:rPr>
        <w:t>г.</w:t>
      </w:r>
      <w:r w:rsidRPr="00552DAA">
        <w:rPr>
          <w:rStyle w:val="FontStyle12"/>
          <w:sz w:val="28"/>
          <w:szCs w:val="28"/>
        </w:rPr>
        <w:t xml:space="preserve"> </w:t>
      </w:r>
      <w:r w:rsidRPr="00552DAA">
        <w:rPr>
          <w:rStyle w:val="FontStyle11"/>
          <w:sz w:val="28"/>
          <w:szCs w:val="28"/>
        </w:rPr>
        <w:t>представляются национальными конкурсными комиссиями Организатору для передачи на рассмотрение  международного  жюри  конкурса  по  электронной  почте.</w:t>
      </w:r>
    </w:p>
    <w:p w:rsidR="00D72430" w:rsidRPr="00552DAA" w:rsidRDefault="00552DAA" w:rsidP="00552DAA">
      <w:pPr>
        <w:pStyle w:val="Style4"/>
        <w:widowControl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В этот же срок национальные конкурсные комиссии представляют Организатору «10 лучших плакатов» и «10 лучших видеороликов» с переводом (субтитрами) на английском языке для их размещения на титульной странице сайта </w:t>
      </w:r>
      <w:hyperlink r:id="rId9" w:history="1">
        <w:r w:rsidRPr="00552DAA">
          <w:rPr>
            <w:rStyle w:val="FontStyle11"/>
            <w:sz w:val="28"/>
            <w:szCs w:val="28"/>
            <w:u w:val="single"/>
            <w:lang w:val="en-US"/>
          </w:rPr>
          <w:t>www</w:t>
        </w:r>
        <w:r w:rsidRPr="00552DAA">
          <w:rPr>
            <w:rStyle w:val="FontStyle13"/>
            <w:sz w:val="28"/>
            <w:szCs w:val="28"/>
            <w:u w:val="single"/>
          </w:rPr>
          <w:t>.</w:t>
        </w:r>
        <w:proofErr w:type="spellStart"/>
        <w:r w:rsidRPr="00552DAA">
          <w:rPr>
            <w:rStyle w:val="FontStyle13"/>
            <w:sz w:val="28"/>
            <w:szCs w:val="28"/>
            <w:u w:val="single"/>
            <w:lang w:val="en-US"/>
          </w:rPr>
          <w:t>anticoiTuption</w:t>
        </w:r>
        <w:proofErr w:type="spellEnd"/>
        <w:r w:rsidRPr="00552DAA">
          <w:rPr>
            <w:rStyle w:val="FontStyle11"/>
            <w:sz w:val="28"/>
            <w:szCs w:val="28"/>
            <w:u w:val="single"/>
          </w:rPr>
          <w:t>.</w:t>
        </w:r>
        <w:r w:rsidRPr="00552DAA">
          <w:rPr>
            <w:rStyle w:val="FontStyle11"/>
            <w:sz w:val="28"/>
            <w:szCs w:val="28"/>
            <w:u w:val="single"/>
            <w:lang w:val="en-US"/>
          </w:rPr>
          <w:t>life</w:t>
        </w:r>
      </w:hyperlink>
      <w:r w:rsidRPr="00552DAA">
        <w:rPr>
          <w:rStyle w:val="FontStyle11"/>
          <w:sz w:val="28"/>
          <w:szCs w:val="28"/>
        </w:rPr>
        <w:t xml:space="preserve"> и для использования при подготовке выставки (экспозиции) конкурсных работ.</w:t>
      </w:r>
    </w:p>
    <w:p w:rsidR="00D72430" w:rsidRPr="00552DAA" w:rsidRDefault="00552DAA" w:rsidP="00552DAA">
      <w:pPr>
        <w:pStyle w:val="Style1"/>
        <w:widowControl/>
        <w:tabs>
          <w:tab w:val="left" w:pos="744"/>
        </w:tabs>
        <w:spacing w:before="12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6.6.</w:t>
      </w:r>
      <w:r w:rsidRPr="00552DAA">
        <w:rPr>
          <w:rStyle w:val="FontStyle11"/>
          <w:sz w:val="28"/>
          <w:szCs w:val="28"/>
        </w:rPr>
        <w:tab/>
        <w:t>Национальные конкурсные комиссии обеспечивают соответствие</w:t>
      </w:r>
      <w:r w:rsidRPr="00552DAA">
        <w:rPr>
          <w:rStyle w:val="FontStyle11"/>
          <w:sz w:val="28"/>
          <w:szCs w:val="28"/>
        </w:rPr>
        <w:br/>
        <w:t>конкурсных работ победителей полуфинала конкурса, а также работ,</w:t>
      </w:r>
      <w:r w:rsidRPr="00552DAA">
        <w:rPr>
          <w:rStyle w:val="FontStyle11"/>
          <w:sz w:val="28"/>
          <w:szCs w:val="28"/>
        </w:rPr>
        <w:br/>
        <w:t>отобранных в «10 лучших», требованиям, перечисленным в разделах V и VIII</w:t>
      </w:r>
      <w:r w:rsidRPr="00552DAA">
        <w:rPr>
          <w:rStyle w:val="FontStyle11"/>
          <w:sz w:val="28"/>
          <w:szCs w:val="28"/>
        </w:rPr>
        <w:br/>
        <w:t>настоящих Правил.</w:t>
      </w:r>
    </w:p>
    <w:p w:rsidR="00D72430" w:rsidRPr="00552DAA" w:rsidRDefault="00552DAA" w:rsidP="00552DAA">
      <w:pPr>
        <w:pStyle w:val="Style1"/>
        <w:widowControl/>
        <w:numPr>
          <w:ilvl w:val="0"/>
          <w:numId w:val="8"/>
        </w:numPr>
        <w:tabs>
          <w:tab w:val="left" w:pos="504"/>
        </w:tabs>
        <w:spacing w:before="12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Международное жюри конкурса формируется Организатором из числа представителей каждого государства-участника конкурса (по одному кандидату от государства).</w:t>
      </w:r>
    </w:p>
    <w:p w:rsidR="00D72430" w:rsidRPr="00552DAA" w:rsidRDefault="00552DAA" w:rsidP="00552DAA">
      <w:pPr>
        <w:pStyle w:val="Style1"/>
        <w:widowControl/>
        <w:numPr>
          <w:ilvl w:val="0"/>
          <w:numId w:val="8"/>
        </w:numPr>
        <w:tabs>
          <w:tab w:val="left" w:pos="504"/>
        </w:tabs>
        <w:spacing w:before="110" w:line="326" w:lineRule="exact"/>
        <w:rPr>
          <w:rStyle w:val="FontStyle11"/>
          <w:sz w:val="28"/>
          <w:szCs w:val="28"/>
        </w:rPr>
      </w:pPr>
      <w:proofErr w:type="spellStart"/>
      <w:r w:rsidRPr="00552DAA">
        <w:rPr>
          <w:rStyle w:val="FontStyle11"/>
          <w:sz w:val="28"/>
          <w:szCs w:val="28"/>
        </w:rPr>
        <w:lastRenderedPageBreak/>
        <w:t>Соорганизаторы</w:t>
      </w:r>
      <w:proofErr w:type="spellEnd"/>
      <w:r w:rsidRPr="00552DAA">
        <w:rPr>
          <w:rStyle w:val="FontStyle11"/>
          <w:sz w:val="28"/>
          <w:szCs w:val="28"/>
        </w:rPr>
        <w:t xml:space="preserve"> представляют Организатору сведения об их представителе в состав международного жюри конкурса в срок </w:t>
      </w:r>
      <w:r w:rsidRPr="00552DAA">
        <w:rPr>
          <w:rStyle w:val="FontStyle12"/>
          <w:sz w:val="28"/>
          <w:szCs w:val="28"/>
        </w:rPr>
        <w:t xml:space="preserve">до 1 августа 2019 </w:t>
      </w:r>
      <w:r w:rsidRPr="00552DAA">
        <w:rPr>
          <w:rStyle w:val="FontStyle12"/>
          <w:spacing w:val="-30"/>
          <w:sz w:val="28"/>
          <w:szCs w:val="28"/>
        </w:rPr>
        <w:t>г.</w:t>
      </w:r>
    </w:p>
    <w:p w:rsidR="00D72430" w:rsidRPr="00552DAA" w:rsidRDefault="00552DAA" w:rsidP="00552DAA">
      <w:pPr>
        <w:pStyle w:val="Style1"/>
        <w:widowControl/>
        <w:numPr>
          <w:ilvl w:val="0"/>
          <w:numId w:val="8"/>
        </w:numPr>
        <w:tabs>
          <w:tab w:val="left" w:pos="504"/>
        </w:tabs>
        <w:spacing w:before="110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  <w:u w:val="single"/>
        </w:rPr>
        <w:t>На этапе финала международное жюри конкурса путем голосования по 5-балльной шкале простым большинством голосов определяет</w:t>
      </w:r>
      <w:r w:rsidRPr="00552DAA">
        <w:rPr>
          <w:rStyle w:val="FontStyle11"/>
          <w:sz w:val="28"/>
          <w:szCs w:val="28"/>
        </w:rPr>
        <w:t>:</w:t>
      </w:r>
    </w:p>
    <w:p w:rsidR="00D72430" w:rsidRPr="00552DAA" w:rsidRDefault="00D72430" w:rsidP="00552DAA">
      <w:pPr>
        <w:widowControl/>
        <w:jc w:val="both"/>
        <w:rPr>
          <w:sz w:val="28"/>
          <w:szCs w:val="28"/>
        </w:rPr>
      </w:pPr>
    </w:p>
    <w:p w:rsidR="00D72430" w:rsidRPr="00552DAA" w:rsidRDefault="00552DAA" w:rsidP="00552DAA">
      <w:pPr>
        <w:pStyle w:val="Style6"/>
        <w:widowControl/>
        <w:numPr>
          <w:ilvl w:val="0"/>
          <w:numId w:val="6"/>
        </w:numPr>
        <w:tabs>
          <w:tab w:val="left" w:pos="701"/>
        </w:tabs>
        <w:spacing w:before="173"/>
        <w:ind w:left="422"/>
        <w:jc w:val="both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I место - победитель Конкурса в соответствующей номинации;</w:t>
      </w:r>
    </w:p>
    <w:p w:rsidR="00D72430" w:rsidRPr="00552DAA" w:rsidRDefault="00552DAA" w:rsidP="00552DAA">
      <w:pPr>
        <w:pStyle w:val="Style6"/>
        <w:widowControl/>
        <w:numPr>
          <w:ilvl w:val="0"/>
          <w:numId w:val="6"/>
        </w:numPr>
        <w:tabs>
          <w:tab w:val="left" w:pos="701"/>
        </w:tabs>
        <w:spacing w:before="53"/>
        <w:ind w:left="422"/>
        <w:jc w:val="both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II и III места - призеры Конкурса в соответствующей номинации.</w:t>
      </w:r>
    </w:p>
    <w:p w:rsidR="00D72430" w:rsidRPr="00552DAA" w:rsidRDefault="00552DAA" w:rsidP="00552DAA">
      <w:pPr>
        <w:pStyle w:val="Style1"/>
        <w:widowControl/>
        <w:tabs>
          <w:tab w:val="left" w:pos="629"/>
        </w:tabs>
        <w:spacing w:before="12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6.10.</w:t>
      </w:r>
      <w:r w:rsidRPr="00552DAA">
        <w:rPr>
          <w:rStyle w:val="FontStyle11"/>
          <w:sz w:val="28"/>
          <w:szCs w:val="28"/>
        </w:rPr>
        <w:tab/>
        <w:t>Голосование членов международного жюри производится дистанционно с</w:t>
      </w:r>
      <w:r w:rsidRPr="00552DAA">
        <w:rPr>
          <w:rStyle w:val="FontStyle11"/>
          <w:sz w:val="28"/>
          <w:szCs w:val="28"/>
        </w:rPr>
        <w:br/>
        <w:t>использованием ресурса официального сайта.</w:t>
      </w:r>
    </w:p>
    <w:p w:rsidR="00D72430" w:rsidRPr="00552DAA" w:rsidRDefault="00552DAA" w:rsidP="00552DAA">
      <w:pPr>
        <w:pStyle w:val="Style4"/>
        <w:widowControl/>
        <w:spacing w:before="67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В отношении каждой из прошедших в финал конкурсных работ член международного жюри от конкретного государства-участника конкурса может проголосовать единожды по балльной шкале от 1 до 5.</w:t>
      </w:r>
    </w:p>
    <w:p w:rsidR="00D72430" w:rsidRPr="00552DAA" w:rsidRDefault="00552DAA" w:rsidP="00552DAA">
      <w:pPr>
        <w:pStyle w:val="Style4"/>
        <w:widowControl/>
        <w:spacing w:before="115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При этом член международного жюри соответствующего государства-участника </w:t>
      </w:r>
      <w:r w:rsidRPr="00552DAA">
        <w:rPr>
          <w:rStyle w:val="FontStyle11"/>
          <w:spacing w:val="-30"/>
          <w:sz w:val="28"/>
          <w:szCs w:val="28"/>
        </w:rPr>
        <w:t>не</w:t>
      </w:r>
      <w:r w:rsidRPr="00552DAA">
        <w:rPr>
          <w:rStyle w:val="FontStyle11"/>
          <w:sz w:val="28"/>
          <w:szCs w:val="28"/>
        </w:rPr>
        <w:t xml:space="preserve"> </w:t>
      </w:r>
      <w:proofErr w:type="spellStart"/>
      <w:r w:rsidRPr="00552DAA">
        <w:rPr>
          <w:rStyle w:val="FontStyle14"/>
          <w:sz w:val="28"/>
          <w:szCs w:val="28"/>
        </w:rPr>
        <w:t>вжурса</w:t>
      </w:r>
      <w:proofErr w:type="spellEnd"/>
      <w:r w:rsidRPr="00552DAA">
        <w:rPr>
          <w:rStyle w:val="FontStyle14"/>
          <w:sz w:val="28"/>
          <w:szCs w:val="28"/>
        </w:rPr>
        <w:t xml:space="preserve"> </w:t>
      </w:r>
      <w:r w:rsidRPr="00552DAA">
        <w:rPr>
          <w:rStyle w:val="FontStyle11"/>
          <w:sz w:val="28"/>
          <w:szCs w:val="28"/>
        </w:rPr>
        <w:t>не может голосовать за работы конкурсантов из своей страны.</w:t>
      </w:r>
    </w:p>
    <w:p w:rsidR="00D72430" w:rsidRPr="00552DAA" w:rsidRDefault="00552DAA" w:rsidP="00552DAA">
      <w:pPr>
        <w:pStyle w:val="Style4"/>
        <w:widowControl/>
        <w:spacing w:before="110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Победители (I место) и призеры (II и III места) Конкурса в каждой номинации определяются в зависимости от наивысшего среднего балла, набранного по результатам голосования международного жюри конкурса.</w:t>
      </w:r>
    </w:p>
    <w:p w:rsidR="00D72430" w:rsidRPr="00552DAA" w:rsidRDefault="00D72430" w:rsidP="00552DAA">
      <w:pPr>
        <w:pStyle w:val="Style5"/>
        <w:widowControl/>
        <w:spacing w:line="240" w:lineRule="exact"/>
        <w:jc w:val="both"/>
        <w:rPr>
          <w:sz w:val="28"/>
          <w:szCs w:val="28"/>
        </w:rPr>
      </w:pPr>
    </w:p>
    <w:p w:rsidR="00D72430" w:rsidRPr="00552DAA" w:rsidRDefault="00552DAA" w:rsidP="00552DAA">
      <w:pPr>
        <w:pStyle w:val="Style5"/>
        <w:widowControl/>
        <w:tabs>
          <w:tab w:val="left" w:pos="269"/>
        </w:tabs>
        <w:spacing w:before="139"/>
        <w:jc w:val="both"/>
        <w:rPr>
          <w:rStyle w:val="FontStyle12"/>
          <w:sz w:val="28"/>
          <w:szCs w:val="28"/>
        </w:rPr>
      </w:pPr>
      <w:r w:rsidRPr="00552DAA">
        <w:rPr>
          <w:rStyle w:val="FontStyle12"/>
          <w:sz w:val="28"/>
          <w:szCs w:val="28"/>
        </w:rPr>
        <w:t>7.</w:t>
      </w:r>
      <w:r w:rsidRPr="00552DAA">
        <w:rPr>
          <w:rStyle w:val="FontStyle12"/>
          <w:b w:val="0"/>
          <w:bCs w:val="0"/>
          <w:sz w:val="28"/>
          <w:szCs w:val="28"/>
        </w:rPr>
        <w:tab/>
      </w:r>
      <w:r w:rsidRPr="00552DAA">
        <w:rPr>
          <w:rStyle w:val="FontStyle12"/>
          <w:sz w:val="28"/>
          <w:szCs w:val="28"/>
        </w:rPr>
        <w:t>Награждение победителей и призеров конкурса. Финансовые расходы.</w:t>
      </w:r>
    </w:p>
    <w:p w:rsidR="00D72430" w:rsidRPr="00552DAA" w:rsidRDefault="00552DAA" w:rsidP="00552DAA">
      <w:pPr>
        <w:pStyle w:val="Style1"/>
        <w:widowControl/>
        <w:numPr>
          <w:ilvl w:val="0"/>
          <w:numId w:val="9"/>
        </w:numPr>
        <w:tabs>
          <w:tab w:val="left" w:pos="485"/>
        </w:tabs>
        <w:spacing w:before="11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Победители и призеры финала конкурса награждаются почетными призами, определяемыми Организатором конкурса.</w:t>
      </w:r>
    </w:p>
    <w:p w:rsidR="00D72430" w:rsidRPr="00552DAA" w:rsidRDefault="00552DAA" w:rsidP="00552DAA">
      <w:pPr>
        <w:pStyle w:val="Style1"/>
        <w:widowControl/>
        <w:numPr>
          <w:ilvl w:val="0"/>
          <w:numId w:val="9"/>
        </w:numPr>
        <w:tabs>
          <w:tab w:val="left" w:pos="485"/>
        </w:tabs>
        <w:spacing w:before="110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Торжественная церемония награждения победителей и призеров конкурса будет приурочена к Международному дню борьбы с коррупцией (9 декабря) и состоится в </w:t>
      </w:r>
      <w:proofErr w:type="gramStart"/>
      <w:r w:rsidRPr="00552DAA">
        <w:rPr>
          <w:rStyle w:val="FontStyle11"/>
          <w:spacing w:val="-30"/>
          <w:sz w:val="28"/>
          <w:szCs w:val="28"/>
        </w:rPr>
        <w:t>г</w:t>
      </w:r>
      <w:proofErr w:type="gramEnd"/>
      <w:r w:rsidRPr="00552DAA">
        <w:rPr>
          <w:rStyle w:val="FontStyle11"/>
          <w:spacing w:val="-30"/>
          <w:sz w:val="28"/>
          <w:szCs w:val="28"/>
        </w:rPr>
        <w:t>.</w:t>
      </w:r>
      <w:r w:rsidRPr="00552DAA">
        <w:rPr>
          <w:rStyle w:val="FontStyle11"/>
          <w:sz w:val="28"/>
          <w:szCs w:val="28"/>
        </w:rPr>
        <w:t xml:space="preserve"> Москве (Россия) в декабре 2019 </w:t>
      </w:r>
      <w:r w:rsidRPr="00552DAA">
        <w:rPr>
          <w:rStyle w:val="FontStyle11"/>
          <w:spacing w:val="-30"/>
          <w:sz w:val="28"/>
          <w:szCs w:val="28"/>
        </w:rPr>
        <w:t>г.</w:t>
      </w:r>
    </w:p>
    <w:p w:rsidR="00D72430" w:rsidRPr="00552DAA" w:rsidRDefault="00552DAA" w:rsidP="00552DAA">
      <w:pPr>
        <w:pStyle w:val="Style4"/>
        <w:widowControl/>
        <w:spacing w:before="115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Место проведения данного мероприятия может быть изменено по решению организатора и </w:t>
      </w:r>
      <w:proofErr w:type="spellStart"/>
      <w:r w:rsidRPr="00552DAA">
        <w:rPr>
          <w:rStyle w:val="FontStyle11"/>
          <w:sz w:val="28"/>
          <w:szCs w:val="28"/>
        </w:rPr>
        <w:t>соорганизаторов</w:t>
      </w:r>
      <w:proofErr w:type="spellEnd"/>
      <w:r w:rsidRPr="00552DAA">
        <w:rPr>
          <w:rStyle w:val="FontStyle11"/>
          <w:sz w:val="28"/>
          <w:szCs w:val="28"/>
        </w:rPr>
        <w:t>.</w:t>
      </w:r>
    </w:p>
    <w:p w:rsidR="00D72430" w:rsidRPr="00552DAA" w:rsidRDefault="00552DAA" w:rsidP="00552DAA">
      <w:pPr>
        <w:pStyle w:val="Style1"/>
        <w:widowControl/>
        <w:tabs>
          <w:tab w:val="left" w:pos="749"/>
        </w:tabs>
        <w:spacing w:before="115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7.3.</w:t>
      </w:r>
      <w:r w:rsidRPr="00552DAA">
        <w:rPr>
          <w:rStyle w:val="FontStyle11"/>
          <w:sz w:val="28"/>
          <w:szCs w:val="28"/>
        </w:rPr>
        <w:tab/>
        <w:t>Финансовые расходы, связанные с перелетом конкурсантов и</w:t>
      </w:r>
      <w:r w:rsidRPr="00552DAA">
        <w:rPr>
          <w:rStyle w:val="FontStyle11"/>
          <w:sz w:val="28"/>
          <w:szCs w:val="28"/>
        </w:rPr>
        <w:br/>
        <w:t>сопровождающих их лиц на торжественную церемонию награждения,</w:t>
      </w:r>
      <w:r w:rsidRPr="00552DAA">
        <w:rPr>
          <w:rStyle w:val="FontStyle11"/>
          <w:sz w:val="28"/>
          <w:szCs w:val="28"/>
        </w:rPr>
        <w:br/>
        <w:t>осуществляются ими самостоятельно либо за счет уполномоченного органа</w:t>
      </w:r>
      <w:r w:rsidRPr="00552DAA">
        <w:rPr>
          <w:rStyle w:val="FontStyle11"/>
          <w:sz w:val="28"/>
          <w:szCs w:val="28"/>
        </w:rPr>
        <w:br/>
        <w:t>государства организатора/</w:t>
      </w:r>
      <w:proofErr w:type="spellStart"/>
      <w:r w:rsidRPr="00552DAA">
        <w:rPr>
          <w:rStyle w:val="FontStyle11"/>
          <w:sz w:val="28"/>
          <w:szCs w:val="28"/>
        </w:rPr>
        <w:t>соорганизаторов</w:t>
      </w:r>
      <w:proofErr w:type="spellEnd"/>
      <w:r w:rsidRPr="00552DAA">
        <w:rPr>
          <w:rStyle w:val="FontStyle11"/>
          <w:sz w:val="28"/>
          <w:szCs w:val="28"/>
        </w:rPr>
        <w:t>.</w:t>
      </w:r>
    </w:p>
    <w:p w:rsidR="00D72430" w:rsidRPr="00552DAA" w:rsidRDefault="00552DAA" w:rsidP="00552DAA">
      <w:pPr>
        <w:pStyle w:val="Style4"/>
        <w:widowControl/>
        <w:spacing w:before="125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Финансирование проживания в </w:t>
      </w:r>
      <w:proofErr w:type="gramStart"/>
      <w:r w:rsidRPr="00552DAA">
        <w:rPr>
          <w:rStyle w:val="FontStyle11"/>
          <w:spacing w:val="-30"/>
          <w:sz w:val="28"/>
          <w:szCs w:val="28"/>
        </w:rPr>
        <w:t>г</w:t>
      </w:r>
      <w:proofErr w:type="gramEnd"/>
      <w:r w:rsidRPr="00552DAA">
        <w:rPr>
          <w:rStyle w:val="FontStyle11"/>
          <w:spacing w:val="-30"/>
          <w:sz w:val="28"/>
          <w:szCs w:val="28"/>
        </w:rPr>
        <w:t>.</w:t>
      </w:r>
      <w:r w:rsidRPr="00552DAA">
        <w:rPr>
          <w:rStyle w:val="FontStyle11"/>
          <w:sz w:val="28"/>
          <w:szCs w:val="28"/>
        </w:rPr>
        <w:t xml:space="preserve"> Москве конкурсантов и сопровождающих их лиц, а также их питания на период пребывания, производится за счет средств Организатора.</w:t>
      </w:r>
    </w:p>
    <w:p w:rsidR="00D72430" w:rsidRPr="00552DAA" w:rsidRDefault="00552DAA" w:rsidP="00552DAA">
      <w:pPr>
        <w:pStyle w:val="Style1"/>
        <w:widowControl/>
        <w:tabs>
          <w:tab w:val="left" w:pos="667"/>
        </w:tabs>
        <w:spacing w:before="12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7.4.</w:t>
      </w:r>
      <w:r w:rsidRPr="00552DAA">
        <w:rPr>
          <w:rStyle w:val="FontStyle11"/>
          <w:sz w:val="28"/>
          <w:szCs w:val="28"/>
        </w:rPr>
        <w:tab/>
        <w:t>Финансовые расходы (перелет, проживание, питание), связанные с</w:t>
      </w:r>
      <w:r w:rsidRPr="00552DAA">
        <w:rPr>
          <w:rStyle w:val="FontStyle11"/>
          <w:sz w:val="28"/>
          <w:szCs w:val="28"/>
        </w:rPr>
        <w:br/>
        <w:t>направлением в служебную командировку представителей компетентных</w:t>
      </w:r>
      <w:r w:rsidRPr="00552DAA">
        <w:rPr>
          <w:rStyle w:val="FontStyle11"/>
          <w:sz w:val="28"/>
          <w:szCs w:val="28"/>
        </w:rPr>
        <w:br/>
        <w:t>органов государств-участников конкурса, а также иных официальных лиц для</w:t>
      </w:r>
      <w:r w:rsidRPr="00552DAA">
        <w:rPr>
          <w:rStyle w:val="FontStyle11"/>
          <w:sz w:val="28"/>
          <w:szCs w:val="28"/>
        </w:rPr>
        <w:br/>
        <w:t>участия в торжественной церемонии награждения конкурсантов, производятся</w:t>
      </w:r>
      <w:r w:rsidRPr="00552DAA">
        <w:rPr>
          <w:rStyle w:val="FontStyle11"/>
          <w:sz w:val="28"/>
          <w:szCs w:val="28"/>
        </w:rPr>
        <w:br/>
        <w:t>за счет направляющей стороны.</w:t>
      </w:r>
    </w:p>
    <w:p w:rsidR="00D72430" w:rsidRPr="00552DAA" w:rsidRDefault="00D72430" w:rsidP="00552DAA">
      <w:pPr>
        <w:pStyle w:val="Style5"/>
        <w:widowControl/>
        <w:spacing w:line="240" w:lineRule="exact"/>
        <w:jc w:val="both"/>
        <w:rPr>
          <w:sz w:val="28"/>
          <w:szCs w:val="28"/>
        </w:rPr>
      </w:pPr>
    </w:p>
    <w:p w:rsidR="00D72430" w:rsidRPr="00552DAA" w:rsidRDefault="00552DAA" w:rsidP="00552DAA">
      <w:pPr>
        <w:pStyle w:val="Style5"/>
        <w:widowControl/>
        <w:tabs>
          <w:tab w:val="left" w:pos="269"/>
        </w:tabs>
        <w:spacing w:before="149"/>
        <w:jc w:val="both"/>
        <w:rPr>
          <w:rStyle w:val="FontStyle12"/>
          <w:sz w:val="28"/>
          <w:szCs w:val="28"/>
        </w:rPr>
      </w:pPr>
      <w:r w:rsidRPr="00552DAA">
        <w:rPr>
          <w:rStyle w:val="FontStyle11"/>
          <w:sz w:val="28"/>
          <w:szCs w:val="28"/>
        </w:rPr>
        <w:lastRenderedPageBreak/>
        <w:t>8.</w:t>
      </w:r>
      <w:r w:rsidRPr="00552DAA">
        <w:rPr>
          <w:rStyle w:val="FontStyle11"/>
          <w:sz w:val="28"/>
          <w:szCs w:val="28"/>
        </w:rPr>
        <w:tab/>
      </w:r>
      <w:r w:rsidRPr="00552DAA">
        <w:rPr>
          <w:rStyle w:val="FontStyle12"/>
          <w:sz w:val="28"/>
          <w:szCs w:val="28"/>
        </w:rPr>
        <w:t>Интеллектуальные права на конкурсные работы</w:t>
      </w:r>
    </w:p>
    <w:p w:rsidR="00D72430" w:rsidRPr="00552DAA" w:rsidRDefault="00552DAA" w:rsidP="00552DAA">
      <w:pPr>
        <w:pStyle w:val="Style1"/>
        <w:widowControl/>
        <w:numPr>
          <w:ilvl w:val="0"/>
          <w:numId w:val="10"/>
        </w:numPr>
        <w:tabs>
          <w:tab w:val="left" w:pos="494"/>
        </w:tabs>
        <w:spacing w:before="12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Представляя работу на конкурс, каждый участник гарантирует, что является правообладателем конкурсной работы и подтверждает, что исключительная лицензия на право использования конкурсной работы не передана третьим лицам.</w:t>
      </w:r>
    </w:p>
    <w:p w:rsidR="00D72430" w:rsidRPr="00552DAA" w:rsidRDefault="00552DAA" w:rsidP="00552DAA">
      <w:pPr>
        <w:pStyle w:val="Style1"/>
        <w:widowControl/>
        <w:numPr>
          <w:ilvl w:val="0"/>
          <w:numId w:val="10"/>
        </w:numPr>
        <w:tabs>
          <w:tab w:val="left" w:pos="494"/>
        </w:tabs>
        <w:spacing w:before="13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В случае использования в работе объектов интеллектуальных прав третьих лиц </w:t>
      </w:r>
      <w:proofErr w:type="spellStart"/>
      <w:r w:rsidRPr="00552DAA">
        <w:rPr>
          <w:rStyle w:val="FontStyle11"/>
          <w:sz w:val="28"/>
          <w:szCs w:val="28"/>
        </w:rPr>
        <w:t>учасшик</w:t>
      </w:r>
      <w:proofErr w:type="spellEnd"/>
      <w:r w:rsidRPr="00552DAA">
        <w:rPr>
          <w:rStyle w:val="FontStyle11"/>
          <w:sz w:val="28"/>
          <w:szCs w:val="28"/>
        </w:rPr>
        <w:t xml:space="preserve"> </w:t>
      </w:r>
      <w:proofErr w:type="gramStart"/>
      <w:r w:rsidRPr="00552DAA">
        <w:rPr>
          <w:rStyle w:val="FontStyle11"/>
          <w:sz w:val="28"/>
          <w:szCs w:val="28"/>
        </w:rPr>
        <w:t>обязан</w:t>
      </w:r>
      <w:proofErr w:type="gramEnd"/>
      <w:r w:rsidRPr="00552DAA">
        <w:rPr>
          <w:rStyle w:val="FontStyle11"/>
          <w:sz w:val="28"/>
          <w:szCs w:val="28"/>
        </w:rPr>
        <w:t xml:space="preserve"> указать автора и предоставить подтверждение наличия у участника права использования такого объекта интеллектуальных прав.</w:t>
      </w:r>
    </w:p>
    <w:p w:rsidR="00D72430" w:rsidRPr="00552DAA" w:rsidRDefault="00552DAA" w:rsidP="00552DAA">
      <w:pPr>
        <w:pStyle w:val="Style1"/>
        <w:widowControl/>
        <w:numPr>
          <w:ilvl w:val="0"/>
          <w:numId w:val="10"/>
        </w:numPr>
        <w:tabs>
          <w:tab w:val="left" w:pos="494"/>
        </w:tabs>
        <w:spacing w:before="125" w:line="322" w:lineRule="exact"/>
        <w:rPr>
          <w:rStyle w:val="FontStyle11"/>
          <w:sz w:val="28"/>
          <w:szCs w:val="28"/>
        </w:rPr>
      </w:pPr>
      <w:proofErr w:type="gramStart"/>
      <w:r w:rsidRPr="00552DAA">
        <w:rPr>
          <w:rStyle w:val="FontStyle11"/>
          <w:sz w:val="28"/>
          <w:szCs w:val="28"/>
        </w:rPr>
        <w:t xml:space="preserve">Участник конкурса предоставляет Организатору и </w:t>
      </w:r>
      <w:proofErr w:type="spellStart"/>
      <w:r w:rsidRPr="00552DAA">
        <w:rPr>
          <w:rStyle w:val="FontStyle11"/>
          <w:sz w:val="28"/>
          <w:szCs w:val="28"/>
        </w:rPr>
        <w:t>Соорганизаторам</w:t>
      </w:r>
      <w:proofErr w:type="spellEnd"/>
      <w:r w:rsidRPr="00552DAA">
        <w:rPr>
          <w:rStyle w:val="FontStyle11"/>
          <w:sz w:val="28"/>
          <w:szCs w:val="28"/>
        </w:rPr>
        <w:t xml:space="preserve"> на безвозмездной основе неисключительную лицензию (далее - «Лицензия») на право использования конкурсных работ для целей организации и проведения конкурса, а также для последующего использования в качестве социальной рекламы, в том числе на выставках, в общественных местах и в иных целях, не противоречащих нормам международного права и законодательству государств-участников конкурса, на срок действия исключительного права на</w:t>
      </w:r>
      <w:proofErr w:type="gramEnd"/>
      <w:r w:rsidRPr="00552DAA">
        <w:rPr>
          <w:rStyle w:val="FontStyle11"/>
          <w:sz w:val="28"/>
          <w:szCs w:val="28"/>
        </w:rPr>
        <w:t xml:space="preserve"> </w:t>
      </w:r>
      <w:proofErr w:type="gramStart"/>
      <w:r w:rsidRPr="00552DAA">
        <w:rPr>
          <w:rStyle w:val="FontStyle11"/>
          <w:sz w:val="28"/>
          <w:szCs w:val="28"/>
        </w:rPr>
        <w:t>конкурсную работ}- начиная с даты ее предоставления для участия в конкурсе, на территории всех стран мира.</w:t>
      </w:r>
      <w:proofErr w:type="gramEnd"/>
    </w:p>
    <w:p w:rsidR="00D72430" w:rsidRPr="00552DAA" w:rsidRDefault="00552DAA" w:rsidP="00552DAA">
      <w:pPr>
        <w:pStyle w:val="Style4"/>
        <w:widowControl/>
        <w:spacing w:before="96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Организатор и </w:t>
      </w:r>
      <w:proofErr w:type="spellStart"/>
      <w:r w:rsidRPr="00552DAA">
        <w:rPr>
          <w:rStyle w:val="FontStyle11"/>
          <w:sz w:val="28"/>
          <w:szCs w:val="28"/>
        </w:rPr>
        <w:t>Соорганизаторы</w:t>
      </w:r>
      <w:proofErr w:type="spellEnd"/>
      <w:r w:rsidRPr="00552DAA">
        <w:rPr>
          <w:rStyle w:val="FontStyle11"/>
          <w:sz w:val="28"/>
          <w:szCs w:val="28"/>
        </w:rPr>
        <w:t xml:space="preserve"> вправе использовать конкурсные работы в </w:t>
      </w:r>
      <w:proofErr w:type="spellStart"/>
      <w:r w:rsidRPr="00552DAA">
        <w:rPr>
          <w:rStyle w:val="FontStyle11"/>
          <w:sz w:val="28"/>
          <w:szCs w:val="28"/>
        </w:rPr>
        <w:t>следутощих</w:t>
      </w:r>
      <w:proofErr w:type="spellEnd"/>
      <w:r w:rsidRPr="00552DAA">
        <w:rPr>
          <w:rStyle w:val="FontStyle11"/>
          <w:sz w:val="28"/>
          <w:szCs w:val="28"/>
        </w:rPr>
        <w:t xml:space="preserve"> формах (включая, </w:t>
      </w:r>
      <w:proofErr w:type="gramStart"/>
      <w:r w:rsidRPr="00552DAA">
        <w:rPr>
          <w:rStyle w:val="FontStyle11"/>
          <w:sz w:val="28"/>
          <w:szCs w:val="28"/>
        </w:rPr>
        <w:t>но</w:t>
      </w:r>
      <w:proofErr w:type="gramEnd"/>
      <w:r w:rsidRPr="00552DAA">
        <w:rPr>
          <w:rStyle w:val="FontStyle11"/>
          <w:sz w:val="28"/>
          <w:szCs w:val="28"/>
        </w:rPr>
        <w:t xml:space="preserve"> не ограничиваясь): размещение в средствах массовой информации, размещение на </w:t>
      </w:r>
      <w:proofErr w:type="spellStart"/>
      <w:r w:rsidRPr="00552DAA">
        <w:rPr>
          <w:rStyle w:val="FontStyle11"/>
          <w:sz w:val="28"/>
          <w:szCs w:val="28"/>
        </w:rPr>
        <w:t>интернет-платформах</w:t>
      </w:r>
      <w:proofErr w:type="spellEnd"/>
      <w:r w:rsidRPr="00552DAA">
        <w:rPr>
          <w:rStyle w:val="FontStyle11"/>
          <w:sz w:val="28"/>
          <w:szCs w:val="28"/>
        </w:rPr>
        <w:t xml:space="preserve"> Организатора и </w:t>
      </w:r>
      <w:proofErr w:type="spellStart"/>
      <w:r w:rsidRPr="00552DAA">
        <w:rPr>
          <w:rStyle w:val="FontStyle11"/>
          <w:sz w:val="28"/>
          <w:szCs w:val="28"/>
        </w:rPr>
        <w:t>Соорганизаторов</w:t>
      </w:r>
      <w:proofErr w:type="spellEnd"/>
      <w:r w:rsidRPr="00552DAA">
        <w:rPr>
          <w:rStyle w:val="FontStyle11"/>
          <w:sz w:val="28"/>
          <w:szCs w:val="28"/>
        </w:rPr>
        <w:t>, социальных сетях, публичный показ в целях обсуждения аудиториями конкурных работ, организация выставок и форумов, в том числе в образовательных организациях, библиотеках, тематических клубах и др.</w:t>
      </w:r>
    </w:p>
    <w:p w:rsidR="00D72430" w:rsidRPr="00552DAA" w:rsidRDefault="00552DAA" w:rsidP="00552DAA">
      <w:pPr>
        <w:pStyle w:val="Style1"/>
        <w:widowControl/>
        <w:numPr>
          <w:ilvl w:val="0"/>
          <w:numId w:val="11"/>
        </w:numPr>
        <w:tabs>
          <w:tab w:val="left" w:pos="514"/>
        </w:tabs>
        <w:spacing w:before="96" w:line="33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Участник гарантирует, что предоставление Лицензии не нарушает права и интересы третьих лиц.</w:t>
      </w:r>
    </w:p>
    <w:p w:rsidR="00D72430" w:rsidRPr="00552DAA" w:rsidRDefault="00552DAA" w:rsidP="00552DAA">
      <w:pPr>
        <w:pStyle w:val="Style1"/>
        <w:widowControl/>
        <w:numPr>
          <w:ilvl w:val="0"/>
          <w:numId w:val="11"/>
        </w:numPr>
        <w:tabs>
          <w:tab w:val="left" w:pos="514"/>
        </w:tabs>
        <w:spacing w:before="96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Организатор и </w:t>
      </w:r>
      <w:proofErr w:type="spellStart"/>
      <w:r w:rsidRPr="00552DAA">
        <w:rPr>
          <w:rStyle w:val="FontStyle11"/>
          <w:sz w:val="28"/>
          <w:szCs w:val="28"/>
        </w:rPr>
        <w:t>Соорганизаторы</w:t>
      </w:r>
      <w:proofErr w:type="spellEnd"/>
      <w:r w:rsidRPr="00552DAA">
        <w:rPr>
          <w:rStyle w:val="FontStyle11"/>
          <w:sz w:val="28"/>
          <w:szCs w:val="28"/>
        </w:rPr>
        <w:t xml:space="preserve"> вправе предоставлять лицензию третьим лицам (</w:t>
      </w:r>
      <w:proofErr w:type="spellStart"/>
      <w:r w:rsidRPr="00552DAA">
        <w:rPr>
          <w:rStyle w:val="FontStyle11"/>
          <w:sz w:val="28"/>
          <w:szCs w:val="28"/>
        </w:rPr>
        <w:t>сублицензирование</w:t>
      </w:r>
      <w:proofErr w:type="spellEnd"/>
      <w:r w:rsidRPr="00552DAA">
        <w:rPr>
          <w:rStyle w:val="FontStyle11"/>
          <w:sz w:val="28"/>
          <w:szCs w:val="28"/>
        </w:rPr>
        <w:t>).</w:t>
      </w:r>
    </w:p>
    <w:p w:rsidR="00D72430" w:rsidRPr="00552DAA" w:rsidRDefault="00552DAA" w:rsidP="00552DAA">
      <w:pPr>
        <w:pStyle w:val="Style1"/>
        <w:widowControl/>
        <w:tabs>
          <w:tab w:val="left" w:pos="605"/>
        </w:tabs>
        <w:spacing w:before="96" w:line="331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8.6.</w:t>
      </w:r>
      <w:r w:rsidRPr="00552DAA">
        <w:rPr>
          <w:rStyle w:val="FontStyle11"/>
          <w:sz w:val="28"/>
          <w:szCs w:val="28"/>
        </w:rPr>
        <w:tab/>
        <w:t xml:space="preserve">Организатор и </w:t>
      </w:r>
      <w:proofErr w:type="spellStart"/>
      <w:r w:rsidRPr="00552DAA">
        <w:rPr>
          <w:rStyle w:val="FontStyle11"/>
          <w:sz w:val="28"/>
          <w:szCs w:val="28"/>
        </w:rPr>
        <w:t>Соорганизаторы</w:t>
      </w:r>
      <w:proofErr w:type="spellEnd"/>
      <w:r w:rsidRPr="00552DAA">
        <w:rPr>
          <w:rStyle w:val="FontStyle11"/>
          <w:sz w:val="28"/>
          <w:szCs w:val="28"/>
        </w:rPr>
        <w:t xml:space="preserve"> не обязаны </w:t>
      </w:r>
      <w:proofErr w:type="gramStart"/>
      <w:r w:rsidRPr="00552DAA">
        <w:rPr>
          <w:rStyle w:val="FontStyle11"/>
          <w:sz w:val="28"/>
          <w:szCs w:val="28"/>
        </w:rPr>
        <w:t>предоставлять отчеты</w:t>
      </w:r>
      <w:proofErr w:type="gramEnd"/>
      <w:r w:rsidRPr="00552DAA">
        <w:rPr>
          <w:rStyle w:val="FontStyle11"/>
          <w:sz w:val="28"/>
          <w:szCs w:val="28"/>
        </w:rPr>
        <w:t xml:space="preserve"> об</w:t>
      </w:r>
      <w:r w:rsidRPr="00552DAA">
        <w:rPr>
          <w:rStyle w:val="FontStyle11"/>
          <w:sz w:val="28"/>
          <w:szCs w:val="28"/>
        </w:rPr>
        <w:br/>
        <w:t>использовании конкурсных работ.</w:t>
      </w:r>
    </w:p>
    <w:p w:rsidR="00D72430" w:rsidRPr="00552DAA" w:rsidRDefault="00552DAA" w:rsidP="00552DAA">
      <w:pPr>
        <w:pStyle w:val="Style1"/>
        <w:widowControl/>
        <w:tabs>
          <w:tab w:val="left" w:pos="725"/>
        </w:tabs>
        <w:spacing w:before="101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8.7.</w:t>
      </w:r>
      <w:r w:rsidRPr="00552DAA">
        <w:rPr>
          <w:rStyle w:val="FontStyle11"/>
          <w:sz w:val="28"/>
          <w:szCs w:val="28"/>
        </w:rPr>
        <w:tab/>
        <w:t xml:space="preserve">Участник конкурса разрешает Организатору и </w:t>
      </w:r>
      <w:proofErr w:type="spellStart"/>
      <w:r w:rsidRPr="00552DAA">
        <w:rPr>
          <w:rStyle w:val="FontStyle11"/>
          <w:sz w:val="28"/>
          <w:szCs w:val="28"/>
        </w:rPr>
        <w:t>Соорганизаторам</w:t>
      </w:r>
      <w:proofErr w:type="spellEnd"/>
      <w:r w:rsidRPr="00552DAA">
        <w:rPr>
          <w:rStyle w:val="FontStyle11"/>
          <w:sz w:val="28"/>
          <w:szCs w:val="28"/>
        </w:rPr>
        <w:br/>
        <w:t>использовать конкурсные работы без указания имен их авторов,</w:t>
      </w:r>
      <w:r w:rsidRPr="00552DAA">
        <w:rPr>
          <w:rStyle w:val="FontStyle11"/>
          <w:sz w:val="28"/>
          <w:szCs w:val="28"/>
        </w:rPr>
        <w:br/>
        <w:t>правообладателя, участника конкурса.</w:t>
      </w:r>
    </w:p>
    <w:p w:rsidR="00D72430" w:rsidRPr="00552DAA" w:rsidRDefault="00552DAA" w:rsidP="00552DAA">
      <w:pPr>
        <w:pStyle w:val="Style1"/>
        <w:widowControl/>
        <w:numPr>
          <w:ilvl w:val="0"/>
          <w:numId w:val="12"/>
        </w:numPr>
        <w:tabs>
          <w:tab w:val="left" w:pos="494"/>
        </w:tabs>
        <w:spacing w:before="101" w:line="331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Участник конкурса разрешает Организатору и </w:t>
      </w:r>
      <w:proofErr w:type="spellStart"/>
      <w:r w:rsidRPr="00552DAA">
        <w:rPr>
          <w:rStyle w:val="FontStyle11"/>
          <w:sz w:val="28"/>
          <w:szCs w:val="28"/>
        </w:rPr>
        <w:t>Соо</w:t>
      </w:r>
      <w:bookmarkStart w:id="0" w:name="_GoBack"/>
      <w:bookmarkEnd w:id="0"/>
      <w:r w:rsidRPr="00552DAA">
        <w:rPr>
          <w:rStyle w:val="FontStyle11"/>
          <w:sz w:val="28"/>
          <w:szCs w:val="28"/>
        </w:rPr>
        <w:t>рганизаторам</w:t>
      </w:r>
      <w:proofErr w:type="spellEnd"/>
      <w:r w:rsidRPr="00552DAA">
        <w:rPr>
          <w:rStyle w:val="FontStyle11"/>
          <w:sz w:val="28"/>
          <w:szCs w:val="28"/>
        </w:rPr>
        <w:t xml:space="preserve"> внесение в конкурсные работы изменений, снабжение конкурсных работ комментариями, пояснениями.</w:t>
      </w:r>
    </w:p>
    <w:p w:rsidR="00D72430" w:rsidRPr="00552DAA" w:rsidRDefault="00552DAA" w:rsidP="00552DAA">
      <w:pPr>
        <w:pStyle w:val="Style1"/>
        <w:widowControl/>
        <w:numPr>
          <w:ilvl w:val="0"/>
          <w:numId w:val="12"/>
        </w:numPr>
        <w:tabs>
          <w:tab w:val="left" w:pos="494"/>
        </w:tabs>
        <w:spacing w:before="91" w:line="326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 xml:space="preserve">Организатор и </w:t>
      </w:r>
      <w:proofErr w:type="spellStart"/>
      <w:r w:rsidRPr="00552DAA">
        <w:rPr>
          <w:rStyle w:val="FontStyle11"/>
          <w:sz w:val="28"/>
          <w:szCs w:val="28"/>
        </w:rPr>
        <w:t>Соорганизаторы</w:t>
      </w:r>
      <w:proofErr w:type="spellEnd"/>
      <w:r w:rsidRPr="00552DAA">
        <w:rPr>
          <w:rStyle w:val="FontStyle11"/>
          <w:sz w:val="28"/>
          <w:szCs w:val="28"/>
        </w:rPr>
        <w:t xml:space="preserve"> не несут ответственности за использование конкурсных работ, подготовленных конкурсантами с нарушением интеллектуальных прав третьих лиц.</w:t>
      </w:r>
    </w:p>
    <w:p w:rsidR="00D72430" w:rsidRPr="00552DAA" w:rsidRDefault="00552DAA" w:rsidP="00552DAA">
      <w:pPr>
        <w:pStyle w:val="Style1"/>
        <w:widowControl/>
        <w:tabs>
          <w:tab w:val="left" w:pos="912"/>
        </w:tabs>
        <w:spacing w:before="96" w:line="331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lastRenderedPageBreak/>
        <w:t>8.10.</w:t>
      </w:r>
      <w:r w:rsidRPr="00552DAA">
        <w:rPr>
          <w:rStyle w:val="FontStyle11"/>
          <w:sz w:val="28"/>
          <w:szCs w:val="28"/>
        </w:rPr>
        <w:tab/>
        <w:t>Участники конкурса несут ответственность, предусмотренную</w:t>
      </w:r>
      <w:r w:rsidRPr="00552DAA">
        <w:rPr>
          <w:rStyle w:val="FontStyle11"/>
          <w:sz w:val="28"/>
          <w:szCs w:val="28"/>
        </w:rPr>
        <w:br/>
        <w:t>действующим международным и национальным законодательством, за</w:t>
      </w:r>
      <w:r w:rsidRPr="00552DAA">
        <w:rPr>
          <w:rStyle w:val="FontStyle11"/>
          <w:sz w:val="28"/>
          <w:szCs w:val="28"/>
        </w:rPr>
        <w:br/>
        <w:t>нарушение интеллектуальных прав третьих лиц.</w:t>
      </w:r>
    </w:p>
    <w:p w:rsidR="00D72430" w:rsidRPr="00552DAA" w:rsidRDefault="00552DAA" w:rsidP="00552DAA">
      <w:pPr>
        <w:pStyle w:val="Style1"/>
        <w:widowControl/>
        <w:tabs>
          <w:tab w:val="left" w:pos="763"/>
        </w:tabs>
        <w:spacing w:before="110" w:line="322" w:lineRule="exact"/>
        <w:rPr>
          <w:rStyle w:val="FontStyle11"/>
          <w:sz w:val="28"/>
          <w:szCs w:val="28"/>
        </w:rPr>
      </w:pPr>
      <w:r w:rsidRPr="00552DAA">
        <w:rPr>
          <w:rStyle w:val="FontStyle11"/>
          <w:sz w:val="28"/>
          <w:szCs w:val="28"/>
        </w:rPr>
        <w:t>8.11.</w:t>
      </w:r>
      <w:r w:rsidRPr="00552DAA">
        <w:rPr>
          <w:rStyle w:val="FontStyle11"/>
          <w:sz w:val="28"/>
          <w:szCs w:val="28"/>
        </w:rPr>
        <w:tab/>
        <w:t>В случае предъявления третьими лицами претензий, связанных с</w:t>
      </w:r>
      <w:r w:rsidRPr="00552DAA">
        <w:rPr>
          <w:rStyle w:val="FontStyle11"/>
          <w:sz w:val="28"/>
          <w:szCs w:val="28"/>
        </w:rPr>
        <w:br/>
        <w:t>размещением конкурсных работ на интернет-сайте конкурса, а также с</w:t>
      </w:r>
      <w:r w:rsidRPr="00552DAA">
        <w:rPr>
          <w:rStyle w:val="FontStyle11"/>
          <w:sz w:val="28"/>
          <w:szCs w:val="28"/>
        </w:rPr>
        <w:br/>
        <w:t>последующим использованием конкурсных работ вышеуказанными способами</w:t>
      </w:r>
      <w:r w:rsidRPr="00552DAA">
        <w:rPr>
          <w:rStyle w:val="FontStyle11"/>
          <w:sz w:val="28"/>
          <w:szCs w:val="28"/>
        </w:rPr>
        <w:br/>
        <w:t>(пункт 8.3), участник конкурса обязуется своими силами и за свой счет</w:t>
      </w:r>
      <w:r w:rsidRPr="00552DAA">
        <w:rPr>
          <w:rStyle w:val="FontStyle11"/>
          <w:sz w:val="28"/>
          <w:szCs w:val="28"/>
        </w:rPr>
        <w:br/>
        <w:t>урегулировать указанные претензии третьих лиц.</w:t>
      </w:r>
    </w:p>
    <w:p w:rsidR="00D72430" w:rsidRPr="00552DAA" w:rsidRDefault="00D72430" w:rsidP="00552DAA">
      <w:pPr>
        <w:pStyle w:val="Style2"/>
        <w:widowControl/>
        <w:spacing w:line="240" w:lineRule="exact"/>
        <w:rPr>
          <w:sz w:val="28"/>
          <w:szCs w:val="28"/>
        </w:rPr>
      </w:pPr>
    </w:p>
    <w:p w:rsidR="00D72430" w:rsidRPr="00552DAA" w:rsidRDefault="00552DAA" w:rsidP="00552DAA">
      <w:pPr>
        <w:pStyle w:val="Style2"/>
        <w:widowControl/>
        <w:spacing w:before="139" w:line="240" w:lineRule="auto"/>
        <w:rPr>
          <w:rStyle w:val="FontStyle12"/>
          <w:sz w:val="28"/>
          <w:szCs w:val="28"/>
        </w:rPr>
      </w:pPr>
      <w:r w:rsidRPr="00552DAA">
        <w:rPr>
          <w:rStyle w:val="FontStyle12"/>
          <w:sz w:val="28"/>
          <w:szCs w:val="28"/>
        </w:rPr>
        <w:t>9. Дополнительные положения</w:t>
      </w:r>
    </w:p>
    <w:p w:rsidR="00D72430" w:rsidRPr="00552DAA" w:rsidRDefault="00552DAA" w:rsidP="00552DAA">
      <w:pPr>
        <w:pStyle w:val="Style4"/>
        <w:widowControl/>
        <w:spacing w:before="110" w:line="326" w:lineRule="exact"/>
        <w:rPr>
          <w:rStyle w:val="FontStyle11"/>
          <w:sz w:val="28"/>
          <w:szCs w:val="28"/>
        </w:rPr>
      </w:pPr>
      <w:proofErr w:type="gramStart"/>
      <w:r w:rsidRPr="00552DAA">
        <w:rPr>
          <w:rStyle w:val="FontStyle11"/>
          <w:sz w:val="28"/>
          <w:szCs w:val="28"/>
        </w:rPr>
        <w:t>В связи с тем, что конкурс является некоммерческим проектом, вознаграждение участникам, призерам и победителям конкурса не выплачивается, правила Гражданского кодекса Российской Федерации о публичном конкурсе (Глава 57</w:t>
      </w:r>
      <w:proofErr w:type="gramEnd"/>
    </w:p>
    <w:p w:rsidR="00552DAA" w:rsidRPr="00552DAA" w:rsidRDefault="00552DAA" w:rsidP="00552DAA">
      <w:pPr>
        <w:pStyle w:val="Style4"/>
        <w:widowControl/>
        <w:spacing w:before="67"/>
        <w:rPr>
          <w:rStyle w:val="FontStyle11"/>
          <w:sz w:val="28"/>
          <w:szCs w:val="28"/>
        </w:rPr>
      </w:pPr>
      <w:proofErr w:type="gramStart"/>
      <w:r w:rsidRPr="00552DAA">
        <w:rPr>
          <w:rStyle w:val="FontStyle11"/>
          <w:sz w:val="28"/>
          <w:szCs w:val="28"/>
        </w:rPr>
        <w:t>«Публичный конкурс»), а также соответствующие нормы законодательства государств-участников конкурса, к проведению конкурса не применяются.</w:t>
      </w:r>
      <w:proofErr w:type="gramEnd"/>
    </w:p>
    <w:sectPr w:rsidR="00552DAA" w:rsidRPr="00552DAA" w:rsidSect="00552DAA">
      <w:headerReference w:type="default" r:id="rId10"/>
      <w:type w:val="continuous"/>
      <w:pgSz w:w="11905" w:h="16837"/>
      <w:pgMar w:top="887" w:right="960" w:bottom="1322" w:left="1306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DAA" w:rsidRDefault="00552DAA">
      <w:r>
        <w:separator/>
      </w:r>
    </w:p>
  </w:endnote>
  <w:endnote w:type="continuationSeparator" w:id="0">
    <w:p w:rsidR="00552DAA" w:rsidRDefault="0055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DAA" w:rsidRDefault="00552DAA">
      <w:r>
        <w:separator/>
      </w:r>
    </w:p>
  </w:footnote>
  <w:footnote w:type="continuationSeparator" w:id="0">
    <w:p w:rsidR="00552DAA" w:rsidRDefault="00552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DAA" w:rsidRDefault="00D72430">
    <w:pPr>
      <w:pStyle w:val="a3"/>
      <w:jc w:val="center"/>
    </w:pPr>
    <w:r>
      <w:fldChar w:fldCharType="begin"/>
    </w:r>
    <w:r w:rsidR="00552DAA">
      <w:instrText>PAGE   \* MERGEFORMAT</w:instrText>
    </w:r>
    <w:r>
      <w:fldChar w:fldCharType="separate"/>
    </w:r>
    <w:r w:rsidR="00800B46">
      <w:rPr>
        <w:noProof/>
      </w:rPr>
      <w:t>2</w:t>
    </w:r>
    <w:r>
      <w:fldChar w:fldCharType="end"/>
    </w:r>
  </w:p>
  <w:p w:rsidR="00552DAA" w:rsidRDefault="00552DA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DC548C"/>
    <w:lvl w:ilvl="0">
      <w:numFmt w:val="bullet"/>
      <w:lvlText w:val="*"/>
      <w:lvlJc w:val="left"/>
    </w:lvl>
  </w:abstractNum>
  <w:abstractNum w:abstractNumId="1">
    <w:nsid w:val="06424EDB"/>
    <w:multiLevelType w:val="singleLevel"/>
    <w:tmpl w:val="EE6EB806"/>
    <w:lvl w:ilvl="0">
      <w:start w:val="1"/>
      <w:numFmt w:val="decimal"/>
      <w:lvlText w:val="7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0B33466D"/>
    <w:multiLevelType w:val="singleLevel"/>
    <w:tmpl w:val="09FED728"/>
    <w:lvl w:ilvl="0">
      <w:start w:val="4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0C2E0527"/>
    <w:multiLevelType w:val="singleLevel"/>
    <w:tmpl w:val="23C8305E"/>
    <w:lvl w:ilvl="0">
      <w:start w:val="5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4">
    <w:nsid w:val="15E231F5"/>
    <w:multiLevelType w:val="singleLevel"/>
    <w:tmpl w:val="684EDA66"/>
    <w:lvl w:ilvl="0">
      <w:start w:val="4"/>
      <w:numFmt w:val="decimal"/>
      <w:lvlText w:val="8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5">
    <w:nsid w:val="17B11DA4"/>
    <w:multiLevelType w:val="singleLevel"/>
    <w:tmpl w:val="B8F083BC"/>
    <w:lvl w:ilvl="0">
      <w:start w:val="1"/>
      <w:numFmt w:val="decimal"/>
      <w:lvlText w:val="8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1C9817F0"/>
    <w:multiLevelType w:val="singleLevel"/>
    <w:tmpl w:val="32868B50"/>
    <w:lvl w:ilvl="0">
      <w:start w:val="8"/>
      <w:numFmt w:val="decimal"/>
      <w:lvlText w:val="8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7">
    <w:nsid w:val="63BB439F"/>
    <w:multiLevelType w:val="singleLevel"/>
    <w:tmpl w:val="CB9475C0"/>
    <w:lvl w:ilvl="0">
      <w:start w:val="2"/>
      <w:numFmt w:val="decimal"/>
      <w:lvlText w:val="6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8">
    <w:nsid w:val="73315C8B"/>
    <w:multiLevelType w:val="singleLevel"/>
    <w:tmpl w:val="3826716E"/>
    <w:lvl w:ilvl="0">
      <w:start w:val="4"/>
      <w:numFmt w:val="decimal"/>
      <w:lvlText w:val="6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9">
    <w:nsid w:val="7D87044A"/>
    <w:multiLevelType w:val="singleLevel"/>
    <w:tmpl w:val="654EEE78"/>
    <w:lvl w:ilvl="0">
      <w:start w:val="7"/>
      <w:numFmt w:val="decimal"/>
      <w:lvlText w:val="6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552DAA"/>
    <w:rsid w:val="00552DAA"/>
    <w:rsid w:val="00800B46"/>
    <w:rsid w:val="00D72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3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72430"/>
    <w:pPr>
      <w:spacing w:line="324" w:lineRule="exact"/>
      <w:jc w:val="both"/>
    </w:pPr>
  </w:style>
  <w:style w:type="paragraph" w:customStyle="1" w:styleId="Style2">
    <w:name w:val="Style2"/>
    <w:basedOn w:val="a"/>
    <w:uiPriority w:val="99"/>
    <w:rsid w:val="00D72430"/>
    <w:pPr>
      <w:spacing w:line="278" w:lineRule="exact"/>
      <w:jc w:val="both"/>
    </w:pPr>
  </w:style>
  <w:style w:type="paragraph" w:customStyle="1" w:styleId="Style3">
    <w:name w:val="Style3"/>
    <w:basedOn w:val="a"/>
    <w:uiPriority w:val="99"/>
    <w:rsid w:val="00D72430"/>
    <w:pPr>
      <w:spacing w:line="322" w:lineRule="exact"/>
      <w:ind w:hanging="274"/>
      <w:jc w:val="both"/>
    </w:pPr>
  </w:style>
  <w:style w:type="paragraph" w:customStyle="1" w:styleId="Style4">
    <w:name w:val="Style4"/>
    <w:basedOn w:val="a"/>
    <w:uiPriority w:val="99"/>
    <w:rsid w:val="00D72430"/>
    <w:pPr>
      <w:spacing w:line="322" w:lineRule="exact"/>
      <w:jc w:val="both"/>
    </w:pPr>
  </w:style>
  <w:style w:type="paragraph" w:customStyle="1" w:styleId="Style5">
    <w:name w:val="Style5"/>
    <w:basedOn w:val="a"/>
    <w:uiPriority w:val="99"/>
    <w:rsid w:val="00D72430"/>
  </w:style>
  <w:style w:type="paragraph" w:customStyle="1" w:styleId="Style6">
    <w:name w:val="Style6"/>
    <w:basedOn w:val="a"/>
    <w:uiPriority w:val="99"/>
    <w:rsid w:val="00D72430"/>
  </w:style>
  <w:style w:type="paragraph" w:customStyle="1" w:styleId="Style7">
    <w:name w:val="Style7"/>
    <w:basedOn w:val="a"/>
    <w:uiPriority w:val="99"/>
    <w:rsid w:val="00D72430"/>
    <w:pPr>
      <w:spacing w:line="442" w:lineRule="exact"/>
    </w:pPr>
  </w:style>
  <w:style w:type="paragraph" w:customStyle="1" w:styleId="Style8">
    <w:name w:val="Style8"/>
    <w:basedOn w:val="a"/>
    <w:uiPriority w:val="99"/>
    <w:rsid w:val="00D72430"/>
    <w:pPr>
      <w:spacing w:line="322" w:lineRule="exact"/>
    </w:pPr>
  </w:style>
  <w:style w:type="paragraph" w:customStyle="1" w:styleId="Style9">
    <w:name w:val="Style9"/>
    <w:basedOn w:val="a"/>
    <w:uiPriority w:val="99"/>
    <w:rsid w:val="00D72430"/>
    <w:pPr>
      <w:spacing w:line="442" w:lineRule="exact"/>
    </w:pPr>
  </w:style>
  <w:style w:type="character" w:customStyle="1" w:styleId="FontStyle11">
    <w:name w:val="Font Style11"/>
    <w:basedOn w:val="a0"/>
    <w:uiPriority w:val="99"/>
    <w:rsid w:val="00D7243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D7243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D72430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D72430"/>
    <w:rPr>
      <w:rFonts w:ascii="Times New Roman" w:hAnsi="Times New Roman" w:cs="Times New Roman"/>
      <w:b/>
      <w:bCs/>
      <w:spacing w:val="-10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552D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2DAA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52D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2DAA"/>
    <w:rPr>
      <w:rFonts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4" w:lineRule="exact"/>
      <w:jc w:val="both"/>
    </w:pPr>
  </w:style>
  <w:style w:type="paragraph" w:customStyle="1" w:styleId="Style2">
    <w:name w:val="Style2"/>
    <w:basedOn w:val="a"/>
    <w:uiPriority w:val="99"/>
    <w:pPr>
      <w:spacing w:line="278" w:lineRule="exact"/>
      <w:jc w:val="both"/>
    </w:pPr>
  </w:style>
  <w:style w:type="paragraph" w:customStyle="1" w:styleId="Style3">
    <w:name w:val="Style3"/>
    <w:basedOn w:val="a"/>
    <w:uiPriority w:val="99"/>
    <w:pPr>
      <w:spacing w:line="322" w:lineRule="exact"/>
      <w:ind w:hanging="274"/>
      <w:jc w:val="both"/>
    </w:pPr>
  </w:style>
  <w:style w:type="paragraph" w:customStyle="1" w:styleId="Style4">
    <w:name w:val="Style4"/>
    <w:basedOn w:val="a"/>
    <w:uiPriority w:val="99"/>
    <w:pPr>
      <w:spacing w:line="322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442" w:lineRule="exact"/>
    </w:pPr>
  </w:style>
  <w:style w:type="paragraph" w:customStyle="1" w:styleId="Style8">
    <w:name w:val="Style8"/>
    <w:basedOn w:val="a"/>
    <w:uiPriority w:val="99"/>
    <w:pPr>
      <w:spacing w:line="322" w:lineRule="exact"/>
    </w:pPr>
  </w:style>
  <w:style w:type="paragraph" w:customStyle="1" w:styleId="Style9">
    <w:name w:val="Style9"/>
    <w:basedOn w:val="a"/>
    <w:uiPriority w:val="99"/>
    <w:pPr>
      <w:spacing w:line="442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b/>
      <w:bCs/>
      <w:spacing w:val="-10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552D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2DAA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52D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2DAA"/>
    <w:rPr>
      <w:rFonts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ticorruption.life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anticorruption.lif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nticoiTuption.li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1998</Words>
  <Characters>14290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Бутко</dc:creator>
  <cp:lastModifiedBy>Malm_9</cp:lastModifiedBy>
  <cp:revision>2</cp:revision>
  <cp:lastPrinted>2019-04-07T04:37:00Z</cp:lastPrinted>
  <dcterms:created xsi:type="dcterms:W3CDTF">2019-04-07T04:37:00Z</dcterms:created>
  <dcterms:modified xsi:type="dcterms:W3CDTF">2019-04-07T04:37:00Z</dcterms:modified>
</cp:coreProperties>
</file>